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401C6" w:rsidR="00D401C6" w:rsidP="78AE3228" w:rsidRDefault="00D401C6" w14:paraId="74A71B6D" w14:textId="77777777" w14:noSpellErr="1">
      <w:pPr>
        <w:spacing w:after="0" w:line="276" w:lineRule="auto"/>
        <w:jc w:val="center"/>
        <w:rPr>
          <w:rFonts w:ascii="Times New Roman" w:hAnsi="Times New Roman" w:eastAsia="Times New Roman" w:cs="Times New Roman"/>
          <w:b w:val="1"/>
          <w:bCs w:val="1"/>
          <w:sz w:val="20"/>
          <w:szCs w:val="20"/>
        </w:rPr>
      </w:pPr>
      <w:r w:rsidRPr="78AE3228" w:rsidR="00D401C6">
        <w:rPr>
          <w:rFonts w:ascii="Times New Roman" w:hAnsi="Times New Roman" w:eastAsia="Times New Roman" w:cs="Times New Roman"/>
          <w:b w:val="1"/>
          <w:bCs w:val="1"/>
          <w:sz w:val="20"/>
          <w:szCs w:val="20"/>
        </w:rPr>
        <w:t xml:space="preserve">PROJEKTY UCHWAŁ ZWYCZAJNEGO WALNEGO ZGROMADZENIA </w:t>
      </w:r>
      <w:r w:rsidRPr="78AE3228" w:rsidR="00D401C6">
        <w:rPr>
          <w:rFonts w:ascii="Times New Roman" w:hAnsi="Times New Roman" w:eastAsia="Times New Roman" w:cs="Times New Roman"/>
          <w:b w:val="1"/>
          <w:bCs w:val="1"/>
          <w:sz w:val="20"/>
          <w:szCs w:val="20"/>
        </w:rPr>
        <w:t>HARPER HYGIENICS</w:t>
      </w:r>
      <w:r w:rsidRPr="78AE3228" w:rsidR="00D401C6">
        <w:rPr>
          <w:rFonts w:ascii="Times New Roman" w:hAnsi="Times New Roman" w:eastAsia="Times New Roman" w:cs="Times New Roman"/>
          <w:b w:val="1"/>
          <w:bCs w:val="1"/>
          <w:sz w:val="20"/>
          <w:szCs w:val="20"/>
        </w:rPr>
        <w:t xml:space="preserve"> S.A. ZSIEDZIBĄ W WARSZAWIE, ZWOŁANEGO</w:t>
      </w:r>
    </w:p>
    <w:p w:rsidRPr="00D401C6" w:rsidR="00D401C6" w:rsidP="78AE3228" w:rsidRDefault="00D401C6" w14:paraId="6DA0310D" w14:textId="4C79B87B" w14:noSpellErr="1">
      <w:pPr>
        <w:spacing w:after="0" w:line="276" w:lineRule="auto"/>
        <w:jc w:val="center"/>
        <w:rPr>
          <w:rFonts w:ascii="Times New Roman" w:hAnsi="Times New Roman" w:eastAsia="Times New Roman" w:cs="Times New Roman"/>
          <w:b w:val="1"/>
          <w:bCs w:val="1"/>
          <w:sz w:val="20"/>
          <w:szCs w:val="20"/>
        </w:rPr>
      </w:pPr>
      <w:r w:rsidRPr="78AE3228" w:rsidR="00D401C6">
        <w:rPr>
          <w:rFonts w:ascii="Times New Roman" w:hAnsi="Times New Roman" w:eastAsia="Times New Roman" w:cs="Times New Roman"/>
          <w:b w:val="1"/>
          <w:bCs w:val="1"/>
          <w:sz w:val="20"/>
          <w:szCs w:val="20"/>
        </w:rPr>
        <w:t xml:space="preserve"> NA DZIEŃ </w:t>
      </w:r>
      <w:r w:rsidRPr="78AE3228" w:rsidR="00D401C6">
        <w:rPr>
          <w:rFonts w:ascii="Times New Roman" w:hAnsi="Times New Roman" w:eastAsia="Times New Roman" w:cs="Times New Roman"/>
          <w:b w:val="1"/>
          <w:bCs w:val="1"/>
          <w:sz w:val="20"/>
          <w:szCs w:val="20"/>
        </w:rPr>
        <w:t>26 CZERWCA</w:t>
      </w:r>
      <w:r w:rsidRPr="78AE3228" w:rsidR="00D401C6">
        <w:rPr>
          <w:rFonts w:ascii="Times New Roman" w:hAnsi="Times New Roman" w:eastAsia="Times New Roman" w:cs="Times New Roman"/>
          <w:b w:val="1"/>
          <w:bCs w:val="1"/>
          <w:sz w:val="20"/>
          <w:szCs w:val="20"/>
        </w:rPr>
        <w:t xml:space="preserve"> 2024 ROKU, PO UZUPEŁNIENIU PORZĄDKU OBRAD </w:t>
      </w:r>
    </w:p>
    <w:p w:rsidRPr="00D401C6" w:rsidR="00D401C6" w:rsidP="78AE3228" w:rsidRDefault="00D401C6" w14:paraId="6755E3AB" w14:textId="7FBB2918">
      <w:pPr>
        <w:spacing w:line="276" w:lineRule="auto"/>
        <w:jc w:val="center"/>
        <w:rPr>
          <w:rFonts w:ascii="Times New Roman" w:hAnsi="Times New Roman" w:eastAsia="Times New Roman" w:cs="Times New Roman"/>
          <w:b w:val="1"/>
          <w:bCs w:val="1"/>
          <w:sz w:val="20"/>
          <w:szCs w:val="20"/>
        </w:rPr>
      </w:pPr>
      <w:r w:rsidRPr="78AE3228" w:rsidR="00D401C6">
        <w:rPr>
          <w:rFonts w:ascii="Times New Roman" w:hAnsi="Times New Roman" w:eastAsia="Times New Roman" w:cs="Times New Roman"/>
          <w:b w:val="1"/>
          <w:bCs w:val="1"/>
          <w:sz w:val="20"/>
          <w:szCs w:val="20"/>
        </w:rPr>
        <w:t xml:space="preserve">W DNIU </w:t>
      </w:r>
      <w:r w:rsidRPr="78AE3228" w:rsidR="2B9A5F6B">
        <w:rPr>
          <w:rFonts w:ascii="Times New Roman" w:hAnsi="Times New Roman" w:eastAsia="Times New Roman" w:cs="Times New Roman"/>
          <w:b w:val="1"/>
          <w:bCs w:val="1"/>
          <w:sz w:val="20"/>
          <w:szCs w:val="20"/>
        </w:rPr>
        <w:t>5</w:t>
      </w:r>
      <w:r w:rsidRPr="78AE3228" w:rsidR="00D401C6">
        <w:rPr>
          <w:rFonts w:ascii="Times New Roman" w:hAnsi="Times New Roman" w:eastAsia="Times New Roman" w:cs="Times New Roman"/>
          <w:b w:val="1"/>
          <w:bCs w:val="1"/>
          <w:sz w:val="20"/>
          <w:szCs w:val="20"/>
        </w:rPr>
        <w:t xml:space="preserve"> CZERWCA</w:t>
      </w:r>
      <w:r w:rsidRPr="78AE3228" w:rsidR="00D401C6">
        <w:rPr>
          <w:rFonts w:ascii="Times New Roman" w:hAnsi="Times New Roman" w:eastAsia="Times New Roman" w:cs="Times New Roman"/>
          <w:b w:val="1"/>
          <w:bCs w:val="1"/>
          <w:sz w:val="20"/>
          <w:szCs w:val="20"/>
        </w:rPr>
        <w:t xml:space="preserve"> 2024 ROKU</w:t>
      </w:r>
    </w:p>
    <w:p w:rsidRPr="00D42B1A" w:rsidR="00D401C6" w:rsidP="78AE3228" w:rsidRDefault="00D401C6" w14:paraId="313699BD" w14:textId="77777777" w14:noSpellErr="1">
      <w:pPr>
        <w:pStyle w:val="Bezodstpw"/>
        <w:spacing w:line="276" w:lineRule="auto"/>
        <w:jc w:val="both"/>
        <w:rPr>
          <w:rFonts w:ascii="Times New Roman" w:hAnsi="Times New Roman" w:eastAsia="Times New Roman" w:cs="Times New Roman"/>
          <w:sz w:val="20"/>
          <w:szCs w:val="20"/>
        </w:rPr>
      </w:pPr>
    </w:p>
    <w:p w:rsidRPr="00D0689B" w:rsidR="00D401C6" w:rsidP="78AE3228" w:rsidRDefault="00D401C6" w14:paraId="16B4C40D"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Uchwała nr 1</w:t>
      </w:r>
    </w:p>
    <w:p w:rsidRPr="00D0689B" w:rsidR="00D401C6" w:rsidP="78AE3228" w:rsidRDefault="00D401C6" w14:paraId="2FD1D8C7"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Zwyczajnego Walnego Zgromadzenia</w:t>
      </w:r>
    </w:p>
    <w:p w:rsidRPr="003F0FA9" w:rsidR="00D401C6" w:rsidP="78AE3228" w:rsidRDefault="00D401C6" w14:paraId="20760AA9" w14:textId="77777777">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Spółki </w:t>
      </w:r>
      <w:r w:rsidRPr="78AE3228" w:rsidR="00D401C6">
        <w:rPr>
          <w:rFonts w:ascii="Times New Roman" w:hAnsi="Times New Roman" w:eastAsia="Times New Roman" w:cs="Times New Roman"/>
          <w:b w:val="1"/>
          <w:bCs w:val="1"/>
          <w:sz w:val="20"/>
          <w:szCs w:val="20"/>
          <w:lang w:bidi="en-US"/>
        </w:rPr>
        <w:t xml:space="preserve">Harper </w:t>
      </w:r>
      <w:r w:rsidRPr="78AE3228" w:rsidR="00D401C6">
        <w:rPr>
          <w:rFonts w:ascii="Times New Roman" w:hAnsi="Times New Roman" w:eastAsia="Times New Roman" w:cs="Times New Roman"/>
          <w:b w:val="1"/>
          <w:bCs w:val="1"/>
          <w:sz w:val="20"/>
          <w:szCs w:val="20"/>
          <w:lang w:bidi="en-US"/>
        </w:rPr>
        <w:t>Hygienics</w:t>
      </w:r>
      <w:r w:rsidRPr="78AE3228" w:rsidR="00D401C6">
        <w:rPr>
          <w:rFonts w:ascii="Times New Roman" w:hAnsi="Times New Roman" w:eastAsia="Times New Roman" w:cs="Times New Roman"/>
          <w:b w:val="1"/>
          <w:bCs w:val="1"/>
          <w:sz w:val="20"/>
          <w:szCs w:val="20"/>
          <w:lang w:bidi="en-US"/>
        </w:rPr>
        <w:t xml:space="preserve"> Spółka Akcyjna</w:t>
      </w:r>
    </w:p>
    <w:p w:rsidRPr="003F0FA9" w:rsidR="00D401C6" w:rsidP="78AE3228" w:rsidRDefault="00D401C6" w14:paraId="6B83A9FE"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siedzibą w Warszawie</w:t>
      </w:r>
    </w:p>
    <w:p w:rsidRPr="003F0FA9" w:rsidR="00D401C6" w:rsidP="78AE3228" w:rsidRDefault="00D401C6" w14:paraId="351D62BF"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z dnia 26.06.2024 </w:t>
      </w:r>
      <w:r w:rsidRPr="78AE3228" w:rsidR="00D401C6">
        <w:rPr>
          <w:rFonts w:ascii="Times New Roman" w:hAnsi="Times New Roman" w:eastAsia="Times New Roman" w:cs="Times New Roman"/>
          <w:b w:val="1"/>
          <w:bCs w:val="1"/>
          <w:sz w:val="20"/>
          <w:szCs w:val="20"/>
          <w:lang w:bidi="en-US"/>
        </w:rPr>
        <w:t>r.</w:t>
      </w:r>
    </w:p>
    <w:p w:rsidRPr="00290783" w:rsidR="00D401C6" w:rsidP="78AE3228" w:rsidRDefault="00D401C6" w14:paraId="4361FB66"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w sprawie wyboru Przewodnicząceg</w:t>
      </w:r>
      <w:r w:rsidRPr="78AE3228" w:rsidR="00D401C6">
        <w:rPr>
          <w:rFonts w:ascii="Times New Roman" w:hAnsi="Times New Roman" w:eastAsia="Times New Roman" w:cs="Times New Roman"/>
          <w:b w:val="1"/>
          <w:bCs w:val="1"/>
          <w:sz w:val="20"/>
          <w:szCs w:val="20"/>
          <w:lang w:bidi="en-US"/>
        </w:rPr>
        <w:t>o Zwyczajnego Walnego Zgromadzenia</w:t>
      </w:r>
    </w:p>
    <w:p w:rsidRPr="00290783" w:rsidR="00D401C6" w:rsidP="78AE3228" w:rsidRDefault="00D401C6" w14:paraId="20F652DF" w14:textId="77777777" w14:noSpellErr="1">
      <w:pPr>
        <w:spacing w:after="0" w:line="276" w:lineRule="auto"/>
        <w:jc w:val="center"/>
        <w:rPr>
          <w:rFonts w:ascii="Times New Roman" w:hAnsi="Times New Roman" w:eastAsia="Times New Roman" w:cs="Times New Roman"/>
          <w:sz w:val="20"/>
          <w:szCs w:val="20"/>
          <w:lang w:bidi="en-US"/>
        </w:rPr>
      </w:pPr>
    </w:p>
    <w:p w:rsidRPr="00290783" w:rsidR="00D401C6" w:rsidP="78AE3228" w:rsidRDefault="00D401C6" w14:paraId="24D5EE2F" w14:textId="77777777">
      <w:pPr>
        <w:tabs>
          <w:tab w:val="right" w:leader="hyphen" w:pos="9072"/>
        </w:tabs>
        <w:spacing w:before="120" w:after="120" w:line="276" w:lineRule="auto"/>
        <w:jc w:val="both"/>
        <w:rPr>
          <w:rFonts w:ascii="Times New Roman" w:hAnsi="Times New Roman" w:eastAsia="Times New Roman" w:cs="Times New Roman"/>
          <w:sz w:val="20"/>
          <w:szCs w:val="20"/>
          <w:lang w:bidi="en-US"/>
        </w:rPr>
      </w:pPr>
      <w:r w:rsidRPr="78AE3228" w:rsidR="00D401C6">
        <w:rPr>
          <w:rFonts w:ascii="Times New Roman" w:hAnsi="Times New Roman" w:eastAsia="Times New Roman" w:cs="Times New Roman"/>
          <w:sz w:val="20"/>
          <w:szCs w:val="20"/>
          <w:lang w:bidi="en-US"/>
        </w:rPr>
        <w:t xml:space="preserve">Działając na podstawie art. 409 §1 Kodeksu spółek handlowych Zwyczajne Walne Zgromadzenie Spółki Harper </w:t>
      </w:r>
      <w:r w:rsidRPr="78AE3228" w:rsidR="00D401C6">
        <w:rPr>
          <w:rFonts w:ascii="Times New Roman" w:hAnsi="Times New Roman" w:eastAsia="Times New Roman" w:cs="Times New Roman"/>
          <w:sz w:val="20"/>
          <w:szCs w:val="20"/>
          <w:lang w:bidi="en-US"/>
        </w:rPr>
        <w:t>Hygienics</w:t>
      </w:r>
      <w:r w:rsidRPr="78AE3228" w:rsidR="00D401C6">
        <w:rPr>
          <w:rFonts w:ascii="Times New Roman" w:hAnsi="Times New Roman" w:eastAsia="Times New Roman" w:cs="Times New Roman"/>
          <w:sz w:val="20"/>
          <w:szCs w:val="20"/>
          <w:lang w:bidi="en-US"/>
        </w:rPr>
        <w:t xml:space="preserve"> Spółka Akcyjna wybiera na Przewodniczącego Zwyczajnego Walnego Zgromadzenia Panią/Pana [...].</w:t>
      </w:r>
    </w:p>
    <w:p w:rsidRPr="00290783" w:rsidR="00D401C6" w:rsidP="78AE3228" w:rsidRDefault="00D401C6" w14:paraId="3E1F4B41" w14:textId="77777777" w14:noSpellErr="1">
      <w:pPr>
        <w:pStyle w:val="Bezodstpw"/>
        <w:pBdr>
          <w:bottom w:val="single" w:color="FF000000" w:sz="6" w:space="1"/>
        </w:pBdr>
        <w:spacing w:line="276" w:lineRule="auto"/>
        <w:jc w:val="both"/>
        <w:rPr>
          <w:rFonts w:ascii="Times New Roman" w:hAnsi="Times New Roman" w:eastAsia="Times New Roman" w:cs="Times New Roman"/>
          <w:sz w:val="20"/>
          <w:szCs w:val="20"/>
        </w:rPr>
      </w:pPr>
    </w:p>
    <w:p w:rsidRPr="00290783" w:rsidR="00D401C6" w:rsidP="78AE3228" w:rsidRDefault="00D401C6" w14:paraId="5196CFB5" w14:textId="77777777" w14:noSpellErr="1">
      <w:pPr>
        <w:pStyle w:val="Bezodstpw"/>
        <w:spacing w:line="276" w:lineRule="auto"/>
        <w:jc w:val="both"/>
        <w:rPr>
          <w:rFonts w:ascii="Times New Roman" w:hAnsi="Times New Roman" w:eastAsia="Times New Roman" w:cs="Times New Roman"/>
          <w:i w:val="1"/>
          <w:iCs w:val="1"/>
          <w:sz w:val="20"/>
          <w:szCs w:val="20"/>
        </w:rPr>
      </w:pPr>
      <w:r w:rsidRPr="78AE3228" w:rsidR="00D401C6">
        <w:rPr>
          <w:rFonts w:ascii="Times New Roman" w:hAnsi="Times New Roman" w:eastAsia="Times New Roman" w:cs="Times New Roman"/>
          <w:i w:val="1"/>
          <w:iCs w:val="1"/>
          <w:sz w:val="20"/>
          <w:szCs w:val="20"/>
        </w:rPr>
        <w:t>Do pkt 4 porządku obrad</w:t>
      </w:r>
    </w:p>
    <w:p w:rsidRPr="00290783" w:rsidR="00D401C6" w:rsidP="78AE3228" w:rsidRDefault="00D401C6" w14:paraId="21AB3D74" w14:textId="77777777" w14:noSpellErr="1">
      <w:pPr>
        <w:spacing w:after="0" w:line="276" w:lineRule="auto"/>
        <w:rPr>
          <w:rFonts w:ascii="Times New Roman" w:hAnsi="Times New Roman" w:eastAsia="Times New Roman" w:cs="Times New Roman"/>
          <w:b w:val="1"/>
          <w:bCs w:val="1"/>
          <w:sz w:val="20"/>
          <w:szCs w:val="20"/>
          <w:lang w:bidi="en-US"/>
        </w:rPr>
      </w:pPr>
    </w:p>
    <w:p w:rsidRPr="00290783" w:rsidR="00D401C6" w:rsidP="78AE3228" w:rsidRDefault="00D401C6" w14:paraId="416157CB"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Uchwała nr 2</w:t>
      </w:r>
    </w:p>
    <w:p w:rsidRPr="00290783" w:rsidR="00D401C6" w:rsidP="78AE3228" w:rsidRDefault="00D401C6" w14:paraId="4E71D99E"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Zwyczajnego Walnego Zgromadzenia</w:t>
      </w:r>
    </w:p>
    <w:p w:rsidRPr="00290783" w:rsidR="00D401C6" w:rsidP="78AE3228" w:rsidRDefault="00D401C6" w14:paraId="00B65832" w14:textId="77777777">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Spółki Harper </w:t>
      </w:r>
      <w:r w:rsidRPr="78AE3228" w:rsidR="00D401C6">
        <w:rPr>
          <w:rFonts w:ascii="Times New Roman" w:hAnsi="Times New Roman" w:eastAsia="Times New Roman" w:cs="Times New Roman"/>
          <w:b w:val="1"/>
          <w:bCs w:val="1"/>
          <w:sz w:val="20"/>
          <w:szCs w:val="20"/>
          <w:lang w:bidi="en-US"/>
        </w:rPr>
        <w:t>Hygienics</w:t>
      </w:r>
      <w:r w:rsidRPr="78AE3228" w:rsidR="00D401C6">
        <w:rPr>
          <w:rFonts w:ascii="Times New Roman" w:hAnsi="Times New Roman" w:eastAsia="Times New Roman" w:cs="Times New Roman"/>
          <w:b w:val="1"/>
          <w:bCs w:val="1"/>
          <w:sz w:val="20"/>
          <w:szCs w:val="20"/>
          <w:lang w:bidi="en-US"/>
        </w:rPr>
        <w:t xml:space="preserve"> Spółka Akcyjna</w:t>
      </w:r>
    </w:p>
    <w:p w:rsidRPr="00290783" w:rsidR="00D401C6" w:rsidP="78AE3228" w:rsidRDefault="00D401C6" w14:paraId="6E6228D0"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siedzibą w Warszawie</w:t>
      </w:r>
    </w:p>
    <w:p w:rsidRPr="00290783" w:rsidR="00D401C6" w:rsidP="78AE3228" w:rsidRDefault="00D401C6" w14:paraId="46C4ABAC"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dnia 26.06.2024</w:t>
      </w:r>
      <w:r w:rsidRPr="78AE3228" w:rsidR="00D401C6">
        <w:rPr>
          <w:rFonts w:ascii="Times New Roman" w:hAnsi="Times New Roman" w:eastAsia="Times New Roman" w:cs="Times New Roman"/>
          <w:b w:val="1"/>
          <w:bCs w:val="1"/>
          <w:sz w:val="20"/>
          <w:szCs w:val="20"/>
          <w:lang w:bidi="en-US"/>
        </w:rPr>
        <w:t xml:space="preserve"> r.</w:t>
      </w:r>
    </w:p>
    <w:p w:rsidRPr="00290783" w:rsidR="00D401C6" w:rsidP="78AE3228" w:rsidRDefault="00D401C6" w14:paraId="01FAD176"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w sprawie przyjęcia porządku obrad Zwyczajnego Walnego Zgromadzenia</w:t>
      </w:r>
    </w:p>
    <w:p w:rsidRPr="00290783" w:rsidR="00D401C6" w:rsidP="78AE3228" w:rsidRDefault="00D401C6" w14:paraId="0E424588" w14:textId="77777777" w14:noSpellErr="1">
      <w:pPr>
        <w:spacing w:after="0" w:line="276" w:lineRule="auto"/>
        <w:jc w:val="center"/>
        <w:rPr>
          <w:rFonts w:ascii="Times New Roman" w:hAnsi="Times New Roman" w:eastAsia="Times New Roman" w:cs="Times New Roman"/>
          <w:b w:val="1"/>
          <w:bCs w:val="1"/>
          <w:sz w:val="20"/>
          <w:szCs w:val="20"/>
          <w:lang w:bidi="en-US"/>
        </w:rPr>
      </w:pPr>
    </w:p>
    <w:p w:rsidRPr="00D0689B" w:rsidR="00D401C6" w:rsidP="78AE3228" w:rsidRDefault="00D401C6" w14:paraId="1F722596" w14:textId="77777777">
      <w:pPr>
        <w:tabs>
          <w:tab w:val="right" w:leader="hyphen" w:pos="9072"/>
        </w:tabs>
        <w:spacing w:before="120" w:after="120" w:line="276" w:lineRule="auto"/>
        <w:jc w:val="both"/>
        <w:rPr>
          <w:rFonts w:ascii="Times New Roman" w:hAnsi="Times New Roman" w:eastAsia="Times New Roman" w:cs="Times New Roman"/>
          <w:sz w:val="20"/>
          <w:szCs w:val="20"/>
          <w:lang w:bidi="en-US"/>
        </w:rPr>
      </w:pPr>
      <w:r w:rsidRPr="78AE3228" w:rsidR="00D401C6">
        <w:rPr>
          <w:rFonts w:ascii="Times New Roman" w:hAnsi="Times New Roman" w:eastAsia="Times New Roman" w:cs="Times New Roman"/>
          <w:sz w:val="20"/>
          <w:szCs w:val="20"/>
          <w:lang w:bidi="en-US"/>
        </w:rPr>
        <w:t xml:space="preserve">Zwyczajne Walne Zgromadzenie Spółki Harper </w:t>
      </w:r>
      <w:r w:rsidRPr="78AE3228" w:rsidR="00D401C6">
        <w:rPr>
          <w:rFonts w:ascii="Times New Roman" w:hAnsi="Times New Roman" w:eastAsia="Times New Roman" w:cs="Times New Roman"/>
          <w:sz w:val="20"/>
          <w:szCs w:val="20"/>
          <w:lang w:bidi="en-US"/>
        </w:rPr>
        <w:t>Hygienics</w:t>
      </w:r>
      <w:r w:rsidRPr="78AE3228" w:rsidR="00D401C6">
        <w:rPr>
          <w:rFonts w:ascii="Times New Roman" w:hAnsi="Times New Roman" w:eastAsia="Times New Roman" w:cs="Times New Roman"/>
          <w:sz w:val="20"/>
          <w:szCs w:val="20"/>
          <w:lang w:bidi="en-US"/>
        </w:rPr>
        <w:t xml:space="preserve"> Spółka Akcyjna niniejszym postanawia przyjąć porządek obrad Zwyczajnego Walnego Zgromadzenia w brzmieniu zgodnym z porządkiem obrad, który został zamieszczony w ogłoszeniu o zwołaniu tego Walnego Zgromadzenia, opublikowanym przez spółkę w dniu </w:t>
      </w:r>
      <w:r w:rsidRPr="78AE3228" w:rsidR="00D401C6">
        <w:rPr>
          <w:rFonts w:ascii="Times New Roman" w:hAnsi="Times New Roman" w:eastAsia="Times New Roman" w:cs="Times New Roman"/>
          <w:sz w:val="20"/>
          <w:szCs w:val="20"/>
          <w:lang w:bidi="en-US"/>
        </w:rPr>
        <w:t>27</w:t>
      </w:r>
      <w:r w:rsidRPr="78AE3228" w:rsidR="00D401C6">
        <w:rPr>
          <w:rFonts w:ascii="Times New Roman" w:hAnsi="Times New Roman" w:eastAsia="Times New Roman" w:cs="Times New Roman"/>
          <w:sz w:val="20"/>
          <w:szCs w:val="20"/>
          <w:lang w:bidi="en-US"/>
        </w:rPr>
        <w:t xml:space="preserve">.05.2024 r. w raporcie bieżącym nr 07/2024 oraz na stronie internetowej </w:t>
      </w:r>
      <w:hyperlink r:id="Rbecdfec38f044773">
        <w:r w:rsidRPr="78AE3228" w:rsidR="00D401C6">
          <w:rPr>
            <w:rFonts w:ascii="Times New Roman" w:hAnsi="Times New Roman" w:eastAsia="Times New Roman" w:cs="Times New Roman"/>
            <w:color w:val="0000FF"/>
            <w:sz w:val="20"/>
            <w:szCs w:val="20"/>
            <w:u w:val="single"/>
            <w:lang w:bidi="en-US"/>
          </w:rPr>
          <w:t>http://www.harperhygienics.com/</w:t>
        </w:r>
      </w:hyperlink>
      <w:r w:rsidRPr="78AE3228" w:rsidR="00D401C6">
        <w:rPr>
          <w:rFonts w:ascii="Times New Roman" w:hAnsi="Times New Roman" w:eastAsia="Times New Roman" w:cs="Times New Roman"/>
          <w:sz w:val="20"/>
          <w:szCs w:val="20"/>
          <w:lang w:bidi="en-US"/>
        </w:rPr>
        <w:t>.</w:t>
      </w:r>
    </w:p>
    <w:p w:rsidRPr="00D42B1A" w:rsidR="00D401C6" w:rsidP="78AE3228" w:rsidRDefault="00D401C6" w14:paraId="7918B84A" w14:textId="77777777" w14:noSpellErr="1">
      <w:pPr>
        <w:pStyle w:val="Bezodstpw"/>
        <w:pBdr>
          <w:bottom w:val="single" w:color="FF000000" w:sz="6" w:space="1"/>
        </w:pBdr>
        <w:spacing w:line="276" w:lineRule="auto"/>
        <w:jc w:val="both"/>
        <w:rPr>
          <w:rFonts w:ascii="Times New Roman" w:hAnsi="Times New Roman" w:eastAsia="Times New Roman" w:cs="Times New Roman"/>
          <w:sz w:val="20"/>
          <w:szCs w:val="20"/>
        </w:rPr>
      </w:pPr>
    </w:p>
    <w:p w:rsidR="00D401C6" w:rsidP="78AE3228" w:rsidRDefault="00D401C6" w14:paraId="4462F60E" w14:textId="77777777" w14:noSpellErr="1">
      <w:pPr>
        <w:spacing w:after="0" w:line="276" w:lineRule="auto"/>
        <w:jc w:val="both"/>
        <w:rPr>
          <w:rFonts w:ascii="Times New Roman" w:hAnsi="Times New Roman" w:eastAsia="Times New Roman" w:cs="Times New Roman"/>
          <w:i w:val="1"/>
          <w:iCs w:val="1"/>
          <w:sz w:val="20"/>
          <w:szCs w:val="20"/>
          <w:lang w:bidi="en-US"/>
        </w:rPr>
      </w:pPr>
    </w:p>
    <w:p w:rsidRPr="00D0689B" w:rsidR="00D401C6" w:rsidP="78AE3228" w:rsidRDefault="00D401C6" w14:paraId="238644A4" w14:textId="77777777" w14:noSpellErr="1">
      <w:pPr>
        <w:spacing w:after="0" w:line="276" w:lineRule="auto"/>
        <w:jc w:val="both"/>
        <w:rPr>
          <w:rFonts w:ascii="Times New Roman" w:hAnsi="Times New Roman" w:eastAsia="Times New Roman" w:cs="Times New Roman"/>
          <w:i w:val="1"/>
          <w:iCs w:val="1"/>
          <w:sz w:val="20"/>
          <w:szCs w:val="20"/>
          <w:lang w:bidi="en-US"/>
        </w:rPr>
      </w:pPr>
      <w:r w:rsidRPr="78AE3228" w:rsidR="00D401C6">
        <w:rPr>
          <w:rFonts w:ascii="Times New Roman" w:hAnsi="Times New Roman" w:eastAsia="Times New Roman" w:cs="Times New Roman"/>
          <w:i w:val="1"/>
          <w:iCs w:val="1"/>
          <w:sz w:val="20"/>
          <w:szCs w:val="20"/>
          <w:lang w:bidi="en-US"/>
        </w:rPr>
        <w:t>Do pkt 8 porządku obrad</w:t>
      </w:r>
    </w:p>
    <w:p w:rsidRPr="00D0689B" w:rsidR="00D401C6" w:rsidP="78AE3228" w:rsidRDefault="00D401C6" w14:paraId="7103FAFA" w14:textId="77777777" w14:noSpellErr="1">
      <w:pPr>
        <w:spacing w:after="0" w:line="276" w:lineRule="auto"/>
        <w:jc w:val="both"/>
        <w:rPr>
          <w:rFonts w:ascii="Times New Roman" w:hAnsi="Times New Roman" w:eastAsia="Times New Roman" w:cs="Times New Roman"/>
          <w:b w:val="1"/>
          <w:bCs w:val="1"/>
          <w:i w:val="1"/>
          <w:iCs w:val="1"/>
          <w:sz w:val="20"/>
          <w:szCs w:val="20"/>
          <w:lang w:bidi="en-US"/>
        </w:rPr>
      </w:pPr>
    </w:p>
    <w:p w:rsidRPr="00D0689B" w:rsidR="00D401C6" w:rsidP="78AE3228" w:rsidRDefault="00D401C6" w14:paraId="40C039E3"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Uchwała nr 3</w:t>
      </w:r>
    </w:p>
    <w:p w:rsidRPr="00D0689B" w:rsidR="00D401C6" w:rsidP="78AE3228" w:rsidRDefault="00D401C6" w14:paraId="2979970D"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Zwyczajnego Walnego Zgromadzenia</w:t>
      </w:r>
    </w:p>
    <w:p w:rsidRPr="003F0FA9" w:rsidR="00D401C6" w:rsidP="78AE3228" w:rsidRDefault="00D401C6" w14:paraId="38A4A28B" w14:textId="77777777">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Spółki </w:t>
      </w:r>
      <w:r w:rsidRPr="78AE3228" w:rsidR="00D401C6">
        <w:rPr>
          <w:rFonts w:ascii="Times New Roman" w:hAnsi="Times New Roman" w:eastAsia="Times New Roman" w:cs="Times New Roman"/>
          <w:b w:val="1"/>
          <w:bCs w:val="1"/>
          <w:sz w:val="20"/>
          <w:szCs w:val="20"/>
          <w:lang w:bidi="en-US"/>
        </w:rPr>
        <w:t xml:space="preserve">Harper </w:t>
      </w:r>
      <w:r w:rsidRPr="78AE3228" w:rsidR="00D401C6">
        <w:rPr>
          <w:rFonts w:ascii="Times New Roman" w:hAnsi="Times New Roman" w:eastAsia="Times New Roman" w:cs="Times New Roman"/>
          <w:b w:val="1"/>
          <w:bCs w:val="1"/>
          <w:sz w:val="20"/>
          <w:szCs w:val="20"/>
          <w:lang w:bidi="en-US"/>
        </w:rPr>
        <w:t>Hygienics</w:t>
      </w:r>
      <w:r w:rsidRPr="78AE3228" w:rsidR="00D401C6">
        <w:rPr>
          <w:rFonts w:ascii="Times New Roman" w:hAnsi="Times New Roman" w:eastAsia="Times New Roman" w:cs="Times New Roman"/>
          <w:b w:val="1"/>
          <w:bCs w:val="1"/>
          <w:sz w:val="20"/>
          <w:szCs w:val="20"/>
          <w:lang w:bidi="en-US"/>
        </w:rPr>
        <w:t xml:space="preserve"> Spółka Akcyjna</w:t>
      </w:r>
    </w:p>
    <w:p w:rsidRPr="003F0FA9" w:rsidR="00D401C6" w:rsidP="78AE3228" w:rsidRDefault="00D401C6" w14:paraId="1EFC79A7"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siedzibą w Warszawie</w:t>
      </w:r>
    </w:p>
    <w:p w:rsidRPr="003F0FA9" w:rsidR="00D401C6" w:rsidP="78AE3228" w:rsidRDefault="00D401C6" w14:paraId="56D3B643"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dnia 26.06.2024</w:t>
      </w:r>
      <w:r w:rsidRPr="78AE3228" w:rsidR="00D401C6">
        <w:rPr>
          <w:rFonts w:ascii="Times New Roman" w:hAnsi="Times New Roman" w:eastAsia="Times New Roman" w:cs="Times New Roman"/>
          <w:b w:val="1"/>
          <w:bCs w:val="1"/>
          <w:sz w:val="20"/>
          <w:szCs w:val="20"/>
          <w:lang w:bidi="en-US"/>
        </w:rPr>
        <w:t xml:space="preserve"> r.</w:t>
      </w:r>
    </w:p>
    <w:p w:rsidRPr="003F0FA9" w:rsidR="00D401C6" w:rsidP="78AE3228" w:rsidRDefault="00D401C6" w14:paraId="130403D5"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w sprawie zatwierdzenia sprawozdania Zarządu z działalności Spółki</w:t>
      </w:r>
    </w:p>
    <w:p w:rsidRPr="003F0FA9" w:rsidR="00D401C6" w:rsidP="78AE3228" w:rsidRDefault="00D401C6" w14:paraId="1C13AD8A"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za rok obrotowy trwający od 01.04.2022 do 31.12.2023 r.</w:t>
      </w:r>
    </w:p>
    <w:p w:rsidRPr="003F0FA9" w:rsidR="00D401C6" w:rsidP="78AE3228" w:rsidRDefault="00D401C6" w14:paraId="39F55296" w14:textId="77777777" w14:noSpellErr="1">
      <w:pPr>
        <w:spacing w:after="0" w:line="276" w:lineRule="auto"/>
        <w:jc w:val="center"/>
        <w:rPr>
          <w:rFonts w:ascii="Times New Roman" w:hAnsi="Times New Roman" w:eastAsia="Times New Roman" w:cs="Times New Roman"/>
          <w:b w:val="1"/>
          <w:bCs w:val="1"/>
          <w:sz w:val="20"/>
          <w:szCs w:val="20"/>
          <w:lang w:bidi="en-US"/>
        </w:rPr>
      </w:pPr>
    </w:p>
    <w:p w:rsidR="00D401C6" w:rsidP="78AE3228" w:rsidRDefault="00D401C6" w14:paraId="67BC2738" w14:textId="6FD4A039">
      <w:pPr>
        <w:tabs>
          <w:tab w:val="right" w:leader="hyphen" w:pos="9072"/>
        </w:tabs>
        <w:spacing w:before="120" w:after="120" w:line="276" w:lineRule="auto"/>
        <w:jc w:val="both"/>
        <w:rPr>
          <w:rFonts w:ascii="Times New Roman" w:hAnsi="Times New Roman" w:eastAsia="Times New Roman" w:cs="Times New Roman"/>
          <w:sz w:val="20"/>
          <w:szCs w:val="20"/>
          <w:lang w:bidi="en-US"/>
        </w:rPr>
      </w:pPr>
      <w:r w:rsidRPr="78AE3228" w:rsidR="00D401C6">
        <w:rPr>
          <w:rFonts w:ascii="Times New Roman" w:hAnsi="Times New Roman" w:eastAsia="Times New Roman" w:cs="Times New Roman"/>
          <w:sz w:val="20"/>
          <w:szCs w:val="20"/>
          <w:lang w:bidi="en-US"/>
        </w:rPr>
        <w:t xml:space="preserve">Działając na podstawie art. 393 pkt 1 Kodeksu spółek handlowych oraz ustępu 10.13.1 Statutu Spółki, Zwyczajne Walne Zgromadzenie Spółki zatwierdza sprawozdanie Zarządu z działalności Spółki w </w:t>
      </w:r>
      <w:r w:rsidRPr="78AE3228" w:rsidR="00D401C6">
        <w:rPr>
          <w:rFonts w:ascii="Times New Roman" w:hAnsi="Times New Roman" w:eastAsia="Times New Roman" w:cs="Times New Roman"/>
          <w:sz w:val="20"/>
          <w:szCs w:val="20"/>
          <w:lang w:bidi="en-US"/>
        </w:rPr>
        <w:t>roku</w:t>
      </w:r>
      <w:r w:rsidRPr="78AE3228" w:rsidR="00D401C6">
        <w:rPr>
          <w:rFonts w:ascii="Times New Roman" w:hAnsi="Times New Roman" w:eastAsia="Times New Roman" w:cs="Times New Roman"/>
          <w:sz w:val="20"/>
          <w:szCs w:val="20"/>
          <w:lang w:bidi="en-US"/>
        </w:rPr>
        <w:t xml:space="preserve"> obrotowym trwającym od 01.04.2022 </w:t>
      </w:r>
      <w:r w:rsidRPr="78AE3228" w:rsidR="00D401C6">
        <w:rPr>
          <w:rFonts w:ascii="Times New Roman" w:hAnsi="Times New Roman" w:eastAsia="Times New Roman" w:cs="Times New Roman"/>
          <w:sz w:val="20"/>
          <w:szCs w:val="20"/>
          <w:lang w:bidi="en-US"/>
        </w:rPr>
        <w:t xml:space="preserve">r. </w:t>
      </w:r>
      <w:r w:rsidRPr="78AE3228" w:rsidR="00D401C6">
        <w:rPr>
          <w:rFonts w:ascii="Times New Roman" w:hAnsi="Times New Roman" w:eastAsia="Times New Roman" w:cs="Times New Roman"/>
          <w:sz w:val="20"/>
          <w:szCs w:val="20"/>
          <w:lang w:bidi="en-US"/>
        </w:rPr>
        <w:t>do 31.12.2023 r.</w:t>
      </w:r>
    </w:p>
    <w:p w:rsidR="00D401C6" w:rsidP="78AE3228" w:rsidRDefault="00D401C6" w14:paraId="020D1A60" w14:textId="77777777" w14:noSpellErr="1">
      <w:pPr>
        <w:pStyle w:val="Bezodstpw"/>
        <w:pBdr>
          <w:bottom w:val="single" w:color="FF000000" w:sz="6" w:space="1"/>
        </w:pBdr>
        <w:spacing w:line="276" w:lineRule="auto"/>
        <w:jc w:val="both"/>
        <w:rPr>
          <w:rFonts w:ascii="Times New Roman" w:hAnsi="Times New Roman" w:eastAsia="Times New Roman" w:cs="Times New Roman"/>
          <w:sz w:val="20"/>
          <w:szCs w:val="20"/>
        </w:rPr>
      </w:pPr>
    </w:p>
    <w:p w:rsidR="36F17F5F" w:rsidP="78AE3228" w:rsidRDefault="36F17F5F" w14:paraId="6203EE9F" w14:textId="4EB8C88B">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6F17F5F">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36F17F5F" w:rsidP="78AE3228" w:rsidRDefault="36F17F5F" w14:paraId="359931B8" w14:textId="4420AED4">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6F17F5F">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do projektu uchwały w sprawie zatwierdzenia sprawozdania Zarządu z działalności Spółki za rok obrotowy trwający od 01.04.2022 do 31.12.2023 r.</w:t>
      </w:r>
    </w:p>
    <w:p w:rsidR="78AE3228" w:rsidP="78AE3228" w:rsidRDefault="78AE3228" w14:paraId="5266CB36" w14:textId="516F2CA8">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36F17F5F" w:rsidP="78AE3228" w:rsidRDefault="36F17F5F" w14:paraId="1ABA2B1B" w14:textId="79081F7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6F17F5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78AE3228" w:rsidP="78AE3228" w:rsidRDefault="78AE3228" w14:paraId="1D5EDEF3" w14:textId="7BB3DE64">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36F17F5F" w:rsidP="78AE3228" w:rsidRDefault="36F17F5F" w14:paraId="13441001" w14:textId="7EBEE150">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6F17F5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Zgodnie z art. 395 § 2 pkt 1 Kodeksu spółek handlowych przedmiotem obrad zwyczajnego walnego zgromadzenia powinno być rozpatrzenie i zatwierdzenie sprawozdania zarządu z działalności spółki oraz sprawozdania finansowego za ubiegły rok obrotowy.</w:t>
      </w:r>
    </w:p>
    <w:p w:rsidR="78AE3228" w:rsidP="78AE3228" w:rsidRDefault="78AE3228" w14:paraId="34D4814B" w14:textId="0A3DB72E">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36F17F5F" w:rsidP="78AE3228" w:rsidRDefault="36F17F5F" w14:paraId="7D0E17E1" w14:textId="439B3796">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6F17F5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związku z powyższym, przedstawiony został projekt niniejszej uchwały pod obrady Zwyczajnego Walnego Zgromadzenia.  </w:t>
      </w:r>
    </w:p>
    <w:p w:rsidR="78AE3228" w:rsidP="78AE3228" w:rsidRDefault="78AE3228" w14:paraId="47E28F38" w14:textId="2A101810">
      <w:pPr>
        <w:pStyle w:val="Bezodstpw"/>
        <w:pBdr>
          <w:bottom w:val="single" w:color="FF000000" w:sz="6" w:space="1"/>
        </w:pBdr>
        <w:spacing w:line="276" w:lineRule="auto"/>
        <w:jc w:val="both"/>
        <w:rPr>
          <w:rFonts w:ascii="Times New Roman" w:hAnsi="Times New Roman" w:eastAsia="Times New Roman" w:cs="Times New Roman"/>
          <w:sz w:val="20"/>
          <w:szCs w:val="20"/>
        </w:rPr>
      </w:pPr>
    </w:p>
    <w:p w:rsidRPr="00D0689B" w:rsidR="00D401C6" w:rsidP="78AE3228" w:rsidRDefault="00D401C6" w14:paraId="2D753E51" w14:textId="77777777" w14:noSpellErr="1">
      <w:pPr>
        <w:spacing w:after="0" w:line="276" w:lineRule="auto"/>
        <w:jc w:val="both"/>
        <w:rPr>
          <w:rFonts w:ascii="Times New Roman" w:hAnsi="Times New Roman" w:eastAsia="Times New Roman" w:cs="Times New Roman"/>
          <w:i w:val="1"/>
          <w:iCs w:val="1"/>
          <w:sz w:val="20"/>
          <w:szCs w:val="20"/>
          <w:lang w:bidi="en-US"/>
        </w:rPr>
      </w:pPr>
      <w:r w:rsidRPr="78AE3228" w:rsidR="00D401C6">
        <w:rPr>
          <w:rFonts w:ascii="Times New Roman" w:hAnsi="Times New Roman" w:eastAsia="Times New Roman" w:cs="Times New Roman"/>
          <w:i w:val="1"/>
          <w:iCs w:val="1"/>
          <w:sz w:val="20"/>
          <w:szCs w:val="20"/>
          <w:lang w:bidi="en-US"/>
        </w:rPr>
        <w:t>Do pkt 9 porządku obrad</w:t>
      </w:r>
    </w:p>
    <w:p w:rsidRPr="00D0689B" w:rsidR="00D401C6" w:rsidP="78AE3228" w:rsidRDefault="00D401C6" w14:paraId="05E486DD" w14:textId="77777777" w14:noSpellErr="1">
      <w:pPr>
        <w:spacing w:after="0" w:line="276" w:lineRule="auto"/>
        <w:jc w:val="center"/>
        <w:rPr>
          <w:rFonts w:ascii="Times New Roman" w:hAnsi="Times New Roman" w:eastAsia="Times New Roman" w:cs="Times New Roman"/>
          <w:b w:val="1"/>
          <w:bCs w:val="1"/>
          <w:sz w:val="20"/>
          <w:szCs w:val="20"/>
          <w:lang w:bidi="en-US"/>
        </w:rPr>
      </w:pPr>
    </w:p>
    <w:p w:rsidR="1867F546" w:rsidP="78AE3228" w:rsidRDefault="1867F546" w14:paraId="2B68794E" w14:textId="610BFA43">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4</w:t>
      </w:r>
    </w:p>
    <w:p w:rsidR="1867F546" w:rsidP="78AE3228" w:rsidRDefault="1867F546" w14:paraId="70BB4B34" w14:textId="4787782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1867F546" w:rsidP="78AE3228" w:rsidRDefault="1867F546" w14:paraId="7BDE8772" w14:textId="77354FE3">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1867F546" w:rsidP="78AE3228" w:rsidRDefault="1867F546" w14:paraId="2AC8B4FF" w14:textId="7A5DA22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1867F546" w:rsidP="78AE3228" w:rsidRDefault="1867F546" w14:paraId="297968F7" w14:textId="65233FE6">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1867F546" w:rsidP="78AE3228" w:rsidRDefault="1867F546" w14:paraId="75F1D5D4" w14:textId="252E43A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zatwierdzenia sprawozdania finansowego Spółki</w:t>
      </w:r>
    </w:p>
    <w:p w:rsidR="1867F546" w:rsidP="78AE3228" w:rsidRDefault="1867F546" w14:paraId="5AA5B1F7" w14:textId="1080820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za rok obrotowy trwający od 01.04.2022 r. do 31.12.2023 r.</w:t>
      </w:r>
    </w:p>
    <w:p w:rsidR="78AE3228" w:rsidP="78AE3228" w:rsidRDefault="78AE3228" w14:paraId="77373877" w14:textId="2932FE8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867F546" w:rsidP="78AE3228" w:rsidRDefault="1867F546" w14:paraId="3BF5D60E" w14:textId="25F94BBE">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Działając na podstawie art. 393 pkt 1 Kodeksu spółek handlowych oraz ustępu 10.13.1 Statutu Spółki, Zwyczajne Walne Zgromadzenie Spółki zatwierdza sprawozdanie finansowe Spółki za rok obrotowy trwający od 01.04.2022 r. do 31.12.2023 r., obejmujące:</w:t>
      </w:r>
    </w:p>
    <w:p w:rsidR="1867F546" w:rsidP="78AE3228" w:rsidRDefault="1867F546" w14:paraId="2B39F45B" w14:textId="37478305">
      <w:pPr>
        <w:pStyle w:val="Akapitzlist"/>
        <w:numPr>
          <w:ilvl w:val="0"/>
          <w:numId w:val="95"/>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sprawozdanie z sytuacji finansowej, wskazujące po stronie aktywów i pasywów kwotę 263 266, 3 tys. zł (słownie: dwieście sześćdziesiąt trzy miliony dwieście sześćdziesiąt sześć tysięcy trzysta złotych),</w:t>
      </w:r>
    </w:p>
    <w:p w:rsidR="1867F546" w:rsidP="78AE3228" w:rsidRDefault="1867F546" w14:paraId="4DBCCADF" w14:textId="5B3C1053">
      <w:pPr>
        <w:pStyle w:val="Akapitzlist"/>
        <w:numPr>
          <w:ilvl w:val="0"/>
          <w:numId w:val="95"/>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sprawozdanie z zysków lub strat i innych całkowitych dochodów, wskazujące zysk netto w wysokości 4 791,3 tys. zł (słownie: cztery miliony siedemset dziewięćdziesiąt jeden tysięcy trzysta złotych),</w:t>
      </w:r>
    </w:p>
    <w:p w:rsidR="1867F546" w:rsidP="78AE3228" w:rsidRDefault="1867F546" w14:paraId="24F06BEB" w14:textId="3DE36C33">
      <w:pPr>
        <w:pStyle w:val="Akapitzlist"/>
        <w:numPr>
          <w:ilvl w:val="0"/>
          <w:numId w:val="95"/>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sprawozdanie ze zmian w kapitale własnym, wykazujące w roku obrotowym trwającym o od 01.04.2022 do 31.12.2023 r. zwiększenie kapitału własnego o kwotę 2 852,8 tys. zł (słownie: dwa miliony osiemset pięćdziesiąt dwa tysięcy osiemset złotych),</w:t>
      </w:r>
    </w:p>
    <w:p w:rsidR="1867F546" w:rsidP="78AE3228" w:rsidRDefault="1867F546" w14:paraId="2A7F755B" w14:textId="3E57B180">
      <w:pPr>
        <w:pStyle w:val="Akapitzlist"/>
        <w:numPr>
          <w:ilvl w:val="0"/>
          <w:numId w:val="95"/>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sprawozdanie z przepływów pieniężnych, wykazujące zmniejszenie stanu środków pieniężnych o kwotę 112, 4 tys. zł (słownie: sto dwanaście tysięcy czterysta złotych),</w:t>
      </w:r>
    </w:p>
    <w:p w:rsidR="1867F546" w:rsidP="78AE3228" w:rsidRDefault="1867F546" w14:paraId="6EB6E861" w14:textId="087CF258">
      <w:pPr>
        <w:pStyle w:val="Akapitzlist"/>
        <w:numPr>
          <w:ilvl w:val="0"/>
          <w:numId w:val="95"/>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dodatkowe informacje i objaśnienia.</w:t>
      </w:r>
    </w:p>
    <w:p w:rsidR="1867F546" w:rsidP="78AE3228" w:rsidRDefault="1867F546" w14:paraId="19857A17" w14:textId="6F83D6AB">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1867F546" w:rsidP="78AE3228" w:rsidRDefault="1867F546" w14:paraId="1A899A73" w14:textId="174C1DDF">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do projektu uchwały w sprawie zatwierdzenia sprawozdania finansowego Spółki za rok obrotowy trwający od 01.04.2022 r. do 31.12.2023 r.</w:t>
      </w:r>
    </w:p>
    <w:p w:rsidR="78AE3228" w:rsidP="78AE3228" w:rsidRDefault="78AE3228" w14:paraId="13F679C1" w14:textId="5EF2493C">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867F546" w:rsidP="78AE3228" w:rsidRDefault="1867F546" w14:paraId="21EB88B0" w14:textId="51A74928">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78AE3228" w:rsidP="78AE3228" w:rsidRDefault="78AE3228" w14:paraId="038768C0" w14:textId="26613925">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867F546" w:rsidP="78AE3228" w:rsidRDefault="1867F546" w14:paraId="08F9726A" w14:textId="732359A6">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1 Kodeksu spółek handlowych przedmiotem obrad zwyczajnego walnego zgromadzenia powinno być rozpatrzenie i zatwierdzenie sprawozdania zarządu z działalności spółki oraz sprawozdania finansowego za ubiegły rok obrotowy. </w:t>
      </w:r>
    </w:p>
    <w:p w:rsidR="78AE3228" w:rsidP="78AE3228" w:rsidRDefault="78AE3228" w14:paraId="7EA11854" w14:textId="7DBDDA65">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867F546" w:rsidP="78AE3228" w:rsidRDefault="1867F546" w14:paraId="669E4CED" w14:textId="6FBEE9F0">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78AE3228" w:rsidP="78AE3228" w:rsidRDefault="78AE3228" w14:paraId="5BC5F8D5" w14:textId="3ED07850">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78AE3228" w:rsidP="78AE3228" w:rsidRDefault="78AE3228" w14:paraId="4473524B" w14:textId="260B88DB">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867F546" w:rsidP="78AE3228" w:rsidRDefault="1867F546" w14:paraId="7AB86F14" w14:textId="5FDB00EB">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867F546">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10 porządku obrad</w:t>
      </w:r>
    </w:p>
    <w:p w:rsidR="78AE3228" w:rsidP="78AE3228" w:rsidRDefault="78AE3228" w14:paraId="7D7D0ECB" w14:textId="4F43BBF3">
      <w:pPr>
        <w:pStyle w:val="Normalny"/>
        <w:spacing w:after="0" w:line="276" w:lineRule="auto"/>
        <w:ind w:left="360"/>
        <w:jc w:val="both"/>
        <w:rPr>
          <w:rFonts w:ascii="Times New Roman" w:hAnsi="Times New Roman" w:eastAsia="Times New Roman" w:cs="Times New Roman"/>
          <w:i w:val="1"/>
          <w:iCs w:val="1"/>
          <w:sz w:val="20"/>
          <w:szCs w:val="20"/>
          <w:lang w:bidi="en-US"/>
        </w:rPr>
      </w:pPr>
    </w:p>
    <w:p w:rsidRPr="00D401C6" w:rsidR="00D401C6" w:rsidP="78AE3228" w:rsidRDefault="00D401C6" w14:paraId="0C62273B" w14:textId="77777777" w14:noSpellErr="1">
      <w:pPr>
        <w:spacing w:after="0" w:line="276" w:lineRule="auto"/>
        <w:ind w:left="360"/>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Uchwała nr 5</w:t>
      </w:r>
    </w:p>
    <w:p w:rsidRPr="00D401C6" w:rsidR="00D401C6" w:rsidP="78AE3228" w:rsidRDefault="00D401C6" w14:paraId="2C87BC34" w14:textId="77777777" w14:noSpellErr="1">
      <w:pPr>
        <w:spacing w:after="0" w:line="276" w:lineRule="auto"/>
        <w:ind w:left="360"/>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Zwyczajnego Walnego Zgromadzenia</w:t>
      </w:r>
    </w:p>
    <w:p w:rsidRPr="00D401C6" w:rsidR="00D401C6" w:rsidP="78AE3228" w:rsidRDefault="00D401C6" w14:paraId="6E4BF273" w14:textId="77777777">
      <w:pPr>
        <w:spacing w:after="0" w:line="276" w:lineRule="auto"/>
        <w:ind w:left="360"/>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Spółki Harper </w:t>
      </w:r>
      <w:r w:rsidRPr="78AE3228" w:rsidR="00D401C6">
        <w:rPr>
          <w:rFonts w:ascii="Times New Roman" w:hAnsi="Times New Roman" w:eastAsia="Times New Roman" w:cs="Times New Roman"/>
          <w:b w:val="1"/>
          <w:bCs w:val="1"/>
          <w:sz w:val="20"/>
          <w:szCs w:val="20"/>
          <w:lang w:bidi="en-US"/>
        </w:rPr>
        <w:t>Hygienics</w:t>
      </w:r>
      <w:r w:rsidRPr="78AE3228" w:rsidR="00D401C6">
        <w:rPr>
          <w:rFonts w:ascii="Times New Roman" w:hAnsi="Times New Roman" w:eastAsia="Times New Roman" w:cs="Times New Roman"/>
          <w:b w:val="1"/>
          <w:bCs w:val="1"/>
          <w:sz w:val="20"/>
          <w:szCs w:val="20"/>
          <w:lang w:bidi="en-US"/>
        </w:rPr>
        <w:t xml:space="preserve"> Spółka Akcyjna</w:t>
      </w:r>
    </w:p>
    <w:p w:rsidRPr="00D401C6" w:rsidR="00D401C6" w:rsidP="78AE3228" w:rsidRDefault="00D401C6" w14:paraId="72A124A1" w14:textId="77777777" w14:noSpellErr="1">
      <w:pPr>
        <w:spacing w:after="0" w:line="276" w:lineRule="auto"/>
        <w:ind w:left="360"/>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siedzibą w Warszawie</w:t>
      </w:r>
    </w:p>
    <w:p w:rsidRPr="00D401C6" w:rsidR="00D401C6" w:rsidP="78AE3228" w:rsidRDefault="00D401C6" w14:paraId="2B072243" w14:textId="77777777" w14:noSpellErr="1">
      <w:pPr>
        <w:spacing w:after="0" w:line="276" w:lineRule="auto"/>
        <w:ind w:left="360"/>
        <w:jc w:val="center"/>
        <w:rPr>
          <w:rFonts w:ascii="Times New Roman" w:hAnsi="Times New Roman" w:eastAsia="Times New Roman" w:cs="Times New Roman"/>
          <w:b w:val="1"/>
          <w:bCs w:val="1"/>
          <w:sz w:val="20"/>
          <w:szCs w:val="20"/>
          <w:lang w:bidi="en-US"/>
        </w:rPr>
      </w:pPr>
      <w:bookmarkStart w:name="_Hlk53403742" w:id="0"/>
      <w:r w:rsidRPr="78AE3228" w:rsidR="00D401C6">
        <w:rPr>
          <w:rFonts w:ascii="Times New Roman" w:hAnsi="Times New Roman" w:eastAsia="Times New Roman" w:cs="Times New Roman"/>
          <w:b w:val="1"/>
          <w:bCs w:val="1"/>
          <w:sz w:val="20"/>
          <w:szCs w:val="20"/>
          <w:lang w:bidi="en-US"/>
        </w:rPr>
        <w:t>z dnia 26.06.2024 r.</w:t>
      </w:r>
    </w:p>
    <w:p w:rsidRPr="00D401C6" w:rsidR="00D401C6" w:rsidP="78AE3228" w:rsidRDefault="00D401C6" w14:paraId="4BBA1BDC" w14:textId="77777777" w14:noSpellErr="1">
      <w:pPr>
        <w:spacing w:after="0" w:line="276" w:lineRule="auto"/>
        <w:ind w:left="360"/>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w sprawie przeznaczenia zysku Spółki</w:t>
      </w:r>
    </w:p>
    <w:p w:rsidRPr="00D401C6" w:rsidR="00D401C6" w:rsidP="78AE3228" w:rsidRDefault="00D401C6" w14:paraId="3DCBB79D" w14:textId="77777777" w14:noSpellErr="1">
      <w:pPr>
        <w:spacing w:after="0" w:line="276" w:lineRule="auto"/>
        <w:ind w:left="360"/>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za rok obrotowy trwający od 01.04.2022 r. do 31.12.2023 r.</w:t>
      </w:r>
    </w:p>
    <w:bookmarkEnd w:id="0"/>
    <w:p w:rsidRPr="00D401C6" w:rsidR="00D401C6" w:rsidP="78AE3228" w:rsidRDefault="00D401C6" w14:paraId="4B4FE311" w14:textId="77777777" w14:noSpellErr="1">
      <w:pPr>
        <w:spacing w:after="0" w:line="276" w:lineRule="auto"/>
        <w:ind w:left="360"/>
        <w:jc w:val="center"/>
        <w:rPr>
          <w:rFonts w:ascii="Times New Roman" w:hAnsi="Times New Roman" w:eastAsia="Times New Roman" w:cs="Times New Roman"/>
          <w:b w:val="1"/>
          <w:bCs w:val="1"/>
          <w:sz w:val="20"/>
          <w:szCs w:val="20"/>
          <w:lang w:bidi="en-US"/>
        </w:rPr>
      </w:pPr>
    </w:p>
    <w:p w:rsidR="00D401C6" w:rsidP="78AE3228" w:rsidRDefault="00D401C6" w14:paraId="58B8B634" w14:textId="4DBAEA04">
      <w:pPr>
        <w:tabs>
          <w:tab w:val="right" w:leader="hyphen" w:pos="9072"/>
        </w:tabs>
        <w:spacing w:before="120" w:after="120" w:line="276" w:lineRule="auto"/>
        <w:ind w:left="360"/>
        <w:jc w:val="both"/>
        <w:rPr>
          <w:rFonts w:ascii="Times New Roman" w:hAnsi="Times New Roman" w:eastAsia="Times New Roman" w:cs="Times New Roman"/>
          <w:sz w:val="20"/>
          <w:szCs w:val="20"/>
          <w:lang w:bidi="en-US"/>
        </w:rPr>
      </w:pPr>
      <w:r w:rsidRPr="78AE3228" w:rsidR="00D401C6">
        <w:rPr>
          <w:rFonts w:ascii="Times New Roman" w:hAnsi="Times New Roman" w:eastAsia="Times New Roman" w:cs="Times New Roman"/>
          <w:sz w:val="20"/>
          <w:szCs w:val="20"/>
          <w:lang w:bidi="en-US"/>
        </w:rPr>
        <w:t>Działając na podstawie art. 395 § 2 pkt 2 Kodeksu spółek handlowych oraz ustępu 10.13.6 Statutu Spółki, Walne Zgromadzenie Spółki postanawia przeznaczyć zysk w wysokości 4 791,3 tys. zł (słownie: cztery miliony siedemset dziewięćdziesiąt jeden tysięcy trzysta złotych), osiągnięty w roku obrotowym trwającym od 01.04.2022 r. do 31.12.2023 r., zgodnie z wnioskiem Zarządu Spółki oraz opinią Rady Nadzorczej Spółki.</w:t>
      </w:r>
    </w:p>
    <w:p w:rsidR="4DAF6E25" w:rsidP="78AE3228" w:rsidRDefault="4DAF6E25" w14:paraId="37FC55A1" w14:textId="5A16A51D">
      <w:pPr>
        <w:pStyle w:val="Normalny"/>
        <w:tabs>
          <w:tab w:val="right" w:leader="hyphen" w:pos="9072"/>
        </w:tabs>
        <w:spacing w:before="0" w:beforeAutospacing="off" w:after="0" w:afterAutospacing="off" w:line="276" w:lineRule="auto"/>
        <w:ind w:left="360"/>
        <w:jc w:val="center"/>
        <w:rPr>
          <w:rFonts w:ascii="Times New Roman" w:hAnsi="Times New Roman" w:eastAsia="Times New Roman" w:cs="Times New Roman"/>
          <w:b w:val="1"/>
          <w:bCs w:val="1"/>
          <w:sz w:val="20"/>
          <w:szCs w:val="20"/>
          <w:lang w:bidi="en-US"/>
        </w:rPr>
      </w:pPr>
      <w:r w:rsidRPr="78AE3228" w:rsidR="4DAF6E25">
        <w:rPr>
          <w:rFonts w:ascii="Times New Roman" w:hAnsi="Times New Roman" w:eastAsia="Times New Roman" w:cs="Times New Roman"/>
          <w:b w:val="1"/>
          <w:bCs w:val="1"/>
          <w:sz w:val="20"/>
          <w:szCs w:val="20"/>
          <w:lang w:bidi="en-US"/>
        </w:rPr>
        <w:t xml:space="preserve">Uzasadnienie </w:t>
      </w:r>
    </w:p>
    <w:p w:rsidR="4DAF6E25" w:rsidP="78AE3228" w:rsidRDefault="4DAF6E25" w14:paraId="7E53DA81" w14:textId="11FBBC27">
      <w:pPr>
        <w:pStyle w:val="Normalny"/>
        <w:tabs>
          <w:tab w:val="right" w:leader="hyphen" w:pos="9072"/>
        </w:tabs>
        <w:spacing w:before="0" w:beforeAutospacing="off" w:after="0" w:afterAutospacing="off" w:line="276" w:lineRule="auto"/>
        <w:ind w:left="360"/>
        <w:jc w:val="center"/>
        <w:rPr>
          <w:rFonts w:ascii="Times New Roman" w:hAnsi="Times New Roman" w:eastAsia="Times New Roman" w:cs="Times New Roman"/>
          <w:b w:val="1"/>
          <w:bCs w:val="1"/>
          <w:sz w:val="20"/>
          <w:szCs w:val="20"/>
          <w:lang w:bidi="en-US"/>
        </w:rPr>
      </w:pPr>
      <w:r w:rsidRPr="78AE3228" w:rsidR="4DAF6E25">
        <w:rPr>
          <w:rFonts w:ascii="Times New Roman" w:hAnsi="Times New Roman" w:eastAsia="Times New Roman" w:cs="Times New Roman"/>
          <w:b w:val="1"/>
          <w:bCs w:val="1"/>
          <w:sz w:val="20"/>
          <w:szCs w:val="20"/>
          <w:lang w:bidi="en-US"/>
        </w:rPr>
        <w:t xml:space="preserve">do projektu uchwały w sprawie przeznaczenia zysku Spółki  </w:t>
      </w:r>
    </w:p>
    <w:p w:rsidR="4DAF6E25" w:rsidP="78AE3228" w:rsidRDefault="4DAF6E25" w14:paraId="1138E8DC" w14:textId="0F7D91CC">
      <w:pPr>
        <w:pStyle w:val="Normalny"/>
        <w:tabs>
          <w:tab w:val="right" w:leader="hyphen" w:pos="9072"/>
        </w:tabs>
        <w:spacing w:before="0" w:beforeAutospacing="off" w:after="0" w:afterAutospacing="off" w:line="276" w:lineRule="auto"/>
        <w:ind w:left="360"/>
        <w:jc w:val="center"/>
        <w:rPr>
          <w:rFonts w:ascii="Times New Roman" w:hAnsi="Times New Roman" w:eastAsia="Times New Roman" w:cs="Times New Roman"/>
          <w:b w:val="1"/>
          <w:bCs w:val="1"/>
          <w:sz w:val="20"/>
          <w:szCs w:val="20"/>
          <w:lang w:bidi="en-US"/>
        </w:rPr>
      </w:pPr>
      <w:r w:rsidRPr="78AE3228" w:rsidR="4DAF6E25">
        <w:rPr>
          <w:rFonts w:ascii="Times New Roman" w:hAnsi="Times New Roman" w:eastAsia="Times New Roman" w:cs="Times New Roman"/>
          <w:b w:val="1"/>
          <w:bCs w:val="1"/>
          <w:sz w:val="20"/>
          <w:szCs w:val="20"/>
          <w:lang w:bidi="en-US"/>
        </w:rPr>
        <w:t xml:space="preserve">za rok obrotowy trwający od 01.04.2022 r. do 31.12.2023 r. </w:t>
      </w:r>
    </w:p>
    <w:p w:rsidR="4DAF6E25" w:rsidP="78AE3228" w:rsidRDefault="4DAF6E25" w14:paraId="4A635084" w14:textId="51B1173E">
      <w:pPr>
        <w:pStyle w:val="Normalny"/>
        <w:tabs>
          <w:tab w:val="right" w:leader="hyphen" w:pos="9072"/>
        </w:tabs>
        <w:spacing w:before="120" w:after="120" w:line="276" w:lineRule="auto"/>
        <w:ind w:left="360"/>
        <w:jc w:val="both"/>
        <w:rPr>
          <w:rFonts w:ascii="Times New Roman" w:hAnsi="Times New Roman" w:eastAsia="Times New Roman" w:cs="Times New Roman"/>
          <w:sz w:val="20"/>
          <w:szCs w:val="20"/>
          <w:lang w:bidi="en-US"/>
        </w:rPr>
      </w:pPr>
      <w:r w:rsidRPr="78AE3228" w:rsidR="4DAF6E25">
        <w:rPr>
          <w:rFonts w:ascii="Times New Roman" w:hAnsi="Times New Roman" w:eastAsia="Times New Roman" w:cs="Times New Roman"/>
          <w:sz w:val="20"/>
          <w:szCs w:val="20"/>
          <w:lang w:bidi="en-US"/>
        </w:rPr>
        <w:t xml:space="preserve">Zgodnie z art. 395 § 2 pkt 2 Kodeksu spółek handlowych przedmiotem obrad zwyczajnego walnego zgromadzenia powinno być powzięcie uchwały o podziale zysku albo o pokryciu straty.  </w:t>
      </w:r>
    </w:p>
    <w:p w:rsidR="4DAF6E25" w:rsidP="78AE3228" w:rsidRDefault="4DAF6E25" w14:paraId="030D85A9" w14:textId="4475AE18">
      <w:pPr>
        <w:pStyle w:val="Normalny"/>
        <w:tabs>
          <w:tab w:val="right" w:leader="hyphen" w:pos="9072"/>
        </w:tabs>
        <w:spacing w:before="120" w:after="120" w:line="276" w:lineRule="auto"/>
        <w:ind w:left="360"/>
        <w:jc w:val="both"/>
        <w:rPr>
          <w:rFonts w:ascii="Times New Roman" w:hAnsi="Times New Roman" w:eastAsia="Times New Roman" w:cs="Times New Roman"/>
          <w:sz w:val="20"/>
          <w:szCs w:val="20"/>
          <w:lang w:bidi="en-US"/>
        </w:rPr>
      </w:pPr>
      <w:r w:rsidRPr="78AE3228" w:rsidR="4DAF6E25">
        <w:rPr>
          <w:rFonts w:ascii="Times New Roman" w:hAnsi="Times New Roman" w:eastAsia="Times New Roman" w:cs="Times New Roman"/>
          <w:sz w:val="20"/>
          <w:szCs w:val="20"/>
          <w:lang w:bidi="en-US"/>
        </w:rPr>
        <w:t xml:space="preserve">W celu zapewnienia płynności spółki i zgodnie z wnioskiem Zarządu Spółki pozytywnie zaopiniowanym przez Radę Nadzorczą, zysk osiągnięty w roku obrotowym trwającym od 01.04.2022 r. do 31.12.2023 r. miałby zostać przeznaczony na kapitał zapasowy spółki.  </w:t>
      </w:r>
    </w:p>
    <w:p w:rsidR="4DAF6E25" w:rsidP="78AE3228" w:rsidRDefault="4DAF6E25" w14:paraId="210BAFE0" w14:textId="2BE5DA58">
      <w:pPr>
        <w:pStyle w:val="Normalny"/>
        <w:tabs>
          <w:tab w:val="right" w:leader="hyphen" w:pos="9072"/>
        </w:tabs>
        <w:spacing w:before="120" w:after="120" w:line="276" w:lineRule="auto"/>
        <w:ind w:left="360"/>
        <w:jc w:val="both"/>
        <w:rPr>
          <w:rFonts w:ascii="Times New Roman" w:hAnsi="Times New Roman" w:eastAsia="Times New Roman" w:cs="Times New Roman"/>
          <w:sz w:val="20"/>
          <w:szCs w:val="20"/>
          <w:lang w:bidi="en-US"/>
        </w:rPr>
      </w:pPr>
      <w:r w:rsidRPr="78AE3228" w:rsidR="4DAF6E25">
        <w:rPr>
          <w:rFonts w:ascii="Times New Roman" w:hAnsi="Times New Roman" w:eastAsia="Times New Roman" w:cs="Times New Roman"/>
          <w:sz w:val="20"/>
          <w:szCs w:val="20"/>
          <w:lang w:bidi="en-US"/>
        </w:rPr>
        <w:t xml:space="preserve">W związku z powyższym, przedstawiony został projekt niniejszej uchwały pod obrady Zwyczajnego Walnego Zgromadzenia.  </w:t>
      </w:r>
    </w:p>
    <w:p w:rsidR="00D401C6" w:rsidP="78AE3228" w:rsidRDefault="00D401C6" w14:paraId="33644541" w14:textId="77777777" w14:noSpellErr="1">
      <w:pPr>
        <w:pStyle w:val="Bezodstpw"/>
        <w:pBdr>
          <w:bottom w:val="single" w:color="FF000000" w:sz="6" w:space="1"/>
        </w:pBdr>
        <w:spacing w:line="276" w:lineRule="auto"/>
        <w:ind w:left="360"/>
        <w:jc w:val="both"/>
        <w:rPr>
          <w:rFonts w:ascii="Times New Roman" w:hAnsi="Times New Roman" w:eastAsia="Times New Roman" w:cs="Times New Roman"/>
          <w:sz w:val="20"/>
          <w:szCs w:val="20"/>
        </w:rPr>
      </w:pPr>
    </w:p>
    <w:p w:rsidRPr="00D0689B" w:rsidR="00D401C6" w:rsidP="78AE3228" w:rsidRDefault="00D401C6" w14:paraId="71A4E944" w14:textId="125C6410" w14:noSpellErr="1">
      <w:pPr>
        <w:spacing w:after="0" w:line="276" w:lineRule="auto"/>
        <w:jc w:val="both"/>
        <w:rPr>
          <w:rFonts w:ascii="Times New Roman" w:hAnsi="Times New Roman" w:eastAsia="Times New Roman" w:cs="Times New Roman"/>
          <w:i w:val="1"/>
          <w:iCs w:val="1"/>
          <w:sz w:val="20"/>
          <w:szCs w:val="20"/>
          <w:lang w:bidi="en-US"/>
        </w:rPr>
      </w:pPr>
      <w:r w:rsidRPr="78AE3228" w:rsidR="00D401C6">
        <w:rPr>
          <w:rFonts w:ascii="Times New Roman" w:hAnsi="Times New Roman" w:eastAsia="Times New Roman" w:cs="Times New Roman"/>
          <w:i w:val="1"/>
          <w:iCs w:val="1"/>
          <w:sz w:val="20"/>
          <w:szCs w:val="20"/>
          <w:lang w:bidi="en-US"/>
        </w:rPr>
        <w:t xml:space="preserve">     </w:t>
      </w:r>
      <w:r w:rsidRPr="78AE3228" w:rsidR="00D401C6">
        <w:rPr>
          <w:rFonts w:ascii="Times New Roman" w:hAnsi="Times New Roman" w:eastAsia="Times New Roman" w:cs="Times New Roman"/>
          <w:i w:val="1"/>
          <w:iCs w:val="1"/>
          <w:sz w:val="20"/>
          <w:szCs w:val="20"/>
          <w:lang w:bidi="en-US"/>
        </w:rPr>
        <w:t>Do pkt 11 porządku obrad</w:t>
      </w:r>
    </w:p>
    <w:p w:rsidRPr="00D0689B" w:rsidR="00D401C6" w:rsidP="78AE3228" w:rsidRDefault="00D401C6" w14:paraId="446E0690" w14:textId="739B10B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6</w:t>
      </w:r>
      <w:proofErr w:type="spellStart"/>
      <w:proofErr w:type="spellEnd"/>
    </w:p>
    <w:p w:rsidRPr="00D0689B" w:rsidR="00D401C6" w:rsidP="78AE3228" w:rsidRDefault="00D401C6" w14:paraId="7DD7846A" w14:textId="6842485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D0689B" w:rsidR="00D401C6" w:rsidP="78AE3228" w:rsidRDefault="00D401C6" w14:paraId="5B9D1AAE" w14:textId="2FFE18A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D0689B" w:rsidR="00D401C6" w:rsidP="78AE3228" w:rsidRDefault="00D401C6" w14:paraId="4565B717" w14:textId="51EE61B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D0689B" w:rsidR="00D401C6" w:rsidP="78AE3228" w:rsidRDefault="00D401C6" w14:paraId="5595CC2C" w14:textId="689201B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D0689B" w:rsidR="00D401C6" w:rsidP="78AE3228" w:rsidRDefault="00D401C6" w14:paraId="71D4A759" w14:textId="3E69730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przyjęcia sprawozdań i ocen Rady Nadzorczej</w:t>
      </w:r>
    </w:p>
    <w:p w:rsidRPr="00D0689B" w:rsidR="00D401C6" w:rsidP="78AE3228" w:rsidRDefault="00D401C6" w14:paraId="52F211BB" w14:textId="5E6FAAE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62AF204B" w14:textId="1D6F9413">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Działając na podstawie art. 395 § 5 Kodeksu spółek handlowych oraz ustępu 10.13.20 Statutu Spółki, a także na podstawie przyjętych przez Spółkę do stosowania Dobrych Praktykach Spółek Notowanych na GPW 2021 Zwyczajne Walne Zgromadzenie Spółki:</w:t>
      </w:r>
    </w:p>
    <w:p w:rsidRPr="00D0689B" w:rsidR="00D401C6" w:rsidP="78AE3228" w:rsidRDefault="00D401C6" w14:paraId="63205E76" w14:textId="0645F1E6">
      <w:pPr>
        <w:pStyle w:val="Akapitzlist"/>
        <w:numPr>
          <w:ilvl w:val="0"/>
          <w:numId w:val="100"/>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przyjmuje sprawozdanie Rady Nadzorczej Harper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z wyników oceny sprawozdania finansowego Harper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za rok obrotowy trwający od 01.04.2022 r. do 31.12.2023 r., sprawozdania Zarządu z działalności Harper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a także wniosku Zarządu dotyczącego zysku osiągniętego w roku obrotowym trwającym od 01.04.2022 r. do 31.12.2023 r.,</w:t>
      </w:r>
    </w:p>
    <w:p w:rsidRPr="00D0689B" w:rsidR="00D401C6" w:rsidP="78AE3228" w:rsidRDefault="00D401C6" w14:paraId="3C17CB32" w14:textId="1D63F2E1">
      <w:pPr>
        <w:pStyle w:val="Akapitzlist"/>
        <w:numPr>
          <w:ilvl w:val="0"/>
          <w:numId w:val="100"/>
        </w:numPr>
        <w:tabs>
          <w:tab w:val="left" w:leader="none" w:pos="6059"/>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przyjmuje sprawozdania i oceny Rady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Nadzorczej:</w:t>
      </w:r>
    </w:p>
    <w:p w:rsidRPr="00D0689B" w:rsidR="00D401C6" w:rsidP="78AE3228" w:rsidRDefault="00D401C6" w14:paraId="246E8906" w14:textId="4D355AB9">
      <w:pPr>
        <w:pStyle w:val="Akapitzlist"/>
        <w:numPr>
          <w:ilvl w:val="1"/>
          <w:numId w:val="100"/>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sprawozdanie z działalności Rady Nadzorczej w roku obrotowym trwającym od 01.04.2022 r. do 31.12.2023 r.,</w:t>
      </w:r>
    </w:p>
    <w:p w:rsidRPr="00D0689B" w:rsidR="00D401C6" w:rsidP="78AE3228" w:rsidRDefault="00D401C6" w14:paraId="65170694" w14:textId="25C9910A">
      <w:pPr>
        <w:pStyle w:val="Akapitzlist"/>
        <w:numPr>
          <w:ilvl w:val="1"/>
          <w:numId w:val="100"/>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ocenę sytuacji Harper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w roku obrotowym trwającym od 01.04.2022 r. do 31.12.2023 r.,</w:t>
      </w:r>
    </w:p>
    <w:p w:rsidRPr="00D0689B" w:rsidR="00D401C6" w:rsidP="78AE3228" w:rsidRDefault="00D401C6" w14:paraId="42037E63" w14:textId="17F9A7F2">
      <w:pPr>
        <w:pStyle w:val="Akapitzlist"/>
        <w:numPr>
          <w:ilvl w:val="1"/>
          <w:numId w:val="100"/>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ocenę sposobu wypełniania przez Harper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obowiązków informacyjnych w roku obrotowym trwającym od 01.04.2022 r. do 31.12.2023 r.,</w:t>
      </w:r>
    </w:p>
    <w:p w:rsidRPr="00D0689B" w:rsidR="00D401C6" w:rsidP="78AE3228" w:rsidRDefault="00D401C6" w14:paraId="2B8633D9" w14:textId="3EC87A4D">
      <w:pPr>
        <w:pStyle w:val="Akapitzlist"/>
        <w:numPr>
          <w:ilvl w:val="1"/>
          <w:numId w:val="100"/>
        </w:num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informację o braku oceny polityki Harper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w przedmiocie działalności sponsoringowej, charytatywnej lub innej o zbliżonym charakterze. </w:t>
      </w:r>
    </w:p>
    <w:p w:rsidRPr="00D0689B" w:rsidR="00D401C6" w:rsidP="78AE3228" w:rsidRDefault="00D401C6" w14:paraId="6684379E" w14:textId="06045249">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46F3ECD2" w14:textId="1A48984D">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D0689B" w:rsidR="00D401C6" w:rsidP="78AE3228" w:rsidRDefault="00D401C6" w14:paraId="7230ED90" w14:textId="4C9A193C">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do projektu uchwały w sprawie przyjęcia sprawozdań i ocen Rady Nadzorczej</w:t>
      </w:r>
    </w:p>
    <w:p w:rsidRPr="00D0689B" w:rsidR="00D401C6" w:rsidP="78AE3228" w:rsidRDefault="00D401C6" w14:paraId="0A4297E6" w14:textId="21CA05B2">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28F8CCB1" w14:textId="790D2C7A">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Zgodnie z art. 395 § 2 Kodeksu spółek handlowych przedmiotem obrad zwyczajnego walnego zgromadzenia powinno być:</w:t>
      </w:r>
    </w:p>
    <w:p w:rsidRPr="00D0689B" w:rsidR="00D401C6" w:rsidP="78AE3228" w:rsidRDefault="00D401C6" w14:paraId="67644FA5" w14:textId="25A39093">
      <w:pPr>
        <w:pStyle w:val="Bezodstpw"/>
        <w:pBdr>
          <w:bottom w:val="single" w:color="FF000000" w:sz="6" w:space="1"/>
        </w:pBdr>
        <w:spacing w:after="0" w:line="276" w:lineRule="auto"/>
        <w:ind w:left="708" w:hanging="708"/>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1)</w:t>
      </w:r>
      <w:r>
        <w:tab/>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rozpatrzenie i zatwierdzenie sprawozdania zarządu z działalności spółki oraz sprawozdania finansowego za ubiegły rok obrotowy;</w:t>
      </w:r>
    </w:p>
    <w:p w:rsidRPr="00D0689B" w:rsidR="00D401C6" w:rsidP="78AE3228" w:rsidRDefault="00D401C6" w14:paraId="179D1737" w14:textId="10802678">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2)</w:t>
      </w:r>
      <w:r>
        <w:tab/>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powzięcie uchwały o podziale zysku albo o pokryciu straty;</w:t>
      </w:r>
    </w:p>
    <w:p w:rsidRPr="00D0689B" w:rsidR="00D401C6" w:rsidP="78AE3228" w:rsidRDefault="00D401C6" w14:paraId="62FC927C" w14:textId="69F69755">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w:t>
      </w:r>
      <w:r>
        <w:tab/>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udzielenie członkom organów spółki absolutorium z wykonania przez nich obowiązków.</w:t>
      </w:r>
    </w:p>
    <w:p w:rsidRPr="00D0689B" w:rsidR="00D401C6" w:rsidP="78AE3228" w:rsidRDefault="00D401C6" w14:paraId="6C46B059" w14:textId="3284DD72">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086086A9" w14:textId="09D464B8">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Zgodnie z art. 395 § 5 Kodeksu spółek handlowych</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przedmiotem zwyczajnego walnego zgromadzenia może być również rozpatrzenie i zatwierdzenie sprawozdania finansowego grupy kapitałowej w rozumieniu przepisów o rachunkowości oraz inne sprawy niż wymienione w § 2.</w:t>
      </w:r>
    </w:p>
    <w:p w:rsidRPr="00D0689B" w:rsidR="00D401C6" w:rsidP="78AE3228" w:rsidRDefault="00D401C6" w14:paraId="3D06F6FB" w14:textId="3F7DC838">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3328D75B" w14:textId="75A75CB5">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Ustęp 10.13.20 Statutu Spółki mówi o tym, że do kompetencji Walnego Zgromadzenia należy rozpatrywanie spraw wniesionych przez Zarząd albo podmioty uprawnione na podstawie przepisów ustawy lub niniejszego Statutu.</w:t>
      </w:r>
    </w:p>
    <w:p w:rsidRPr="00D0689B" w:rsidR="00D401C6" w:rsidP="78AE3228" w:rsidRDefault="00D401C6" w14:paraId="2D9E891E" w14:textId="2789590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50697C89" w14:textId="2FE9AB0B">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Dobre Praktyki Spółek Notowanych na GPW 2021 nakładają natomiast na Radę Nadzorczą dodatkowe obowiązki w zakresie sprawozdawczości oraz oceny niektórych aspektów działalności Spółki. </w:t>
      </w:r>
    </w:p>
    <w:p w:rsidRPr="00D0689B" w:rsidR="00D401C6" w:rsidP="78AE3228" w:rsidRDefault="00D401C6" w14:paraId="350C2939" w14:textId="6D24582B">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470F66CC" w14:textId="19E95E1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D0689B" w:rsidR="00D401C6" w:rsidP="78AE3228" w:rsidRDefault="00D401C6" w14:paraId="1CB76A40" w14:textId="2D635345">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37DF9C38" w14:textId="2932B937">
      <w:pPr>
        <w:pStyle w:val="Normalny"/>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12 porządku obrad</w:t>
      </w:r>
    </w:p>
    <w:p w:rsidRPr="00D0689B" w:rsidR="00D401C6" w:rsidP="78AE3228" w:rsidRDefault="00D401C6" w14:paraId="0EED3806" w14:textId="2F691EDC">
      <w:pPr>
        <w:pStyle w:val="Normalny"/>
        <w:spacing w:after="0" w:line="276" w:lineRule="auto"/>
        <w:ind w:left="360"/>
        <w:jc w:val="both"/>
        <w:rPr>
          <w:rFonts w:ascii="Times New Roman" w:hAnsi="Times New Roman" w:eastAsia="Times New Roman" w:cs="Times New Roman"/>
          <w:i w:val="1"/>
          <w:iCs w:val="1"/>
          <w:sz w:val="20"/>
          <w:szCs w:val="20"/>
          <w:lang w:bidi="en-US"/>
        </w:rPr>
      </w:pPr>
    </w:p>
    <w:p w:rsidRPr="00D0689B" w:rsidR="00D401C6" w:rsidP="78AE3228" w:rsidRDefault="00D401C6" w14:paraId="37FF6C51" w14:textId="6F6002B9">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716B5083" w14:textId="5A12DEA6">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7</w:t>
      </w:r>
    </w:p>
    <w:p w:rsidRPr="00D0689B" w:rsidR="00D401C6" w:rsidP="78AE3228" w:rsidRDefault="00D401C6" w14:paraId="0EDDB1EB" w14:textId="2EC8CEE3">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D0689B" w:rsidR="00D401C6" w:rsidP="78AE3228" w:rsidRDefault="00D401C6" w14:paraId="3C682F1F" w14:textId="1CC30B8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D0689B" w:rsidR="00D401C6" w:rsidP="78AE3228" w:rsidRDefault="00D401C6" w14:paraId="56AD6FE3" w14:textId="1269FA7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D0689B" w:rsidR="00D401C6" w:rsidP="78AE3228" w:rsidRDefault="00D401C6" w14:paraId="55C114D5" w14:textId="3E6E058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D0689B" w:rsidR="00D401C6" w:rsidP="78AE3228" w:rsidRDefault="00D401C6" w14:paraId="1790E095" w14:textId="2C3B90C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Panu </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Sergejs</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Binkovskis</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Zarządu Spółki </w:t>
      </w:r>
    </w:p>
    <w:p w:rsidRPr="00D0689B" w:rsidR="00D401C6" w:rsidP="78AE3228" w:rsidRDefault="00D401C6" w14:paraId="7D387509" w14:textId="2A2E03E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D0689B" w:rsidR="00D401C6" w:rsidP="78AE3228" w:rsidRDefault="00D401C6" w14:paraId="78C41A01" w14:textId="3AEA341C">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Działając na podstawie art. 393 pkt. 1 Kodeksu spółek handlowych oraz ustępu 10.13.1 Statutu Spółki, Zwyczajne Walne Zgromadzenie Spółki udziela absolutorium Panu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Sergejs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Binkovskis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 wykonania obowiązków Członka Zarządu Spółki w roku obrotowym trwającym od 01.04.2022 r. do 31.12.2023 r.</w:t>
      </w:r>
    </w:p>
    <w:p w:rsidRPr="00D0689B" w:rsidR="00D401C6" w:rsidP="78AE3228" w:rsidRDefault="00D401C6" w14:paraId="40664CFF" w14:textId="67759A6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7DC0AC5E" w14:textId="3919FD46">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D0689B" w:rsidR="00D401C6" w:rsidP="78AE3228" w:rsidRDefault="00D401C6" w14:paraId="537FD13F" w14:textId="118802A1">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udzielenia Panu </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Sergejs</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Binkovskis</w:t>
      </w: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Zarządu Spółki</w:t>
      </w:r>
    </w:p>
    <w:p w:rsidRPr="00D0689B" w:rsidR="00D401C6" w:rsidP="78AE3228" w:rsidRDefault="00D401C6" w14:paraId="5A20A576" w14:textId="3D197C23">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D0689B" w:rsidR="00D401C6" w:rsidP="78AE3228" w:rsidRDefault="00D401C6" w14:paraId="568C470B" w14:textId="37DF4DD6">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Pr="00D0689B" w:rsidR="00D401C6" w:rsidP="78AE3228" w:rsidRDefault="00D401C6" w14:paraId="75F9457E" w14:textId="073C1EE8">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05829147" w14:textId="7291EF9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Pr="00D0689B" w:rsidR="00D401C6" w:rsidP="78AE3228" w:rsidRDefault="00D401C6" w14:paraId="0F3F8B07" w14:textId="6779933C">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2F5695B8" w14:textId="7E4FBF10">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od 01.04.2022 r. do 31.12.2023 r., w którym Pan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Sergejs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Binkovskis</w:t>
      </w: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pełnił funkcję Członka Zarządu Spółki. </w:t>
      </w:r>
    </w:p>
    <w:p w:rsidRPr="00D0689B" w:rsidR="00D401C6" w:rsidP="78AE3228" w:rsidRDefault="00D401C6" w14:paraId="0F3813FB" w14:textId="72BDCCC4">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6A900365" w14:textId="374B870A">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D0689B" w:rsidR="00D401C6" w:rsidP="78AE3228" w:rsidRDefault="00D401C6" w14:paraId="227E7966" w14:textId="66E38206">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D0689B" w:rsidR="00D401C6" w:rsidP="78AE3228" w:rsidRDefault="00D401C6" w14:paraId="64DF43E6" w14:textId="6512D0F0">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4B5C6213">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12 porządku obrad</w:t>
      </w:r>
    </w:p>
    <w:p w:rsidRPr="00D0689B" w:rsidR="00D401C6" w:rsidP="78AE3228" w:rsidRDefault="00D401C6" w14:paraId="4BB97C31" w14:textId="4C03AF78">
      <w:pPr>
        <w:pStyle w:val="Normalny"/>
        <w:spacing w:after="0" w:line="276" w:lineRule="auto"/>
        <w:jc w:val="both"/>
        <w:rPr>
          <w:rFonts w:ascii="Times New Roman" w:hAnsi="Times New Roman" w:eastAsia="Times New Roman" w:cs="Times New Roman"/>
          <w:i w:val="1"/>
          <w:iCs w:val="1"/>
          <w:sz w:val="20"/>
          <w:szCs w:val="20"/>
          <w:lang w:bidi="en-US"/>
        </w:rPr>
      </w:pPr>
    </w:p>
    <w:p w:rsidRPr="003F0FA9" w:rsidR="00D401C6" w:rsidP="78AE3228" w:rsidRDefault="00D401C6" w14:paraId="2FA63004" w14:textId="63F7760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8</w:t>
      </w:r>
    </w:p>
    <w:p w:rsidRPr="003F0FA9" w:rsidR="00D401C6" w:rsidP="78AE3228" w:rsidRDefault="00D401C6" w14:paraId="52916432" w14:textId="3EA935A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3F0FA9" w:rsidR="00D401C6" w:rsidP="78AE3228" w:rsidRDefault="00D401C6" w14:paraId="386F5F41" w14:textId="4064FE0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3F0FA9" w:rsidR="00D401C6" w:rsidP="78AE3228" w:rsidRDefault="00D401C6" w14:paraId="507E869D" w14:textId="11869C38">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3F0FA9" w:rsidR="00D401C6" w:rsidP="78AE3228" w:rsidRDefault="00D401C6" w14:paraId="5589F409" w14:textId="05F1909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3F0FA9" w:rsidR="00D401C6" w:rsidP="78AE3228" w:rsidRDefault="00D401C6" w14:paraId="1D1F6129" w14:textId="2FD498A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Panu Dmitrij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Kostojanskij</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w:t>
      </w:r>
    </w:p>
    <w:p w:rsidRPr="003F0FA9" w:rsidR="00D401C6" w:rsidP="78AE3228" w:rsidRDefault="00D401C6" w14:paraId="3D2CE270" w14:textId="6315A09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obowiązków Prezesa Zarządu Spółki </w:t>
      </w:r>
    </w:p>
    <w:p w:rsidRPr="003F0FA9" w:rsidR="00D401C6" w:rsidP="78AE3228" w:rsidRDefault="00D401C6" w14:paraId="2796C5D8" w14:textId="0431994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7AA32B00" w14:textId="7C0F4CFF">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Działając na podstawie art. 393 pkt. 1 Kodeksu spółek handlowych oraz ustępu 10.13.1 Statutu Spółki, Zwyczajne Walne Zgromadzenie Spółki udziela absolutorium Panu Dmitrij </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Kostojanskij</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 wykonania obowiązków Prezesa Zarządu Spółki w roku obrotowym trwającym od 01.04.2022 r. do 31.12.2023 r.</w:t>
      </w:r>
    </w:p>
    <w:p w:rsidRPr="003F0FA9" w:rsidR="00D401C6" w:rsidP="78AE3228" w:rsidRDefault="00D401C6" w14:paraId="280C4F55" w14:textId="7ECA7C0C">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3F0FA9" w:rsidR="00D401C6" w:rsidP="78AE3228" w:rsidRDefault="00D401C6" w14:paraId="3F3024F5" w14:textId="53FF37B4">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udzielenia Panu Dmitrij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Kostojanskij</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Zarządu Spółki</w:t>
      </w:r>
    </w:p>
    <w:p w:rsidRPr="003F0FA9" w:rsidR="00D401C6" w:rsidP="78AE3228" w:rsidRDefault="00D401C6" w14:paraId="08743151" w14:textId="5A8EB0A8">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 obrotowym trwającym od 01.04.2022 r. do 31.12.2023 r.</w:t>
      </w:r>
    </w:p>
    <w:p w:rsidRPr="003F0FA9" w:rsidR="00D401C6" w:rsidP="78AE3228" w:rsidRDefault="00D401C6" w14:paraId="0E56B35D" w14:textId="30F0B5B4">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FD7F85D" w14:textId="4031A02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Pr="003F0FA9" w:rsidR="00D401C6" w:rsidP="78AE3228" w:rsidRDefault="00D401C6" w14:paraId="76AC055A" w14:textId="40D6E77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0DE30A93" w14:textId="74EF0D39">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Pr="003F0FA9" w:rsidR="00D401C6" w:rsidP="78AE3228" w:rsidRDefault="00D401C6" w14:paraId="5F9F6B57" w14:textId="25A57697">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5DD22D47" w14:textId="18A38FE7">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od 01.04.2022 r. do 31.12.2023 r., w którym Pan Dmitrij </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Kostojanskij</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pełnił funkcję Prezesa Zarządu Spółki. </w:t>
      </w:r>
    </w:p>
    <w:p w:rsidRPr="003F0FA9" w:rsidR="00D401C6" w:rsidP="78AE3228" w:rsidRDefault="00D401C6" w14:paraId="27477520" w14:textId="3C193AAA">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5DD97B73" w14:textId="7C3B3449">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3F0FA9" w:rsidR="00D401C6" w:rsidP="78AE3228" w:rsidRDefault="00D401C6" w14:paraId="3B821AFB" w14:textId="0E02B0FB">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138BB9DF" w14:textId="20614270">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12 porządku obrad</w:t>
      </w:r>
    </w:p>
    <w:p w:rsidRPr="003F0FA9" w:rsidR="00D401C6" w:rsidP="78AE3228" w:rsidRDefault="00D401C6" w14:paraId="1B2EA786" w14:textId="00A3967F">
      <w:pPr>
        <w:pStyle w:val="Normalny"/>
        <w:spacing w:after="0" w:line="276" w:lineRule="auto"/>
        <w:jc w:val="both"/>
        <w:rPr>
          <w:rFonts w:ascii="Times New Roman" w:hAnsi="Times New Roman" w:eastAsia="Times New Roman" w:cs="Times New Roman"/>
          <w:i w:val="1"/>
          <w:iCs w:val="1"/>
          <w:sz w:val="20"/>
          <w:szCs w:val="20"/>
          <w:lang w:bidi="en-US"/>
        </w:rPr>
      </w:pPr>
    </w:p>
    <w:p w:rsidRPr="003F0FA9" w:rsidR="00D401C6" w:rsidP="78AE3228" w:rsidRDefault="00D401C6" w14:paraId="337A64F8" w14:textId="13A8561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9</w:t>
      </w:r>
    </w:p>
    <w:p w:rsidRPr="003F0FA9" w:rsidR="00D401C6" w:rsidP="78AE3228" w:rsidRDefault="00D401C6" w14:paraId="04D7854A" w14:textId="3CB1FF80">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3F0FA9" w:rsidR="00D401C6" w:rsidP="78AE3228" w:rsidRDefault="00D401C6" w14:paraId="26A5517A" w14:textId="4BD2F0D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3F0FA9" w:rsidR="00D401C6" w:rsidP="78AE3228" w:rsidRDefault="00D401C6" w14:paraId="7568955C" w14:textId="699BA35C">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3F0FA9" w:rsidR="00D401C6" w:rsidP="78AE3228" w:rsidRDefault="00D401C6" w14:paraId="326BC4AD" w14:textId="38A645F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3F0FA9" w:rsidR="00D401C6" w:rsidP="78AE3228" w:rsidRDefault="00D401C6" w14:paraId="4ADA70D9" w14:textId="18A1A5D7">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Panu Andrzejowi Kowalskiemu absolutorium z wykonania przez niego obowiązków Członka Zarządu Spółki </w:t>
      </w:r>
    </w:p>
    <w:p w:rsidRPr="003F0FA9" w:rsidR="00D401C6" w:rsidP="78AE3228" w:rsidRDefault="00D401C6" w14:paraId="62A4AF6C" w14:textId="3B964C1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33F65FDC" w14:textId="031F7A7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D1CE989" w14:textId="47F2C769">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Działając na podstawie art. 393 pkt. 1 Kodeksu spółek handlowych oraz ustępu 10.13.1 Statutu Spółki, Zwyczajne Walne Zgromadzenie Spółki udziela absolutorium Panu Andrzejowi Kowalskiemu z wykonania obowiązków Członka Zarządu Spółki w roku obrotowym trwającym od 01.04.2022 r. do 31.12.2023 r.</w:t>
      </w:r>
    </w:p>
    <w:p w:rsidRPr="003F0FA9" w:rsidR="00D401C6" w:rsidP="78AE3228" w:rsidRDefault="00D401C6" w14:paraId="014EFDA7" w14:textId="2DE4C503">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roku obrotowym trwającym od 01.04.2022 r. do 31.12.2023 r. Pan Andrzej Kowalski pełnił funkcję Członka Zarządu w okresie od 01.04.2022 r. do 30.01.2023 r. W dniu 30.01.2023 r. Pan Andrzej Kowalski złożył rezygnację z pełnienia funkcji Członka Zarządu w Spółce Harper </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w:t>
      </w:r>
    </w:p>
    <w:p w:rsidRPr="003F0FA9" w:rsidR="00D401C6" w:rsidP="78AE3228" w:rsidRDefault="00D401C6" w14:paraId="2CC62863" w14:textId="486D3BE2">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3FBA0608" w14:textId="14E254C7">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3F0FA9" w:rsidR="00D401C6" w:rsidP="78AE3228" w:rsidRDefault="00D401C6" w14:paraId="0CB4BA33" w14:textId="3B247774">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do projektu uchwały w sprawie udzielenia Panu Andrzejowi Kowalskiemu absolutorium z wykonania przez niego obowiązków Członka Zarządu Spółki</w:t>
      </w:r>
    </w:p>
    <w:p w:rsidRPr="003F0FA9" w:rsidR="00D401C6" w:rsidP="78AE3228" w:rsidRDefault="00D401C6" w14:paraId="259C9086" w14:textId="19B7CE04">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33A783FE" w14:textId="1D430025">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7585E94" w14:textId="5F5C5377">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Pr="003F0FA9" w:rsidR="00D401C6" w:rsidP="78AE3228" w:rsidRDefault="00D401C6" w14:paraId="2C60FD48" w14:textId="29BBB989">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B2D06BE" w14:textId="211EAA08">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Pr="003F0FA9" w:rsidR="00D401C6" w:rsidP="78AE3228" w:rsidRDefault="00D401C6" w14:paraId="63A43FF5" w14:textId="62AF6CAA">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0BD3F1FB" w14:textId="56BFECD6">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od 01.04.2022 r. do 30.01.2023 r., w którym Pan Andrzej Kowalski pełnił funkcję Członka Zarządu Spółki. </w:t>
      </w:r>
    </w:p>
    <w:p w:rsidRPr="003F0FA9" w:rsidR="00D401C6" w:rsidP="78AE3228" w:rsidRDefault="00D401C6" w14:paraId="4AEC7541" w14:textId="34410E84">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588C541C" w14:textId="50528A5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3F0FA9" w:rsidR="00D401C6" w:rsidP="78AE3228" w:rsidRDefault="00D401C6" w14:paraId="116A1ED3" w14:textId="6448C87D">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38D6A5D5" w14:textId="33E31390">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13 porządku obrad</w:t>
      </w:r>
    </w:p>
    <w:p w:rsidRPr="003F0FA9" w:rsidR="00D401C6" w:rsidP="78AE3228" w:rsidRDefault="00D401C6" w14:paraId="0AA2661A" w14:textId="2B22FDA5">
      <w:pPr>
        <w:pStyle w:val="Normalny"/>
        <w:spacing w:after="0" w:line="276" w:lineRule="auto"/>
        <w:jc w:val="both"/>
        <w:rPr>
          <w:rFonts w:ascii="Times New Roman" w:hAnsi="Times New Roman" w:eastAsia="Times New Roman" w:cs="Times New Roman"/>
          <w:i w:val="1"/>
          <w:iCs w:val="1"/>
          <w:sz w:val="20"/>
          <w:szCs w:val="20"/>
          <w:lang w:bidi="en-US"/>
        </w:rPr>
      </w:pPr>
    </w:p>
    <w:p w:rsidRPr="003F0FA9" w:rsidR="00D401C6" w:rsidP="78AE3228" w:rsidRDefault="00D401C6" w14:paraId="7EEE3E2A" w14:textId="002B35E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10</w:t>
      </w:r>
    </w:p>
    <w:p w:rsidRPr="003F0FA9" w:rsidR="00D401C6" w:rsidP="78AE3228" w:rsidRDefault="00D401C6" w14:paraId="04836B6B" w14:textId="39B40A2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3F0FA9" w:rsidR="00D401C6" w:rsidP="78AE3228" w:rsidRDefault="00D401C6" w14:paraId="3B51A8E0" w14:textId="1F63235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3F0FA9" w:rsidR="00D401C6" w:rsidP="78AE3228" w:rsidRDefault="00D401C6" w14:paraId="54F46C1A" w14:textId="1A4AA15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3F0FA9" w:rsidR="00D401C6" w:rsidP="78AE3228" w:rsidRDefault="00D401C6" w14:paraId="0CD1042A" w14:textId="33B54EC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3F0FA9" w:rsidR="00D401C6" w:rsidP="78AE3228" w:rsidRDefault="00D401C6" w14:paraId="41B35FF4" w14:textId="33183938">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Panu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Maralbek</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Gabdsattarov</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Rady Nadzorczej Spółki </w:t>
      </w:r>
    </w:p>
    <w:p w:rsidRPr="003F0FA9" w:rsidR="00D401C6" w:rsidP="78AE3228" w:rsidRDefault="00D401C6" w14:paraId="1A9E4D44" w14:textId="714FA16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62E60E1E" w14:textId="6496A4DA">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Działając na podstawie art. 393 pkt. 1 Kodeksu spółek handlowych oraz ustępu 10.13.1 Statutu Spółki, Zwyczajne Walne Zgromadzenie Spółki udziela absolutorium Panu </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Maralbek</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Gabdsattarov</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 wykonania obowiązków Członka Rady Nadzorczej Spółki w r. obrotowym trwającym od 01.04.2022 r. do 31.12.2023 r.</w:t>
      </w:r>
    </w:p>
    <w:p w:rsidRPr="003F0FA9" w:rsidR="00D401C6" w:rsidP="78AE3228" w:rsidRDefault="00D401C6" w14:paraId="41A7E99F" w14:textId="4F25992C">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65218B4" w14:textId="25499556">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3F0FA9" w:rsidR="00D401C6" w:rsidP="78AE3228" w:rsidRDefault="00D401C6" w14:paraId="3C23B122" w14:textId="69B14A0A">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udzielenia Panu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Maralbek</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Gabdsattarov</w:t>
      </w: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Rady Nadzorczej Spółki </w:t>
      </w:r>
    </w:p>
    <w:p w:rsidRPr="003F0FA9" w:rsidR="00D401C6" w:rsidP="78AE3228" w:rsidRDefault="00D401C6" w14:paraId="1710C5E6" w14:textId="3572BE0B">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7025D8DC" w14:textId="7C246799">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Pr="003F0FA9" w:rsidR="00D401C6" w:rsidP="78AE3228" w:rsidRDefault="00D401C6" w14:paraId="3C9BBFD5" w14:textId="410B911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5454AAE4" w14:textId="506B0FE7">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Pr="003F0FA9" w:rsidR="00D401C6" w:rsidP="78AE3228" w:rsidRDefault="00D401C6" w14:paraId="286AFD3E" w14:textId="4764524F">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7EA0431A" w14:textId="399F6235">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01.04.2022 r. do 31.12.2023 r., w którym Pan </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Maralbek</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Gabdsattarov</w:t>
      </w: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pełnił funkcję Członka Rady Nadzorczej Spółki. </w:t>
      </w:r>
    </w:p>
    <w:p w:rsidRPr="003F0FA9" w:rsidR="00D401C6" w:rsidP="78AE3228" w:rsidRDefault="00D401C6" w14:paraId="3FE35191" w14:textId="1DD3C91D">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3E883D31" w14:textId="3BE5830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3F0FA9" w:rsidR="00D401C6" w:rsidP="78AE3228" w:rsidRDefault="00D401C6" w14:paraId="4D91B1A1" w14:textId="713A56FF">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0329CEC6" w14:textId="368318F5">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26171473">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13 porządku obrad</w:t>
      </w:r>
    </w:p>
    <w:p w:rsidRPr="003F0FA9" w:rsidR="00D401C6" w:rsidP="78AE3228" w:rsidRDefault="00D401C6" w14:paraId="10109909" w14:textId="23E78731">
      <w:pPr>
        <w:pStyle w:val="Normalny"/>
        <w:spacing w:after="0" w:line="276" w:lineRule="auto"/>
        <w:jc w:val="both"/>
        <w:rPr>
          <w:rFonts w:ascii="Times New Roman" w:hAnsi="Times New Roman" w:eastAsia="Times New Roman" w:cs="Times New Roman"/>
          <w:i w:val="1"/>
          <w:iCs w:val="1"/>
          <w:sz w:val="20"/>
          <w:szCs w:val="20"/>
          <w:lang w:bidi="en-US"/>
        </w:rPr>
      </w:pPr>
    </w:p>
    <w:p w:rsidRPr="003F0FA9" w:rsidR="00D401C6" w:rsidP="78AE3228" w:rsidRDefault="00D401C6" w14:paraId="4147AC54" w14:textId="058C996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11</w:t>
      </w:r>
    </w:p>
    <w:p w:rsidRPr="003F0FA9" w:rsidR="00D401C6" w:rsidP="78AE3228" w:rsidRDefault="00D401C6" w14:paraId="6E2F8012" w14:textId="54336F9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3F0FA9" w:rsidR="00D401C6" w:rsidP="78AE3228" w:rsidRDefault="00D401C6" w14:paraId="57D9ACDE" w14:textId="00E93D8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3F0FA9" w:rsidR="00D401C6" w:rsidP="78AE3228" w:rsidRDefault="00D401C6" w14:paraId="583BC947" w14:textId="26C23F7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3F0FA9" w:rsidR="00D401C6" w:rsidP="78AE3228" w:rsidRDefault="00D401C6" w14:paraId="1D236E90" w14:textId="1457986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3F0FA9" w:rsidR="00D401C6" w:rsidP="78AE3228" w:rsidRDefault="00D401C6" w14:paraId="35A6822D" w14:textId="7DB6135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Valerijs</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Kulickis</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w:t>
      </w:r>
    </w:p>
    <w:p w:rsidRPr="003F0FA9" w:rsidR="00D401C6" w:rsidP="78AE3228" w:rsidRDefault="00D401C6" w14:paraId="2583BDB1" w14:textId="35A06BD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obowiązków Członka Rady Nadzorczej Spółki </w:t>
      </w:r>
    </w:p>
    <w:p w:rsidRPr="003F0FA9" w:rsidR="00D401C6" w:rsidP="78AE3228" w:rsidRDefault="00D401C6" w14:paraId="7F500CA9" w14:textId="2C96A7C7">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73D44B60" w14:textId="6874F5D6">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Działając na podstawie art. 393 pkt. 1 Kodeksu spółek handlowych oraz ustępu 10.13.1 Statutu Spółki, Zwyczajne Walne Zgromadzenie Spółki udziela absolutorium Panu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Valerijs</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Kulickis</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 wykonania obowiązków Członka Rady Nadzorczej Spółki w r. obrotowym trwającym od 01.04.2022 r. do 31.12.2023 r.</w:t>
      </w:r>
    </w:p>
    <w:p w:rsidRPr="003F0FA9" w:rsidR="00D401C6" w:rsidP="78AE3228" w:rsidRDefault="00D401C6" w14:paraId="3898F833" w14:textId="41E031A2">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Pan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Valerijs</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Kulickis</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został powołany na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Czlonka</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Rady Nadzorczej uchwałą nr 19 Zwyczajnego Walnego Zgromadzenia Harper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z dnia 28.09.2022 r.</w:t>
      </w:r>
    </w:p>
    <w:p w:rsidRPr="003F0FA9" w:rsidR="00D401C6" w:rsidP="78AE3228" w:rsidRDefault="00D401C6" w14:paraId="160E8BDF" w14:textId="60D75CE3">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3F0FA9" w:rsidR="00D401C6" w:rsidP="78AE3228" w:rsidRDefault="00D401C6" w14:paraId="0CBEEA19" w14:textId="540A7471">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udzielenia Panu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Valerijs</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Kulickis</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Rady Nadzorczej Spółki</w:t>
      </w:r>
    </w:p>
    <w:p w:rsidRPr="003F0FA9" w:rsidR="00D401C6" w:rsidP="78AE3228" w:rsidRDefault="00D401C6" w14:paraId="56BE4C1A" w14:textId="1C3FC501">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35F075B8" w14:textId="7C28F12F">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EDE871F" w14:textId="37323088">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Pr="003F0FA9" w:rsidR="00D401C6" w:rsidP="78AE3228" w:rsidRDefault="00D401C6" w14:paraId="01772523" w14:textId="66460B2D">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DE1DA06" w14:textId="24C75690">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Pr="003F0FA9" w:rsidR="00D401C6" w:rsidP="78AE3228" w:rsidRDefault="00D401C6" w14:paraId="6279815B" w14:textId="7ACBF8F4">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3888BA35" w14:textId="08203B4F">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28.09.2022 r. do 31.12.2023 r., w którym Pan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Valerijs</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Kulickis</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pełnił funkcję Członka Rady Nadzorczej Spółki.</w:t>
      </w:r>
    </w:p>
    <w:p w:rsidRPr="003F0FA9" w:rsidR="00D401C6" w:rsidP="78AE3228" w:rsidRDefault="00D401C6" w14:paraId="53EAB5DC" w14:textId="5C39BA4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28B77BD5" w14:textId="4FCE5780">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3F0FA9" w:rsidR="00D401C6" w:rsidP="78AE3228" w:rsidRDefault="00D401C6" w14:paraId="14142F03" w14:textId="41E3DC3F">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31D4A97F" w14:textId="51DDD19B">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13 porządku obrad</w:t>
      </w:r>
    </w:p>
    <w:p w:rsidRPr="003F0FA9" w:rsidR="00D401C6" w:rsidP="78AE3228" w:rsidRDefault="00D401C6" w14:paraId="611C7D15" w14:textId="4731851C">
      <w:pPr>
        <w:pStyle w:val="Normalny"/>
        <w:spacing w:after="0" w:line="276" w:lineRule="auto"/>
        <w:jc w:val="both"/>
        <w:rPr>
          <w:rFonts w:ascii="Times New Roman" w:hAnsi="Times New Roman" w:eastAsia="Times New Roman" w:cs="Times New Roman"/>
          <w:i w:val="1"/>
          <w:iCs w:val="1"/>
          <w:sz w:val="20"/>
          <w:szCs w:val="20"/>
          <w:lang w:bidi="en-US"/>
        </w:rPr>
      </w:pPr>
    </w:p>
    <w:p w:rsidRPr="003F0FA9" w:rsidR="00D401C6" w:rsidP="78AE3228" w:rsidRDefault="00D401C6" w14:paraId="2923844C" w14:textId="3583069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12</w:t>
      </w:r>
    </w:p>
    <w:p w:rsidRPr="003F0FA9" w:rsidR="00D401C6" w:rsidP="78AE3228" w:rsidRDefault="00D401C6" w14:paraId="757604C4" w14:textId="2F799AB7">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3F0FA9" w:rsidR="00D401C6" w:rsidP="78AE3228" w:rsidRDefault="00D401C6" w14:paraId="0F9ED2A5" w14:textId="00F8B42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3F0FA9" w:rsidR="00D401C6" w:rsidP="78AE3228" w:rsidRDefault="00D401C6" w14:paraId="34464977" w14:textId="1523839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3F0FA9" w:rsidR="00D401C6" w:rsidP="78AE3228" w:rsidRDefault="00D401C6" w14:paraId="1290300F" w14:textId="4B31EB5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3F0FA9" w:rsidR="00D401C6" w:rsidP="78AE3228" w:rsidRDefault="00D401C6" w14:paraId="29069A27" w14:textId="1634F19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Mykhaylo</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Murashko</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w:t>
      </w:r>
    </w:p>
    <w:p w:rsidRPr="003F0FA9" w:rsidR="00D401C6" w:rsidP="78AE3228" w:rsidRDefault="00D401C6" w14:paraId="73D140DA" w14:textId="04C3431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obowiązków Członka Rady Nadzorczej Spółki </w:t>
      </w:r>
    </w:p>
    <w:p w:rsidRPr="003F0FA9" w:rsidR="00D401C6" w:rsidP="78AE3228" w:rsidRDefault="00D401C6" w14:paraId="5C0EAD62" w14:textId="57E2650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469947F3" w14:textId="7488E24F">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Działając na podstawie art. 393 pkt. 1 Kodeksu spółek handlowych oraz ustępu 10.13.1 Statutu Spółki, Zwyczajne Walne Zgromadzenie Spółki udziela absolutorium Panu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Mykhaylo</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Murashko</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 wykonania obowiązków Członka Rady Nadzorczej Spółki w roku obrotowym trwającym od 01.04.2022 r. do 31.12.2023 r.</w:t>
      </w:r>
    </w:p>
    <w:p w:rsidRPr="003F0FA9" w:rsidR="00D401C6" w:rsidP="78AE3228" w:rsidRDefault="00D401C6" w14:paraId="773DA1FA" w14:textId="27B824F1">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3F0FA9" w:rsidR="00D401C6" w:rsidP="78AE3228" w:rsidRDefault="00D401C6" w14:paraId="451AC38B" w14:textId="3EDBE72F">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udzielenia Panu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Mykhaylo</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Murashko</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Rady Nadzorczej Spółki</w:t>
      </w:r>
    </w:p>
    <w:p w:rsidRPr="003F0FA9" w:rsidR="00D401C6" w:rsidP="78AE3228" w:rsidRDefault="00D401C6" w14:paraId="0F7EA4BD" w14:textId="5DFA4DBB">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538014EA" w14:textId="6E2489B1">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35230690" w14:textId="07D3D12E">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Pr="003F0FA9" w:rsidR="00D401C6" w:rsidP="78AE3228" w:rsidRDefault="00D401C6" w14:paraId="0ACE70B6" w14:textId="6848141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23BB1848" w14:textId="4266D24C">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Pr="003F0FA9" w:rsidR="00D401C6" w:rsidP="78AE3228" w:rsidRDefault="00D401C6" w14:paraId="79E6089A" w14:textId="2487C060">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452572D3" w14:textId="701205F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od 01.04.2022 r. do 31.12.2023 r., w którym Pan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Mykhaylo</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Murashko</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pełnił funkcję Członka Rady Nadzorczej Spółki. </w:t>
      </w:r>
    </w:p>
    <w:p w:rsidRPr="003F0FA9" w:rsidR="00D401C6" w:rsidP="78AE3228" w:rsidRDefault="00D401C6" w14:paraId="4D9FA43F" w14:textId="57FAC9EB">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64368C7B" w14:textId="70F07697">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3F0FA9" w:rsidR="00D401C6" w:rsidP="78AE3228" w:rsidRDefault="00D401C6" w14:paraId="02CEFDFE" w14:textId="559F09CC">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2FC0EF11" w14:textId="395BC268">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13 porządku obrad</w:t>
      </w:r>
    </w:p>
    <w:p w:rsidRPr="003F0FA9" w:rsidR="00D401C6" w:rsidP="78AE3228" w:rsidRDefault="00D401C6" w14:paraId="478D3E7C" w14:textId="13320503">
      <w:pPr>
        <w:pStyle w:val="Normalny"/>
        <w:spacing w:after="0" w:line="276" w:lineRule="auto"/>
        <w:jc w:val="both"/>
        <w:rPr>
          <w:rFonts w:ascii="Times New Roman" w:hAnsi="Times New Roman" w:eastAsia="Times New Roman" w:cs="Times New Roman"/>
          <w:i w:val="1"/>
          <w:iCs w:val="1"/>
          <w:sz w:val="20"/>
          <w:szCs w:val="20"/>
          <w:lang w:bidi="en-US"/>
        </w:rPr>
      </w:pPr>
    </w:p>
    <w:p w:rsidRPr="003F0FA9" w:rsidR="00D401C6" w:rsidP="78AE3228" w:rsidRDefault="00D401C6" w14:paraId="7E55E02D" w14:textId="0570983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13</w:t>
      </w:r>
    </w:p>
    <w:p w:rsidRPr="003F0FA9" w:rsidR="00D401C6" w:rsidP="78AE3228" w:rsidRDefault="00D401C6" w14:paraId="37718D80" w14:textId="150B5397">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3F0FA9" w:rsidR="00D401C6" w:rsidP="78AE3228" w:rsidRDefault="00D401C6" w14:paraId="03986988" w14:textId="59A3E4D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3F0FA9" w:rsidR="00D401C6" w:rsidP="78AE3228" w:rsidRDefault="00D401C6" w14:paraId="71D1A56A" w14:textId="5D22242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3F0FA9" w:rsidR="00D401C6" w:rsidP="78AE3228" w:rsidRDefault="00D401C6" w14:paraId="42250738" w14:textId="61490F9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Pr="003F0FA9" w:rsidR="00D401C6" w:rsidP="78AE3228" w:rsidRDefault="00D401C6" w14:paraId="4B61842C" w14:textId="15D58A88">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Panu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Oleksiy</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Kolesnik</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w:t>
      </w:r>
    </w:p>
    <w:p w:rsidRPr="003F0FA9" w:rsidR="00D401C6" w:rsidP="78AE3228" w:rsidRDefault="00D401C6" w14:paraId="372357FD" w14:textId="5BDB7C5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obowiązków Członka Rady Nadzorczej Spółki </w:t>
      </w:r>
    </w:p>
    <w:p w:rsidRPr="003F0FA9" w:rsidR="00D401C6" w:rsidP="78AE3228" w:rsidRDefault="00D401C6" w14:paraId="25E5357E" w14:textId="0A695A3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44466918" w14:textId="41C73005">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Działając na podstawie art. 393 pkt. 1 Kodeksu spółek handlowych oraz ustępu 10.13.1 Statutu Spółki, Zwyczajne Walne Zgromadzenie Spółki udziela absolutorium Panu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Oleksiy</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Kolesnik</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 wykonania obowiązków Członka Rady Nadzorczej Spółki w roku obrotowym trwającym od 01.04.2022 r. do 31.12.2023 r</w:t>
      </w:r>
      <w:r w:rsidRPr="78AE3228" w:rsidR="4735149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t>
      </w:r>
    </w:p>
    <w:p w:rsidRPr="003F0FA9" w:rsidR="00D401C6" w:rsidP="78AE3228" w:rsidRDefault="00D401C6" w14:paraId="6C9A8280" w14:textId="380C6F55">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07C442E4" w14:textId="62713588">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3F0FA9" w:rsidR="00D401C6" w:rsidP="78AE3228" w:rsidRDefault="00D401C6" w14:paraId="39918A7A" w14:textId="1F7F91B9">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udzielenia Panu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Oleksiy</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Kolesnik</w:t>
      </w: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Rady Nadzorczej Spółki</w:t>
      </w:r>
    </w:p>
    <w:p w:rsidRPr="003F0FA9" w:rsidR="00D401C6" w:rsidP="78AE3228" w:rsidRDefault="00D401C6" w14:paraId="15F2F7AD" w14:textId="72DF2E0B">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Pr="003F0FA9" w:rsidR="00D401C6" w:rsidP="78AE3228" w:rsidRDefault="00D401C6" w14:paraId="355ECB39" w14:textId="207C72BD">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Pr="003F0FA9" w:rsidR="00D401C6" w:rsidP="78AE3228" w:rsidRDefault="00D401C6" w14:paraId="0D33D68F" w14:textId="4D3F45EC">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0F404899" w14:textId="74564E1B">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Pr="003F0FA9" w:rsidR="00D401C6" w:rsidP="78AE3228" w:rsidRDefault="00D401C6" w14:paraId="4A4F082A" w14:textId="105756DB">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55E21869" w14:textId="0767B097">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od 01.04.2022 r. do 31.12.2023 r., w którym Pan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Oleksiy</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Kolesnik</w:t>
      </w: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pełnił funkcję Członka Rady Nadzorczej Spółki. </w:t>
      </w:r>
    </w:p>
    <w:p w:rsidRPr="003F0FA9" w:rsidR="00D401C6" w:rsidP="78AE3228" w:rsidRDefault="00D401C6" w14:paraId="14DE78FD" w14:textId="18572B74">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7A735F4D" w14:textId="71D1ABB7">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3F0FA9" w:rsidR="00D401C6" w:rsidP="78AE3228" w:rsidRDefault="00D401C6" w14:paraId="5286EB9F" w14:textId="6E3D2E50">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3F0FA9" w:rsidR="00D401C6" w:rsidP="78AE3228" w:rsidRDefault="00D401C6" w14:paraId="5AAA5153" w14:textId="697B7F76">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7366610">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13 porządku obrad</w:t>
      </w:r>
    </w:p>
    <w:p w:rsidRPr="003F0FA9" w:rsidR="00D401C6" w:rsidP="78AE3228" w:rsidRDefault="00D401C6" w14:paraId="382691B4" w14:textId="5B5DF5A7">
      <w:pPr>
        <w:pStyle w:val="Normalny"/>
        <w:spacing w:after="0" w:line="276" w:lineRule="auto"/>
        <w:jc w:val="both"/>
        <w:rPr>
          <w:rFonts w:ascii="Times New Roman" w:hAnsi="Times New Roman" w:eastAsia="Times New Roman" w:cs="Times New Roman"/>
          <w:i w:val="1"/>
          <w:iCs w:val="1"/>
          <w:sz w:val="20"/>
          <w:szCs w:val="20"/>
          <w:lang w:bidi="en-US"/>
        </w:rPr>
      </w:pPr>
    </w:p>
    <w:p w:rsidR="1A195606" w:rsidP="78AE3228" w:rsidRDefault="1A195606" w14:paraId="27FCAF94" w14:textId="562517B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14</w:t>
      </w:r>
    </w:p>
    <w:p w:rsidR="1A195606" w:rsidP="78AE3228" w:rsidRDefault="1A195606" w14:paraId="5DEA2BD4" w14:textId="5688B64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1A195606" w:rsidP="78AE3228" w:rsidRDefault="1A195606" w14:paraId="7C15DF9F" w14:textId="5B1392F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1A195606" w:rsidP="78AE3228" w:rsidRDefault="1A195606" w14:paraId="3F7CF947" w14:textId="6E29B416">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1A195606" w:rsidP="78AE3228" w:rsidRDefault="1A195606" w14:paraId="3D7B675B" w14:textId="4643F44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1A195606" w:rsidP="78AE3228" w:rsidRDefault="1A195606" w14:paraId="02BB8D8E" w14:textId="504AE20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udzielenia Panu Artem </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Parshutin</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w:t>
      </w:r>
    </w:p>
    <w:p w:rsidR="1A195606" w:rsidP="78AE3228" w:rsidRDefault="1A195606" w14:paraId="56A459C3" w14:textId="159B4CB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obowiązków Członka Rady Nadzorczej Spółki </w:t>
      </w:r>
    </w:p>
    <w:p w:rsidR="1A195606" w:rsidP="78AE3228" w:rsidRDefault="1A195606" w14:paraId="3975E4C0" w14:textId="6746447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1A195606" w:rsidP="78AE3228" w:rsidRDefault="1A195606" w14:paraId="3AC24ABF" w14:textId="2600AFA3">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Działając na podstawie art. 393 pkt. 1 Kodeksu spółek handlowych oraz ustępu 10.13.1 Statutu Spółki, Zwyczajne Walne Zgromadzenie Spółki udziela absolutorium Panu Artem </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Parshutin</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 wykonania obowiązków Członka Rady Nadzorczej Spółki w roku obrotowym trwającym od 01.04.2022 r. do 31.12.2023 r.</w:t>
      </w:r>
    </w:p>
    <w:p w:rsidR="1A195606" w:rsidP="78AE3228" w:rsidRDefault="1A195606" w14:paraId="1702520B" w14:textId="1D081F44">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1A195606" w:rsidP="78AE3228" w:rsidRDefault="1A195606" w14:paraId="66312809" w14:textId="2985D4F0">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udzielenia Panu Artem </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Parshutin</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absolutorium z wykonania przez niego obowiązków Członka Rady Nadzorczej Spółki</w:t>
      </w:r>
    </w:p>
    <w:p w:rsidR="1A195606" w:rsidP="78AE3228" w:rsidRDefault="1A195606" w14:paraId="64CC903E" w14:textId="7347C7AF">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roku obrotowym trwającym od 01.04.2022 r. do 31.12.2023 r.</w:t>
      </w:r>
    </w:p>
    <w:p w:rsidR="78AE3228" w:rsidP="78AE3228" w:rsidRDefault="78AE3228" w14:paraId="5B440018" w14:textId="70F71E68">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A195606" w:rsidP="78AE3228" w:rsidRDefault="1A195606" w14:paraId="7D3F2A27" w14:textId="2B2BECB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393 pkt 1 Kodeksu spółek handlowych uchwały walnego zgromadzenia wymaga rozpatrzenie i zatwierdzenie sprawozdania zarządu z działalności spółki oraz sprawozdania finansowego za ubiegły rok obrotowy oraz udzielenie absolutorium członkom organów spółki z wykonania przez nich obowiązków. </w:t>
      </w:r>
    </w:p>
    <w:p w:rsidR="78AE3228" w:rsidP="78AE3228" w:rsidRDefault="78AE3228" w14:paraId="4E51A4D7" w14:textId="52345599">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A195606" w:rsidP="78AE3228" w:rsidRDefault="1A195606" w14:paraId="043A4CC4" w14:textId="52D9BCE2">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 pkt 3 Kodeksu spółek handlowych przedmiotem obrad zwyczajnego walnego zgromadzenia powinno być udzielenie członkom organów spółki absolutorium z wykonania przez nich obowiązków. </w:t>
      </w:r>
    </w:p>
    <w:p w:rsidR="78AE3228" w:rsidP="78AE3228" w:rsidRDefault="78AE3228" w14:paraId="6B61EDAD" w14:textId="28BAB242">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A195606" w:rsidP="78AE3228" w:rsidRDefault="1A195606" w14:paraId="0E2B01EB" w14:textId="1AEA4F48">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Udzielenie absolutorium dotyczy okresu od 01.04.2022 r. do 31.12.2023 r., w którym Pan Artem </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Parshutin</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pełnił funkcję Członka Rady Nadzorczej Spółki. </w:t>
      </w:r>
    </w:p>
    <w:p w:rsidR="78AE3228" w:rsidP="78AE3228" w:rsidRDefault="78AE3228" w14:paraId="31E4665F" w14:textId="321F0FD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A195606" w:rsidP="78AE3228" w:rsidRDefault="1A195606" w14:paraId="149592F3" w14:textId="44CEB248">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78AE3228" w:rsidP="78AE3228" w:rsidRDefault="78AE3228" w14:paraId="5707E92C" w14:textId="089A2484">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1A195606" w:rsidP="78AE3228" w:rsidRDefault="1A195606" w14:paraId="4EF5B3D6" w14:textId="4AFF7A71">
      <w:pPr>
        <w:pStyle w:val="Normalny"/>
        <w:tabs>
          <w:tab w:val="right" w:leader="hyphen" w:pos="9072"/>
        </w:tabs>
        <w:spacing w:before="120" w:after="120" w:line="276" w:lineRule="auto"/>
        <w:jc w:val="both"/>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14 porządku obrad</w:t>
      </w:r>
    </w:p>
    <w:p w:rsidR="00D401C6" w:rsidP="78AE3228" w:rsidRDefault="00D401C6" w14:paraId="58A7DBC3" w14:textId="77777777" w14:noSpellErr="1">
      <w:pPr>
        <w:spacing w:after="0" w:line="276" w:lineRule="auto"/>
        <w:jc w:val="center"/>
        <w:rPr>
          <w:rFonts w:ascii="Times New Roman" w:hAnsi="Times New Roman" w:eastAsia="Times New Roman" w:cs="Times New Roman"/>
          <w:b w:val="1"/>
          <w:bCs w:val="1"/>
          <w:sz w:val="20"/>
          <w:szCs w:val="20"/>
          <w:lang w:bidi="en-US"/>
        </w:rPr>
      </w:pPr>
    </w:p>
    <w:p w:rsidR="00D401C6" w:rsidP="78AE3228" w:rsidRDefault="00D401C6" w14:paraId="4D74995E" w14:textId="0E3839F6">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15</w:t>
      </w:r>
    </w:p>
    <w:p w:rsidR="00D401C6" w:rsidP="78AE3228" w:rsidRDefault="00D401C6" w14:paraId="59BDF42E" w14:textId="230CECC0">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00D401C6" w:rsidP="78AE3228" w:rsidRDefault="00D401C6" w14:paraId="0348686B" w14:textId="2F0E761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00D401C6" w:rsidP="78AE3228" w:rsidRDefault="00D401C6" w14:paraId="7A0B1797" w14:textId="0BB62C8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00D401C6" w:rsidP="78AE3228" w:rsidRDefault="00D401C6" w14:paraId="6AA49F34" w14:textId="011D74A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w:t>
      </w:r>
    </w:p>
    <w:p w:rsidR="00D401C6" w:rsidP="78AE3228" w:rsidRDefault="00D401C6" w14:paraId="4DFCBABF" w14:textId="66D1370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zaopiniowania sprawozdania o wynagrodzeniach Członków Zarządu i Rady Nadzorczej</w:t>
      </w:r>
    </w:p>
    <w:p w:rsidR="00D401C6" w:rsidP="78AE3228" w:rsidRDefault="00D401C6" w14:paraId="6B5329D3" w14:textId="7EB3C087">
      <w:pPr>
        <w:tabs>
          <w:tab w:val="right" w:leader="hyphen" w:pos="9072"/>
        </w:tabs>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Na podstawie art. 395 § 2</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vertAlign w:val="superscript"/>
          <w:lang w:val="pl-PL"/>
        </w:rPr>
        <w:t>1</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Kodeksu spółek handlowych oraz art. 90g ust. 6 ustawy z dnia 29 lipca 2005 r. o ofercie publicznej i warunkach wprowadzania instrumentów finansowych do zorganizowanego systemu obrotu oraz o spółkach publicznych, Zwyczajne Walne Zgromadzenie Spółki Harper </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pozytywnie opiniuje Sprawozdanie o wynagrodzeniach Członków Zarządu i Rady Nadzorczej Harper </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za okres od 01.04.2022 r. do 31.12.2023 r.</w:t>
      </w:r>
    </w:p>
    <w:p w:rsidR="00D401C6" w:rsidP="78AE3228" w:rsidRDefault="00D401C6" w14:paraId="21FB62CB" w14:textId="274A030A">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00D401C6" w:rsidP="78AE3228" w:rsidRDefault="00D401C6" w14:paraId="712AEFC6" w14:textId="5C4751E3">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do projektu uchwały w sprawie zaopiniowania sprawozdania o wynagrodzeniach</w:t>
      </w:r>
      <w:r>
        <w:br/>
      </w:r>
      <w:r w:rsidRPr="78AE3228" w:rsidR="1A195606">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członków Zarządu i Rady Nadzorczej</w:t>
      </w:r>
    </w:p>
    <w:p w:rsidR="00D401C6" w:rsidP="78AE3228" w:rsidRDefault="00D401C6" w14:paraId="6BDDC91B" w14:textId="1DAD8C03">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395 § 21 Kodeksu spółek handlowych w spółkach, o których mowa w art. 90c ust. 1 ustawy z dnia 29 lipca 2005 r. o ofercie publicznej i warunkach wprowadzania instrumentów finansowych do zorganizowanego systemu obrotu oraz o spółkach publicznych, przedmiotem obrad zwyczajnego walnego zgromadzenia powinno być również powzięcie uchwały, o której mowa w art. 90g ust. 6 tej ustawy, lub przeprowadzenie dyskusji, o której mowa w art. 90g ust. 7 tej ustawy. </w:t>
      </w:r>
    </w:p>
    <w:p w:rsidR="00D401C6" w:rsidP="78AE3228" w:rsidRDefault="00D401C6" w14:paraId="41171BDC" w14:textId="71FA744C">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00D401C6" w:rsidP="78AE3228" w:rsidRDefault="00D401C6" w14:paraId="194C1B56" w14:textId="67FC8559">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90g ust. 6 ustawy z dnia 29 lipca 2005 r. o ofercie publicznej i warunkach wprowadzania instrumentów finansowych do zorganizowanego systemu obrotu oraz o spółkach publicznych walne zgromadzenie podejmuje uchwałę opiniującą sprawozdanie o wynagrodzeniach, do sporządzenia którego zobowiązana jest rada nadzorcza. Uchwała ma charakter doradczy. </w:t>
      </w:r>
    </w:p>
    <w:p w:rsidR="00D401C6" w:rsidP="78AE3228" w:rsidRDefault="00D401C6" w14:paraId="78770221" w14:textId="385EE9F3">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00D401C6" w:rsidP="78AE3228" w:rsidRDefault="00D401C6" w14:paraId="264BC6E4" w14:textId="1B4CFB0E">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00D401C6" w:rsidP="78AE3228" w:rsidRDefault="00D401C6" w14:paraId="10E98EBB" w14:textId="4C3EA99C">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00D401C6" w:rsidP="78AE3228" w:rsidRDefault="00D401C6" w14:paraId="4CDC6C9C" w14:textId="7A638B74">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1A195606">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15 porządku obrad</w:t>
      </w:r>
    </w:p>
    <w:p w:rsidR="00D401C6" w:rsidP="78AE3228" w:rsidRDefault="00D401C6" w14:paraId="3F3F8C9D" w14:textId="77777777" w14:noSpellErr="1">
      <w:pPr>
        <w:spacing w:after="0" w:line="276" w:lineRule="auto"/>
        <w:jc w:val="both"/>
        <w:rPr>
          <w:rFonts w:ascii="Times New Roman" w:hAnsi="Times New Roman" w:eastAsia="Times New Roman" w:cs="Times New Roman"/>
          <w:i w:val="1"/>
          <w:iCs w:val="1"/>
          <w:sz w:val="20"/>
          <w:szCs w:val="20"/>
          <w:lang w:bidi="en-US"/>
        </w:rPr>
      </w:pPr>
    </w:p>
    <w:p w:rsidRPr="00950914" w:rsidR="00D401C6" w:rsidP="78AE3228" w:rsidRDefault="00D401C6" w14:paraId="04024B1D"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Uchwała nr 16 </w:t>
      </w:r>
    </w:p>
    <w:p w:rsidRPr="00950914" w:rsidR="00D401C6" w:rsidP="78AE3228" w:rsidRDefault="00D401C6" w14:paraId="67085679"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Zwyczajnego Walnego Zgromadzenia </w:t>
      </w:r>
    </w:p>
    <w:p w:rsidRPr="00950914" w:rsidR="00D401C6" w:rsidP="78AE3228" w:rsidRDefault="00D401C6" w14:paraId="45EA4FFA" w14:textId="77777777">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Spółki Harper </w:t>
      </w:r>
      <w:r w:rsidRPr="78AE3228" w:rsidR="00D401C6">
        <w:rPr>
          <w:rFonts w:ascii="Times New Roman" w:hAnsi="Times New Roman" w:eastAsia="Times New Roman" w:cs="Times New Roman"/>
          <w:b w:val="1"/>
          <w:bCs w:val="1"/>
          <w:sz w:val="20"/>
          <w:szCs w:val="20"/>
          <w:lang w:bidi="en-US"/>
        </w:rPr>
        <w:t>Hygienics</w:t>
      </w:r>
      <w:r w:rsidRPr="78AE3228" w:rsidR="00D401C6">
        <w:rPr>
          <w:rFonts w:ascii="Times New Roman" w:hAnsi="Times New Roman" w:eastAsia="Times New Roman" w:cs="Times New Roman"/>
          <w:b w:val="1"/>
          <w:bCs w:val="1"/>
          <w:sz w:val="20"/>
          <w:szCs w:val="20"/>
          <w:lang w:bidi="en-US"/>
        </w:rPr>
        <w:t xml:space="preserve"> Spółka Akcyjna </w:t>
      </w:r>
    </w:p>
    <w:p w:rsidRPr="00950914" w:rsidR="00D401C6" w:rsidP="78AE3228" w:rsidRDefault="00D401C6" w14:paraId="490AF280"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z siedzibą w Warszawie </w:t>
      </w:r>
    </w:p>
    <w:p w:rsidRPr="00950914" w:rsidR="00D401C6" w:rsidP="78AE3228" w:rsidRDefault="00D401C6" w14:paraId="4405F9AF"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dnia 26.06.2024</w:t>
      </w:r>
      <w:r w:rsidRPr="78AE3228" w:rsidR="00D401C6">
        <w:rPr>
          <w:rFonts w:ascii="Times New Roman" w:hAnsi="Times New Roman" w:eastAsia="Times New Roman" w:cs="Times New Roman"/>
          <w:b w:val="1"/>
          <w:bCs w:val="1"/>
          <w:sz w:val="20"/>
          <w:szCs w:val="20"/>
          <w:lang w:bidi="en-US"/>
        </w:rPr>
        <w:t xml:space="preserve"> r.</w:t>
      </w:r>
    </w:p>
    <w:p w:rsidRPr="00950914" w:rsidR="00D401C6" w:rsidP="78AE3228" w:rsidRDefault="00D401C6" w14:paraId="3448789B"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w sprawie sprostowania omyłki pisarskiej w imieniu i nazwisku członka Rady Nadzorczej</w:t>
      </w:r>
    </w:p>
    <w:p w:rsidRPr="00950914" w:rsidR="00D401C6" w:rsidP="78AE3228" w:rsidRDefault="00D401C6" w14:paraId="5B479777" w14:textId="77777777" w14:noSpellErr="1">
      <w:pPr>
        <w:spacing w:after="0" w:line="276" w:lineRule="auto"/>
        <w:jc w:val="both"/>
        <w:rPr>
          <w:rFonts w:ascii="Times New Roman" w:hAnsi="Times New Roman" w:eastAsia="Times New Roman" w:cs="Times New Roman"/>
          <w:b w:val="1"/>
          <w:bCs w:val="1"/>
          <w:sz w:val="20"/>
          <w:szCs w:val="20"/>
          <w:lang w:bidi="en-US"/>
        </w:rPr>
      </w:pPr>
    </w:p>
    <w:p w:rsidRPr="00950914" w:rsidR="00D401C6" w:rsidP="78AE3228" w:rsidRDefault="00D401C6" w14:paraId="648AA32B" w14:textId="77777777">
      <w:pPr>
        <w:pStyle w:val="Bezodstpw"/>
        <w:pBdr>
          <w:bottom w:val="single" w:color="FF000000" w:sz="6" w:space="1"/>
        </w:pBdr>
        <w:spacing w:line="276" w:lineRule="auto"/>
        <w:jc w:val="both"/>
        <w:rPr>
          <w:rFonts w:ascii="Times New Roman" w:hAnsi="Times New Roman" w:eastAsia="Times New Roman" w:cs="Times New Roman"/>
          <w:sz w:val="20"/>
          <w:szCs w:val="20"/>
        </w:rPr>
      </w:pPr>
      <w:r w:rsidRPr="78AE3228" w:rsidR="00D401C6">
        <w:rPr>
          <w:rFonts w:ascii="Times New Roman" w:hAnsi="Times New Roman" w:eastAsia="Times New Roman" w:cs="Times New Roman"/>
          <w:sz w:val="20"/>
          <w:szCs w:val="20"/>
        </w:rPr>
        <w:t xml:space="preserve">Działając na podstawie ustępu 10.13.20 Statutu Spółki Zwyczajne Walne Zgromadzenie Spółki prostuje omyłkę pisarską w imieniu i nazwisku </w:t>
      </w:r>
      <w:r w:rsidRPr="78AE3228" w:rsidR="00D401C6">
        <w:rPr>
          <w:rFonts w:ascii="Times New Roman" w:hAnsi="Times New Roman" w:eastAsia="Times New Roman" w:cs="Times New Roman"/>
          <w:sz w:val="20"/>
          <w:szCs w:val="20"/>
        </w:rPr>
        <w:t>Valerijs</w:t>
      </w:r>
      <w:r w:rsidRPr="78AE3228" w:rsidR="00D401C6">
        <w:rPr>
          <w:rFonts w:ascii="Times New Roman" w:hAnsi="Times New Roman" w:eastAsia="Times New Roman" w:cs="Times New Roman"/>
          <w:sz w:val="20"/>
          <w:szCs w:val="20"/>
        </w:rPr>
        <w:t xml:space="preserve"> </w:t>
      </w:r>
      <w:r w:rsidRPr="78AE3228" w:rsidR="00D401C6">
        <w:rPr>
          <w:rFonts w:ascii="Times New Roman" w:hAnsi="Times New Roman" w:eastAsia="Times New Roman" w:cs="Times New Roman"/>
          <w:sz w:val="20"/>
          <w:szCs w:val="20"/>
        </w:rPr>
        <w:t>Kulickis</w:t>
      </w:r>
      <w:r w:rsidRPr="78AE3228" w:rsidR="00D401C6">
        <w:rPr>
          <w:rFonts w:ascii="Times New Roman" w:hAnsi="Times New Roman" w:eastAsia="Times New Roman" w:cs="Times New Roman"/>
          <w:sz w:val="20"/>
          <w:szCs w:val="20"/>
        </w:rPr>
        <w:t xml:space="preserve"> członka Rady Nadzorczej w treści uchwały Zwyczajnego Walnego Zgromadzenia Spółki z dnia 28 września 2022 r. w sprawie powołania Rady Nadzorczej Spółki na następną kadencję. </w:t>
      </w:r>
    </w:p>
    <w:p w:rsidRPr="00950914" w:rsidR="00D401C6" w:rsidP="78AE3228" w:rsidRDefault="00D401C6" w14:paraId="35A29AE3" w14:textId="77777777">
      <w:pPr>
        <w:pStyle w:val="Bezodstpw"/>
        <w:pBdr>
          <w:bottom w:val="single" w:color="000000" w:sz="6" w:space="1"/>
        </w:pBdr>
        <w:spacing w:line="276" w:lineRule="auto"/>
        <w:jc w:val="both"/>
        <w:rPr>
          <w:rFonts w:ascii="Times New Roman" w:hAnsi="Times New Roman" w:eastAsia="Times New Roman" w:cs="Times New Roman"/>
          <w:sz w:val="20"/>
          <w:szCs w:val="20"/>
        </w:rPr>
      </w:pPr>
      <w:r w:rsidRPr="78AE3228" w:rsidR="00D401C6">
        <w:rPr>
          <w:rFonts w:ascii="Times New Roman" w:hAnsi="Times New Roman" w:eastAsia="Times New Roman" w:cs="Times New Roman"/>
          <w:sz w:val="20"/>
          <w:szCs w:val="20"/>
        </w:rPr>
        <w:t xml:space="preserve">Było: Pana </w:t>
      </w:r>
      <w:r w:rsidRPr="78AE3228" w:rsidR="00D401C6">
        <w:rPr>
          <w:rFonts w:ascii="Times New Roman" w:hAnsi="Times New Roman" w:eastAsia="Times New Roman" w:cs="Times New Roman"/>
          <w:sz w:val="20"/>
          <w:szCs w:val="20"/>
        </w:rPr>
        <w:t>Valeri</w:t>
      </w:r>
      <w:r w:rsidRPr="78AE3228" w:rsidR="00D401C6">
        <w:rPr>
          <w:rFonts w:ascii="Times New Roman" w:hAnsi="Times New Roman" w:eastAsia="Times New Roman" w:cs="Times New Roman"/>
          <w:sz w:val="20"/>
          <w:szCs w:val="20"/>
        </w:rPr>
        <w:t xml:space="preserve"> </w:t>
      </w:r>
      <w:r w:rsidRPr="78AE3228" w:rsidR="00D401C6">
        <w:rPr>
          <w:rFonts w:ascii="Times New Roman" w:hAnsi="Times New Roman" w:eastAsia="Times New Roman" w:cs="Times New Roman"/>
          <w:sz w:val="20"/>
          <w:szCs w:val="20"/>
        </w:rPr>
        <w:t>Kulitski</w:t>
      </w:r>
    </w:p>
    <w:p w:rsidRPr="00950914" w:rsidR="00D401C6" w:rsidP="78AE3228" w:rsidRDefault="00D401C6" w14:paraId="3A1CD061" w14:textId="77777777">
      <w:pPr>
        <w:pStyle w:val="Bezodstpw"/>
        <w:pBdr>
          <w:bottom w:val="single" w:color="FF000000" w:sz="6" w:space="1"/>
        </w:pBdr>
        <w:spacing w:line="276" w:lineRule="auto"/>
        <w:jc w:val="both"/>
        <w:rPr>
          <w:rFonts w:ascii="Times New Roman" w:hAnsi="Times New Roman" w:eastAsia="Times New Roman" w:cs="Times New Roman"/>
          <w:sz w:val="20"/>
          <w:szCs w:val="20"/>
        </w:rPr>
      </w:pPr>
      <w:r w:rsidRPr="78AE3228" w:rsidR="00D401C6">
        <w:rPr>
          <w:rFonts w:ascii="Times New Roman" w:hAnsi="Times New Roman" w:eastAsia="Times New Roman" w:cs="Times New Roman"/>
          <w:sz w:val="20"/>
          <w:szCs w:val="20"/>
        </w:rPr>
        <w:t xml:space="preserve">Powinno być: Pana </w:t>
      </w:r>
      <w:r w:rsidRPr="78AE3228" w:rsidR="00D401C6">
        <w:rPr>
          <w:rFonts w:ascii="Times New Roman" w:hAnsi="Times New Roman" w:eastAsia="Times New Roman" w:cs="Times New Roman"/>
          <w:sz w:val="20"/>
          <w:szCs w:val="20"/>
        </w:rPr>
        <w:t>Valerijs</w:t>
      </w:r>
      <w:r w:rsidRPr="78AE3228" w:rsidR="00D401C6">
        <w:rPr>
          <w:rFonts w:ascii="Times New Roman" w:hAnsi="Times New Roman" w:eastAsia="Times New Roman" w:cs="Times New Roman"/>
          <w:sz w:val="20"/>
          <w:szCs w:val="20"/>
        </w:rPr>
        <w:t xml:space="preserve"> </w:t>
      </w:r>
      <w:r w:rsidRPr="78AE3228" w:rsidR="00D401C6">
        <w:rPr>
          <w:rFonts w:ascii="Times New Roman" w:hAnsi="Times New Roman" w:eastAsia="Times New Roman" w:cs="Times New Roman"/>
          <w:sz w:val="20"/>
          <w:szCs w:val="20"/>
        </w:rPr>
        <w:t>Kulickis</w:t>
      </w:r>
    </w:p>
    <w:p w:rsidRPr="00AB31E4" w:rsidR="00D401C6" w:rsidP="78AE3228" w:rsidRDefault="00D401C6" w14:paraId="2B705B6D" w14:textId="6B87DB1A">
      <w:pPr>
        <w:pStyle w:val="Bezodstpw"/>
        <w:pBdr>
          <w:bottom w:val="single" w:color="FF000000" w:sz="6" w:space="1"/>
        </w:pBdr>
        <w:spacing w:line="276" w:lineRule="auto"/>
        <w:jc w:val="both"/>
        <w:rPr>
          <w:rFonts w:ascii="Times New Roman" w:hAnsi="Times New Roman" w:eastAsia="Times New Roman" w:cs="Times New Roman"/>
          <w:sz w:val="20"/>
          <w:szCs w:val="20"/>
        </w:rPr>
      </w:pPr>
    </w:p>
    <w:p w:rsidRPr="00AB31E4" w:rsidR="00D401C6" w:rsidP="78AE3228" w:rsidRDefault="00D401C6" w14:paraId="3E67F674" w14:textId="7CBC5199">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8B2E4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 dla projektu uchwały</w:t>
      </w:r>
    </w:p>
    <w:p w:rsidRPr="00AB31E4" w:rsidR="00D401C6" w:rsidP="78AE3228" w:rsidRDefault="00D401C6" w14:paraId="481213DC" w14:textId="0087D527">
      <w:pPr>
        <w:pStyle w:val="Bezodstpw"/>
        <w:pBdr>
          <w:bottom w:val="single" w:color="FF000000" w:sz="6" w:space="0"/>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8B2E4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sprostowania omyłki pisarskiej w imieniu i nazwisku członka Rady Nadzorczej </w:t>
      </w:r>
    </w:p>
    <w:p w:rsidRPr="00AB31E4" w:rsidR="00D401C6" w:rsidP="78AE3228" w:rsidRDefault="00D401C6" w14:paraId="51C31480" w14:textId="3C8AD98A">
      <w:pPr>
        <w:pStyle w:val="Bezodstpw"/>
        <w:pBdr>
          <w:bottom w:val="single" w:color="FF000000" w:sz="6" w:space="0"/>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8B2E4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Członek Rady Nadzorczej </w:t>
      </w:r>
      <w:r w:rsidRPr="78AE3228" w:rsidR="38B2E4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Valerijs</w:t>
      </w:r>
      <w:r w:rsidRPr="78AE3228" w:rsidR="38B2E4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38B2E4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Kulickis</w:t>
      </w:r>
      <w:r w:rsidRPr="78AE3228" w:rsidR="38B2E4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zwrócił się do Zarządu Spółki z wnioskiem o wniesienie sprawy sprostowania omyłki pisarskiej w jego imieniu i nazwisku do Zwyczajnego Walnego Zgromadzenia. Zarząd Spółki działając w trybie ustępu 10.13.20 przedstawił Zwyczajnemu Walnemu Zgromadzeniu wniosek członka Rady Nadzorczej. Zwyczajne Walne Zgromadzenia nie znalazło podstaw do odrzucenia takiego wniosku.</w:t>
      </w:r>
    </w:p>
    <w:p w:rsidRPr="00AB31E4" w:rsidR="00D401C6" w:rsidP="78AE3228" w:rsidRDefault="00D401C6" w14:paraId="72A33546" w14:textId="5CE59FFB">
      <w:pPr>
        <w:pBdr>
          <w:bottom w:val="single" w:color="FF000000" w:sz="6" w:space="0"/>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35A756B5" w14:textId="4BDFEF83">
      <w:pPr>
        <w:pStyle w:val="Bezodstpw"/>
        <w:pBdr>
          <w:bottom w:val="single" w:color="FF000000" w:sz="6" w:space="0"/>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8B2E4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związku z powyższym, przedstawiony został projekt niniejszej uchwały pod obrady Zwyczajnego Walnego Zgromadzenia.  </w:t>
      </w:r>
    </w:p>
    <w:p w:rsidRPr="00AB31E4" w:rsidR="00D401C6" w:rsidP="78AE3228" w:rsidRDefault="00D401C6" w14:paraId="7C3CB327" w14:textId="2B9EB793">
      <w:pPr>
        <w:pStyle w:val="Bezodstpw"/>
        <w:pBdr>
          <w:bottom w:val="single" w:color="FF000000" w:sz="6" w:space="0"/>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3B4B452D" w14:textId="05E70080">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38B2E414">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16 porządku obrad</w:t>
      </w:r>
    </w:p>
    <w:p w:rsidRPr="00AB31E4" w:rsidR="00D401C6" w:rsidP="78AE3228" w:rsidRDefault="00D401C6" w14:paraId="352DB9CB" w14:textId="3D559AB9">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17</w:t>
      </w:r>
    </w:p>
    <w:p w:rsidRPr="00AB31E4" w:rsidR="00D401C6" w:rsidP="78AE3228" w:rsidRDefault="00D401C6" w14:paraId="20FB2694" w14:textId="64FC87F0">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357E1B10" w14:textId="4FC0D0D4">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5209661B" w14:textId="41819D42">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15690B2C" w14:textId="10C7DF70">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 czerwca 2024 roku</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5275C13B" w14:textId="5BD3323D">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w sprawie uchylenia dotychczasowej treści Polityki Wynagrodzeń Członków Zarządu i Rady Nadzorczej przyjętej uchwałą nr 18 Zwyczajnego Walnego Zgromadzenia Spółki Harper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 z siedzibą w Warszawie z dnia 18 listopada 2020 roku oraz przyjęcia nowej treści Polityki Wynagrodzeń Członków Zarządu i Rady Nadzorczej</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05777D46" w14:textId="54B19BEE">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1 </w:t>
      </w:r>
    </w:p>
    <w:p w:rsidRPr="00AB31E4" w:rsidR="00D401C6" w:rsidP="78AE3228" w:rsidRDefault="00D401C6" w14:paraId="7DBCBB03" w14:textId="63562394">
      <w:pPr>
        <w:shd w:val="clear" w:color="auto" w:fill="FFFFFF" w:themeFill="background1"/>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Zwyczajne Walne Zgromadzenie Spółki niniejszym uchyla dotychczasową treść Polityki Wynagrodzeń Członków Zarządu i Rady Nadzorczej przyjętej uchwałą nr 18 Zwyczajnego Walnego Zgromadzenia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 siedzibą w Warszawie z dnia 18 listopada 2020 roku. </w:t>
      </w:r>
    </w:p>
    <w:p w:rsidRPr="00AB31E4" w:rsidR="00D401C6" w:rsidP="78AE3228" w:rsidRDefault="00D401C6" w14:paraId="5BC79FD9" w14:textId="15D0A489">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2 </w:t>
      </w:r>
    </w:p>
    <w:p w:rsidRPr="00AB31E4" w:rsidR="00D401C6" w:rsidP="78AE3228" w:rsidRDefault="00D401C6" w14:paraId="0AB31F58" w14:textId="35E6802E">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Zwyczajne Walne Zgromadzenie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niniejszym postanawia przyjąć nową Politykę Wynagrodzeń Członków Zarządu i Rady Nadzorczej w następującym brzmieniu: </w:t>
      </w:r>
    </w:p>
    <w:p w:rsidRPr="00AB31E4" w:rsidR="00D401C6" w:rsidP="78AE3228" w:rsidRDefault="00D401C6" w14:paraId="71C6CCD4" w14:textId="291869D7">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6BC327F7" w14:textId="7D2B6AA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Polityka Wynagrodzeń </w:t>
      </w:r>
    </w:p>
    <w:p w:rsidRPr="00AB31E4" w:rsidR="00D401C6" w:rsidP="78AE3228" w:rsidRDefault="00D401C6" w14:paraId="13051CF5" w14:textId="2475E64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Członków Zarządu i Rady Nadzorczej </w:t>
      </w:r>
    </w:p>
    <w:p w:rsidRPr="00AB31E4" w:rsidR="00D401C6" w:rsidP="78AE3228" w:rsidRDefault="00D401C6" w14:paraId="4E0CD39A" w14:textId="09E3A89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Harper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S.A. z Siedzibą W Warszawie </w:t>
      </w:r>
    </w:p>
    <w:p w:rsidRPr="00AB31E4" w:rsidR="00D401C6" w:rsidP="78AE3228" w:rsidRDefault="00D401C6" w14:paraId="73F6C921" w14:textId="4521AA5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1B041A50" w14:textId="0A1D782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§1 Postanowienia Ogólne</w:t>
      </w:r>
    </w:p>
    <w:p w:rsidRPr="00AB31E4" w:rsidR="00D401C6" w:rsidP="78AE3228" w:rsidRDefault="00D401C6" w14:paraId="252F0772" w14:textId="5062BA09">
      <w:pPr>
        <w:pStyle w:val="Akapitzlist"/>
        <w:numPr>
          <w:ilvl w:val="0"/>
          <w:numId w:val="105"/>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Niniejsza Polityka określa zasady wynagradzania Członków Zarządu i Rady Nadzorczej uwzględniający wymogi wskazane w art. 90d ust. 3 Ustawy.</w:t>
      </w:r>
    </w:p>
    <w:p w:rsidRPr="00AB31E4" w:rsidR="00D401C6" w:rsidP="78AE3228" w:rsidRDefault="00D401C6" w14:paraId="253ECB9D" w14:textId="6D4CDCD0">
      <w:pPr>
        <w:pStyle w:val="Akapitzlist"/>
        <w:numPr>
          <w:ilvl w:val="0"/>
          <w:numId w:val="106"/>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Terminy pisane w dalszej części wielką literą mają następujące znaczenie:  </w:t>
      </w:r>
    </w:p>
    <w:p w:rsidRPr="00AB31E4" w:rsidR="00D401C6" w:rsidP="78AE3228" w:rsidRDefault="00D401C6" w14:paraId="3AD55DD0" w14:textId="2EB85DFD">
      <w:pPr>
        <w:pStyle w:val="Akapitzlist"/>
        <w:numPr>
          <w:ilvl w:val="0"/>
          <w:numId w:val="107"/>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Cele Zarządcze – cele określone na zasadach określonych w Polityce dotyczące realizacji strategii biznesowej, długoterminowych interesów oraz stabilności Spółki; </w:t>
      </w:r>
    </w:p>
    <w:p w:rsidRPr="00AB31E4" w:rsidR="00D401C6" w:rsidP="78AE3228" w:rsidRDefault="00D401C6" w14:paraId="4CA04C2D" w14:textId="0DB9AA93">
      <w:pPr>
        <w:pStyle w:val="Akapitzlist"/>
        <w:numPr>
          <w:ilvl w:val="0"/>
          <w:numId w:val="108"/>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Członek Rady Nadzorczej – Przewodniczący, Wiceprzewodniczący lub Członek Rady Nadzorczej Spółki; </w:t>
      </w:r>
    </w:p>
    <w:p w:rsidRPr="00AB31E4" w:rsidR="00D401C6" w:rsidP="78AE3228" w:rsidRDefault="00D401C6" w14:paraId="1DD3A373" w14:textId="22386952">
      <w:pPr>
        <w:pStyle w:val="Akapitzlist"/>
        <w:numPr>
          <w:ilvl w:val="0"/>
          <w:numId w:val="109"/>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Członek Zarządu – Prezes lub Członek Zarządu Spółki; </w:t>
      </w:r>
    </w:p>
    <w:p w:rsidRPr="00AB31E4" w:rsidR="00D401C6" w:rsidP="78AE3228" w:rsidRDefault="00D401C6" w14:paraId="228A7E6D" w14:textId="0A977D0A">
      <w:pPr>
        <w:pStyle w:val="Akapitzlist"/>
        <w:numPr>
          <w:ilvl w:val="0"/>
          <w:numId w:val="110"/>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Członek Organów – Członek Zarządu oraz Członek Rady Nadzorczej; </w:t>
      </w:r>
    </w:p>
    <w:p w:rsidRPr="00AB31E4" w:rsidR="00D401C6" w:rsidP="78AE3228" w:rsidRDefault="00D401C6" w14:paraId="6D94E85A" w14:textId="7B0D53B8">
      <w:pPr>
        <w:pStyle w:val="Akapitzlist"/>
        <w:numPr>
          <w:ilvl w:val="0"/>
          <w:numId w:val="111"/>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Komitet Wynagrodzeń – Komitet Wynagrodzeń działający w ramach Rady Nadzorczej;</w:t>
      </w:r>
    </w:p>
    <w:p w:rsidRPr="00AB31E4" w:rsidR="00D401C6" w:rsidP="78AE3228" w:rsidRDefault="00D401C6" w14:paraId="476B7AB8" w14:textId="36151CD5">
      <w:pPr>
        <w:pStyle w:val="Akapitzlist"/>
        <w:numPr>
          <w:ilvl w:val="0"/>
          <w:numId w:val="112"/>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KP - Ustawa z dnia 26 czerwca 1974 r. Kodeks pracy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t.j</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Dz. U. z 2020 r. poz. 1320</w:t>
      </w:r>
    </w:p>
    <w:p w:rsidRPr="00AB31E4" w:rsidR="00D401C6" w:rsidP="78AE3228" w:rsidRDefault="00D401C6" w14:paraId="194CDA9A" w14:textId="482C66C0">
      <w:pPr>
        <w:pStyle w:val="Akapitzlist"/>
        <w:numPr>
          <w:ilvl w:val="0"/>
          <w:numId w:val="113"/>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KSH - Ustawa z dnia 15 września 2000 r. Kodeks spółek handlowych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t.j</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Dz. U. z 2020 r. poz. 1526); </w:t>
      </w:r>
    </w:p>
    <w:p w:rsidRPr="00AB31E4" w:rsidR="00D401C6" w:rsidP="78AE3228" w:rsidRDefault="00D401C6" w14:paraId="69B108E5" w14:textId="2D10EF5A">
      <w:pPr>
        <w:pStyle w:val="Akapitzlist"/>
        <w:numPr>
          <w:ilvl w:val="0"/>
          <w:numId w:val="113"/>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Polityka – niniejsza polityka wynagrodzeń; </w:t>
      </w:r>
    </w:p>
    <w:p w:rsidRPr="00AB31E4" w:rsidR="00D401C6" w:rsidP="78AE3228" w:rsidRDefault="00D401C6" w14:paraId="0928B2E6" w14:textId="70A73169">
      <w:pPr>
        <w:pStyle w:val="Akapitzlist"/>
        <w:numPr>
          <w:ilvl w:val="0"/>
          <w:numId w:val="115"/>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Program Motywacyjny – program skierowany do członków zarządu Spółki, wprowadzający możliwość objęcia Akcji Spółki przez członków zarządu w ramach wypłaty premii uznaniowej; </w:t>
      </w:r>
    </w:p>
    <w:p w:rsidRPr="00AB31E4" w:rsidR="00D401C6" w:rsidP="78AE3228" w:rsidRDefault="00D401C6" w14:paraId="26F30693" w14:textId="47A7B3FC">
      <w:pPr>
        <w:pStyle w:val="Akapitzlist"/>
        <w:numPr>
          <w:ilvl w:val="0"/>
          <w:numId w:val="115"/>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Rada Nadzorcza – Rada Nadzorcza Spółki;  </w:t>
      </w:r>
    </w:p>
    <w:p w:rsidRPr="00AB31E4" w:rsidR="00D401C6" w:rsidP="78AE3228" w:rsidRDefault="00D401C6" w14:paraId="6CA1FD2F" w14:textId="4A171210">
      <w:pPr>
        <w:pStyle w:val="Akapitzlist"/>
        <w:numPr>
          <w:ilvl w:val="0"/>
          <w:numId w:val="117"/>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Spółka –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z siedzibą w Warszawie;</w:t>
      </w:r>
    </w:p>
    <w:p w:rsidRPr="00AB31E4" w:rsidR="00D401C6" w:rsidP="78AE3228" w:rsidRDefault="00D401C6" w14:paraId="0B0A5195" w14:textId="2BDD3703">
      <w:pPr>
        <w:pStyle w:val="Akapitzlist"/>
        <w:numPr>
          <w:ilvl w:val="0"/>
          <w:numId w:val="118"/>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Statut Spółki – Statut Spółki w aktualnym brzmieniu; </w:t>
      </w:r>
    </w:p>
    <w:p w:rsidRPr="00AB31E4" w:rsidR="00D401C6" w:rsidP="78AE3228" w:rsidRDefault="00D401C6" w14:paraId="38B57B0C" w14:textId="48F4BEE9">
      <w:pPr>
        <w:pStyle w:val="Akapitzlist"/>
        <w:numPr>
          <w:ilvl w:val="0"/>
          <w:numId w:val="119"/>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Ustawa - Ustawy o ofercie publicznej i warunkach wprowadzania instrumentów finansowych do zorganizowanego systemu obrotu oraz o spółkach publicznych z dnia 29 lipca 2005 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t.j</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 dnia 22 lutego 2019 r. (Dz.U. z 2019 r. poz. 623 z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późn</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zm.); </w:t>
      </w:r>
    </w:p>
    <w:p w:rsidRPr="00AB31E4" w:rsidR="00D401C6" w:rsidP="78AE3228" w:rsidRDefault="00D401C6" w14:paraId="036676C6" w14:textId="71444EB1">
      <w:pPr>
        <w:pStyle w:val="Akapitzlist"/>
        <w:numPr>
          <w:ilvl w:val="0"/>
          <w:numId w:val="120"/>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Walne Zgromadzenie – walne zgromadzenie akcjonariuszy Spółki;  </w:t>
      </w:r>
    </w:p>
    <w:p w:rsidRPr="00AB31E4" w:rsidR="00D401C6" w:rsidP="78AE3228" w:rsidRDefault="00D401C6" w14:paraId="6A7FA7C6" w14:textId="1269EC77">
      <w:pPr>
        <w:pStyle w:val="Akapitzlist"/>
        <w:numPr>
          <w:ilvl w:val="0"/>
          <w:numId w:val="121"/>
        </w:numPr>
        <w:spacing w:after="0" w:line="276" w:lineRule="auto"/>
        <w:ind w:left="426"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Zarząd – Zarząd Spółki. </w:t>
      </w:r>
    </w:p>
    <w:p w:rsidRPr="00AB31E4" w:rsidR="00D401C6" w:rsidP="78AE3228" w:rsidRDefault="00D401C6" w14:paraId="74CC76B9" w14:textId="265499F3">
      <w:pPr>
        <w:spacing w:after="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62B2935E" w14:textId="003B9A1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§2 Cel Polityki</w:t>
      </w:r>
    </w:p>
    <w:p w:rsidRPr="00AB31E4" w:rsidR="00D401C6" w:rsidP="78AE3228" w:rsidRDefault="00D401C6" w14:paraId="19397FF3" w14:textId="4627C325">
      <w:pPr>
        <w:pStyle w:val="Akapitzlist"/>
        <w:numPr>
          <w:ilvl w:val="0"/>
          <w:numId w:val="122"/>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Celem Polityki jest przyczynienie się do realizacji Celów Zarządczych.  </w:t>
      </w:r>
    </w:p>
    <w:p w:rsidRPr="00AB31E4" w:rsidR="00D401C6" w:rsidP="78AE3228" w:rsidRDefault="00D401C6" w14:paraId="29A1BCD5" w14:textId="50136A42">
      <w:pPr>
        <w:pStyle w:val="Akapitzlist"/>
        <w:numPr>
          <w:ilvl w:val="0"/>
          <w:numId w:val="123"/>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Cele Zarządcze mogą być określane: </w:t>
      </w:r>
    </w:p>
    <w:p w:rsidRPr="00AB31E4" w:rsidR="00D401C6" w:rsidP="78AE3228" w:rsidRDefault="00D401C6" w14:paraId="62607FB8" w14:textId="202370B4">
      <w:pPr>
        <w:pStyle w:val="Akapitzlist"/>
        <w:numPr>
          <w:ilvl w:val="0"/>
          <w:numId w:val="124"/>
        </w:numPr>
        <w:spacing w:after="0" w:line="276" w:lineRule="auto"/>
        <w:ind w:left="709"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indywidualnie dla Członków Zarządu; </w:t>
      </w:r>
    </w:p>
    <w:p w:rsidRPr="00AB31E4" w:rsidR="00D401C6" w:rsidP="78AE3228" w:rsidRDefault="00D401C6" w14:paraId="60F01B57" w14:textId="6999C1E3">
      <w:pPr>
        <w:pStyle w:val="Akapitzlist"/>
        <w:numPr>
          <w:ilvl w:val="0"/>
          <w:numId w:val="124"/>
        </w:numPr>
        <w:spacing w:after="0" w:line="276" w:lineRule="auto"/>
        <w:ind w:left="709"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wspólnie dla całego Zarządu; </w:t>
      </w:r>
    </w:p>
    <w:p w:rsidRPr="00AB31E4" w:rsidR="00D401C6" w:rsidP="78AE3228" w:rsidRDefault="00D401C6" w14:paraId="6A559DA7" w14:textId="26A2630E">
      <w:pPr>
        <w:pStyle w:val="Akapitzlist"/>
        <w:numPr>
          <w:ilvl w:val="0"/>
          <w:numId w:val="123"/>
        </w:numPr>
        <w:tabs>
          <w:tab w:val="clear" w:leader="none" w:pos="720"/>
          <w:tab w:val="num" w:leader="none" w:pos="360"/>
        </w:tabs>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Cele Zarządcze określa Rada Nadzorcza uwzględniając: </w:t>
      </w:r>
    </w:p>
    <w:p w:rsidRPr="00AB31E4" w:rsidR="00D401C6" w:rsidP="78AE3228" w:rsidRDefault="00D401C6" w14:paraId="576B7D75" w14:textId="3D125EAB">
      <w:pPr>
        <w:pStyle w:val="Akapitzlist"/>
        <w:numPr>
          <w:ilvl w:val="0"/>
          <w:numId w:val="127"/>
        </w:numPr>
        <w:spacing w:after="0" w:line="276" w:lineRule="auto"/>
        <w:ind w:hanging="29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aktualną sytuację finansową Spółki;  </w:t>
      </w:r>
    </w:p>
    <w:p w:rsidRPr="00AB31E4" w:rsidR="00D401C6" w:rsidP="78AE3228" w:rsidRDefault="00D401C6" w14:paraId="430218E7" w14:textId="6D1D53B6">
      <w:pPr>
        <w:pStyle w:val="Akapitzlist"/>
        <w:numPr>
          <w:ilvl w:val="0"/>
          <w:numId w:val="127"/>
        </w:numPr>
        <w:spacing w:after="0" w:line="276" w:lineRule="auto"/>
        <w:ind w:left="709"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długoterminowe interesy Spółki;</w:t>
      </w:r>
    </w:p>
    <w:p w:rsidRPr="00AB31E4" w:rsidR="00D401C6" w:rsidP="78AE3228" w:rsidRDefault="00D401C6" w14:paraId="3258EDAB" w14:textId="55316B8B">
      <w:pPr>
        <w:pStyle w:val="Akapitzlist"/>
        <w:numPr>
          <w:ilvl w:val="0"/>
          <w:numId w:val="129"/>
        </w:numPr>
        <w:spacing w:after="0" w:line="276" w:lineRule="auto"/>
        <w:ind w:left="709"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zapewnienie stabilności rynkowej Spółki; </w:t>
      </w:r>
    </w:p>
    <w:p w:rsidRPr="00AB31E4" w:rsidR="00D401C6" w:rsidP="78AE3228" w:rsidRDefault="00D401C6" w14:paraId="20932352" w14:textId="713D5AB6">
      <w:pPr>
        <w:pStyle w:val="Akapitzlist"/>
        <w:numPr>
          <w:ilvl w:val="0"/>
          <w:numId w:val="130"/>
        </w:numPr>
        <w:spacing w:after="0" w:line="276" w:lineRule="auto"/>
        <w:ind w:left="709"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interesy społeczne; </w:t>
      </w:r>
    </w:p>
    <w:p w:rsidRPr="00AB31E4" w:rsidR="00D401C6" w:rsidP="78AE3228" w:rsidRDefault="00D401C6" w14:paraId="50C15C78" w14:textId="7FC7C83E">
      <w:pPr>
        <w:pStyle w:val="Akapitzlist"/>
        <w:numPr>
          <w:ilvl w:val="0"/>
          <w:numId w:val="131"/>
        </w:numPr>
        <w:spacing w:after="0" w:line="276" w:lineRule="auto"/>
        <w:ind w:left="709"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przyczynianie się Spółki do ochrony środowiska; </w:t>
      </w:r>
    </w:p>
    <w:p w:rsidRPr="00AB31E4" w:rsidR="00D401C6" w:rsidP="78AE3228" w:rsidRDefault="00D401C6" w14:paraId="51DA08CE" w14:textId="341A4DC2">
      <w:pPr>
        <w:pStyle w:val="Akapitzlist"/>
        <w:numPr>
          <w:ilvl w:val="0"/>
          <w:numId w:val="132"/>
        </w:numPr>
        <w:spacing w:after="0" w:line="276" w:lineRule="auto"/>
        <w:ind w:left="709"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podejmowanie działań nakierowanych na zapobieganie negatywnym skutkom społecznym działalności spółki i ich likwidowanie. </w:t>
      </w:r>
    </w:p>
    <w:p w:rsidRPr="00AB31E4" w:rsidR="00D401C6" w:rsidP="78AE3228" w:rsidRDefault="00D401C6" w14:paraId="00CEFD11" w14:textId="44D52161">
      <w:pPr>
        <w:pStyle w:val="Akapitzlist"/>
        <w:numPr>
          <w:ilvl w:val="0"/>
          <w:numId w:val="133"/>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Ocena wykonania Celów Zarządczych dokonywana jest na podstawie sprawozdania z działalności Spółki, sprawozdana finansowego oraz opinii biegłego rewidenta. Rada Nadzorcza może żądać od Członków Zarządu dodatkowych dokumentów i wyjaśnień niezbędnych dla oceny wykonania Celów Zarządczych. </w:t>
      </w:r>
    </w:p>
    <w:p w:rsidRPr="00AB31E4" w:rsidR="00D401C6" w:rsidP="78AE3228" w:rsidRDefault="00D401C6" w14:paraId="0241B2BA" w14:textId="69748B7D">
      <w:pPr>
        <w:pStyle w:val="Akapitzlist"/>
        <w:numPr>
          <w:ilvl w:val="0"/>
          <w:numId w:val="133"/>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Upoważnia się Radę Nadzorczą do: </w:t>
      </w:r>
    </w:p>
    <w:p w:rsidRPr="00AB31E4" w:rsidR="00D401C6" w:rsidP="78AE3228" w:rsidRDefault="00D401C6" w14:paraId="3FD33E79" w14:textId="4DADB85F">
      <w:pPr>
        <w:pStyle w:val="Akapitzlist"/>
        <w:numPr>
          <w:ilvl w:val="0"/>
          <w:numId w:val="135"/>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ustalenia Celów Zarządczych; </w:t>
      </w:r>
    </w:p>
    <w:p w:rsidRPr="00AB31E4" w:rsidR="00D401C6" w:rsidP="78AE3228" w:rsidRDefault="00D401C6" w14:paraId="00C5F1EA" w14:textId="55EF17A9">
      <w:pPr>
        <w:pStyle w:val="Akapitzlist"/>
        <w:numPr>
          <w:ilvl w:val="0"/>
          <w:numId w:val="136"/>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uszczegółowienia kryteriów oceny wykonania Celów Zarządczych.   </w:t>
      </w:r>
    </w:p>
    <w:p w:rsidRPr="00AB31E4" w:rsidR="00D401C6" w:rsidP="78AE3228" w:rsidRDefault="00D401C6" w14:paraId="340279E0" w14:textId="3BBB1349">
      <w:pPr>
        <w:pStyle w:val="Akapitzlist"/>
        <w:numPr>
          <w:ilvl w:val="0"/>
          <w:numId w:val="137"/>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Oceny wykonania Celów Zarządczych w okresie, na jaki Cele Zarządcze zostały wyznaczone, dokonuje Rada Nadzorcza. </w:t>
      </w:r>
    </w:p>
    <w:p w:rsidRPr="00AB31E4" w:rsidR="00D401C6" w:rsidP="78AE3228" w:rsidRDefault="00D401C6" w14:paraId="2A8E2E3C" w14:textId="6F5195D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§3 Stosunek prawny łączący Członków Organów ze Spółką</w:t>
      </w:r>
    </w:p>
    <w:p w:rsidRPr="00AB31E4" w:rsidR="00D401C6" w:rsidP="78AE3228" w:rsidRDefault="00D401C6" w14:paraId="21BAD9D1" w14:textId="532E5728">
      <w:pPr>
        <w:pStyle w:val="Akapitzlist"/>
        <w:numPr>
          <w:ilvl w:val="0"/>
          <w:numId w:val="138"/>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Członkowie Organów pełnią swoje funkcje na podstawie powołania w rozumieniu przepisów KSH. </w:t>
      </w:r>
    </w:p>
    <w:p w:rsidRPr="00AB31E4" w:rsidR="00D401C6" w:rsidP="78AE3228" w:rsidRDefault="00D401C6" w14:paraId="30B94C31" w14:textId="496B8CEA">
      <w:pPr>
        <w:pStyle w:val="Akapitzlist"/>
        <w:numPr>
          <w:ilvl w:val="0"/>
          <w:numId w:val="139"/>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Członkowie Organów powoływani są zgodnie z zasadami określonymi w Statucie Spółki, tj.: </w:t>
      </w:r>
    </w:p>
    <w:p w:rsidRPr="00AB31E4" w:rsidR="00D401C6" w:rsidP="78AE3228" w:rsidRDefault="00D401C6" w14:paraId="7340B18B" w14:textId="5F6A9E84">
      <w:pPr>
        <w:pStyle w:val="Akapitzlist"/>
        <w:numPr>
          <w:ilvl w:val="0"/>
          <w:numId w:val="140"/>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Członkowie Zarządu powoływani są na wspólną kadencję trwającą 3 lata;</w:t>
      </w:r>
    </w:p>
    <w:p w:rsidRPr="00AB31E4" w:rsidR="00D401C6" w:rsidP="78AE3228" w:rsidRDefault="00D401C6" w14:paraId="2DDF8E07" w14:textId="6F69F95C">
      <w:pPr>
        <w:pStyle w:val="Akapitzlist"/>
        <w:numPr>
          <w:ilvl w:val="0"/>
          <w:numId w:val="141"/>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Członkowie Rady Nadzorczej powoływani są na wspólną kadencję trwającą 3 lata. </w:t>
      </w:r>
    </w:p>
    <w:p w:rsidRPr="00AB31E4" w:rsidR="00D401C6" w:rsidP="78AE3228" w:rsidRDefault="00D401C6" w14:paraId="5C855941" w14:textId="735AF16B">
      <w:pPr>
        <w:pStyle w:val="Akapitzlist"/>
        <w:numPr>
          <w:ilvl w:val="0"/>
          <w:numId w:val="142"/>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Spółka może zawierać z Członkami Organów umowy o świadczenie usług w tym w ramach ich działalności gospodarczej. </w:t>
      </w:r>
    </w:p>
    <w:p w:rsidRPr="00AB31E4" w:rsidR="00D401C6" w:rsidP="78AE3228" w:rsidRDefault="00D401C6" w14:paraId="013BF5FC" w14:textId="1B7E6ACB">
      <w:pPr>
        <w:pStyle w:val="Akapitzlist"/>
        <w:numPr>
          <w:ilvl w:val="0"/>
          <w:numId w:val="143"/>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Umowy z Członkami Organów zawierane są na czas określony, tj. na czas pełnienia funkcji Członka Organu. </w:t>
      </w:r>
    </w:p>
    <w:p w:rsidRPr="00AB31E4" w:rsidR="00D401C6" w:rsidP="78AE3228" w:rsidRDefault="00D401C6" w14:paraId="20B94856" w14:textId="102FE989">
      <w:pPr>
        <w:pStyle w:val="Akapitzlist"/>
        <w:numPr>
          <w:ilvl w:val="0"/>
          <w:numId w:val="144"/>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Umowa rozwiązuje się z ostatnim dniem pełnienia funkcji bez względu na przyczynę wygaśnięcia mandatu bez konieczności dokonywania dodatkowych czynności oraz bez okresu wypowiedzenia.</w:t>
      </w:r>
    </w:p>
    <w:p w:rsidRPr="00AB31E4" w:rsidR="00D401C6" w:rsidP="78AE3228" w:rsidRDefault="00D401C6" w14:paraId="0FB88F1B" w14:textId="1F7760A5">
      <w:pPr>
        <w:pStyle w:val="Akapitzlist"/>
        <w:numPr>
          <w:ilvl w:val="0"/>
          <w:numId w:val="145"/>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przypadku rozwiązania umowy z Członkiem Organu na mocy porozumienia stron okres wypowiedzenia nie może być dłuższy niż 3 miesiące ze skutkiem na koniec miesiąca. Umowa może być wypowiedziana z ważnych przyczyn ze skutkiem natychmiastowym, zaś w pozostałych przypadkach z terminem wypowiedzenia nie dłuższym niż 3 miesiące ze skutkiem na koniec miesiąca.</w:t>
      </w:r>
    </w:p>
    <w:p w:rsidRPr="00AB31E4" w:rsidR="00D401C6" w:rsidP="78AE3228" w:rsidRDefault="00D401C6" w14:paraId="26DCC43B" w14:textId="60B110C7">
      <w:pPr>
        <w:pStyle w:val="Akapitzlist"/>
        <w:numPr>
          <w:ilvl w:val="0"/>
          <w:numId w:val="146"/>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przypadku rozwiązania umowy z Członkiem Organu w trakcie trwania roku obrotowego Spółki Wynagrodzenie Członka Organu wypłacane jest proporcjonalnie do okresu pełnienia funkcji.</w:t>
      </w:r>
    </w:p>
    <w:p w:rsidRPr="00AB31E4" w:rsidR="00D401C6" w:rsidP="78AE3228" w:rsidRDefault="00D401C6" w14:paraId="39D4317A" w14:textId="60DF3525">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0185D82C" w14:textId="72A9DB48">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§4 Wynagrodzenie Członków Organów - postanowienia ogólne</w:t>
      </w:r>
    </w:p>
    <w:p w:rsidRPr="00AB31E4" w:rsidR="00D401C6" w:rsidP="78AE3228" w:rsidRDefault="00D401C6" w14:paraId="03110685" w14:textId="5082744A">
      <w:pPr>
        <w:pStyle w:val="Akapitzlist"/>
        <w:numPr>
          <w:ilvl w:val="0"/>
          <w:numId w:val="147"/>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Wynagrodzenie Członków Organów składa się z następujących składników: </w:t>
      </w:r>
    </w:p>
    <w:p w:rsidRPr="00AB31E4" w:rsidR="00D401C6" w:rsidP="78AE3228" w:rsidRDefault="00D401C6" w14:paraId="48670108" w14:textId="307D64C2">
      <w:pPr>
        <w:pStyle w:val="Akapitzlist"/>
        <w:numPr>
          <w:ilvl w:val="0"/>
          <w:numId w:val="148"/>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Wynagrodzenie Stałe – wynagrodzenie podstawowe; stanowi ono obligatoryjną część wynagrodzenia wypłacanego Członkowi Organu; </w:t>
      </w:r>
    </w:p>
    <w:p w:rsidRPr="00AB31E4" w:rsidR="00D401C6" w:rsidP="78AE3228" w:rsidRDefault="00D401C6" w14:paraId="551AE67C" w14:textId="45E3BB2A">
      <w:pPr>
        <w:pStyle w:val="Akapitzlist"/>
        <w:numPr>
          <w:ilvl w:val="0"/>
          <w:numId w:val="149"/>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Świadczenia Dodatkowe – inne niż Wynagrodzenie Stałe i Wynagrodzenie Zmienne świadczenia pieniężne i niepieniężne. </w:t>
      </w:r>
    </w:p>
    <w:p w:rsidRPr="00AB31E4" w:rsidR="00D401C6" w:rsidP="78AE3228" w:rsidRDefault="00D401C6" w14:paraId="1D9D40F2" w14:textId="406A5052">
      <w:pPr>
        <w:pStyle w:val="Akapitzlist"/>
        <w:numPr>
          <w:ilvl w:val="0"/>
          <w:numId w:val="150"/>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Członkom Zarządu może dodatkowo przysługiwać Wynagrodzenie Zmienne uzależnione od wykonania Celów Zarządczych. </w:t>
      </w:r>
    </w:p>
    <w:p w:rsidRPr="00AB31E4" w:rsidR="00D401C6" w:rsidP="78AE3228" w:rsidRDefault="00D401C6" w14:paraId="7DC7E572" w14:textId="1818E037">
      <w:pPr>
        <w:pStyle w:val="Akapitzlist"/>
        <w:numPr>
          <w:ilvl w:val="0"/>
          <w:numId w:val="151"/>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Spółka dodatkowo wprowadza Program Motywacyjny, w ramach którego członkom zarządu po spełnieniu stawianych warunków będzie przysługiwało prawo do nieodpłatnego nabycia warrantów subskrypcyjnych uprawniających do objęcia Akcji Spółki. </w:t>
      </w:r>
    </w:p>
    <w:p w:rsidRPr="00AB31E4" w:rsidR="00D401C6" w:rsidP="78AE3228" w:rsidRDefault="00D401C6" w14:paraId="7E7D4C53" w14:textId="18BD0DCF">
      <w:pPr>
        <w:pStyle w:val="Akapitzlist"/>
        <w:numPr>
          <w:ilvl w:val="0"/>
          <w:numId w:val="152"/>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Spółka wypłaca Członkom Organów Wynagrodzenie na podstawie Polityki, chyba że na zasadach określonych w Polityce odstąpiono od stosowania zasad w niej zawartych. </w:t>
      </w:r>
    </w:p>
    <w:p w:rsidRPr="00AB31E4" w:rsidR="00D401C6" w:rsidP="78AE3228" w:rsidRDefault="00D401C6" w14:paraId="0724133E" w14:textId="412D1712">
      <w:pPr>
        <w:pStyle w:val="Akapitzlist"/>
        <w:numPr>
          <w:ilvl w:val="0"/>
          <w:numId w:val="153"/>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Ponieważ zgodnie z art. 77</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vertAlign w:val="superscript"/>
          <w:lang w:val="pl-PL"/>
        </w:rPr>
        <w:t>2</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 5 w zw. z art. 241</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vertAlign w:val="superscript"/>
          <w:lang w:val="pl-PL"/>
        </w:rPr>
        <w:t>26</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 2 KP Członkowie Organów nie są objęci Regulaminem Wynagradzania obowiązującym w Spółce, a także nie są oni pracownikami Spółki przy ustanawianiu Polityki nie zostały uwzględnione warunki pracy i płacy Członków Zarządu pracowników Spółki. </w:t>
      </w:r>
    </w:p>
    <w:p w:rsidRPr="00AB31E4" w:rsidR="00D401C6" w:rsidP="78AE3228" w:rsidRDefault="00D401C6" w14:paraId="76BE1F5C" w14:textId="63703A86">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73E6E59C" w14:textId="4A7B10A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§5 Wynagrodzenie Stałe Członków Zarządu</w:t>
      </w:r>
    </w:p>
    <w:p w:rsidRPr="00AB31E4" w:rsidR="00D401C6" w:rsidP="78AE3228" w:rsidRDefault="00D401C6" w14:paraId="3D421C0E" w14:textId="4D5EEC30">
      <w:pPr>
        <w:pStyle w:val="Akapitzlist"/>
        <w:numPr>
          <w:ilvl w:val="0"/>
          <w:numId w:val="154"/>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Wynagrodzenie Stałe dla Członków Zarządu jest nie niższe niż 5000,00 zł (pięć tysięcy złotych) brutto i nie wyższe niż 100.000,00 zł (sto tysięcy złotych) brutto miesięcznie.</w:t>
      </w:r>
    </w:p>
    <w:p w:rsidRPr="00AB31E4" w:rsidR="00D401C6" w:rsidP="78AE3228" w:rsidRDefault="00D401C6" w14:paraId="77AF7AB6" w14:textId="006CE996">
      <w:pPr>
        <w:pStyle w:val="Akapitzlist"/>
        <w:numPr>
          <w:ilvl w:val="0"/>
          <w:numId w:val="155"/>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Wynagrodzenie Stałe Członków Zarządu wypłacane jest raz na miesiąc.  </w:t>
      </w:r>
    </w:p>
    <w:p w:rsidRPr="00AB31E4" w:rsidR="00D401C6" w:rsidP="78AE3228" w:rsidRDefault="00D401C6" w14:paraId="44F0DA38" w14:textId="600AA595">
      <w:pPr>
        <w:pStyle w:val="Akapitzlist"/>
        <w:numPr>
          <w:ilvl w:val="0"/>
          <w:numId w:val="156"/>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Rada Nadzorcza jest upoważniona do określenia kwotowo Wynagrodzenia Stałego Członka Zarządu w granicach określonych powyżej, uwzględniając: </w:t>
      </w:r>
    </w:p>
    <w:p w:rsidRPr="00AB31E4" w:rsidR="00D401C6" w:rsidP="78AE3228" w:rsidRDefault="00D401C6" w14:paraId="48C64F59" w14:textId="6A26C987">
      <w:pPr>
        <w:pStyle w:val="Akapitzlist"/>
        <w:numPr>
          <w:ilvl w:val="0"/>
          <w:numId w:val="157"/>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kwalifikacje zawodowe, wiedzę oraz doświadczenie Członka Zarządu; </w:t>
      </w:r>
    </w:p>
    <w:p w:rsidRPr="00AB31E4" w:rsidR="00D401C6" w:rsidP="78AE3228" w:rsidRDefault="00D401C6" w14:paraId="62CA6BA9" w14:textId="51AB3691">
      <w:pPr>
        <w:pStyle w:val="Akapitzlist"/>
        <w:numPr>
          <w:ilvl w:val="0"/>
          <w:numId w:val="158"/>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zakres i charakter wykonywanych zadań; </w:t>
      </w:r>
    </w:p>
    <w:p w:rsidRPr="00AB31E4" w:rsidR="00D401C6" w:rsidP="78AE3228" w:rsidRDefault="00D401C6" w14:paraId="0EAC7A68" w14:textId="45E0B3C5">
      <w:pPr>
        <w:pStyle w:val="Akapitzlist"/>
        <w:numPr>
          <w:ilvl w:val="0"/>
          <w:numId w:val="159"/>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zakres odpowiedzialności za określone obszary działalności Spółki;  </w:t>
      </w:r>
    </w:p>
    <w:p w:rsidRPr="00AB31E4" w:rsidR="00D401C6" w:rsidP="78AE3228" w:rsidRDefault="00D401C6" w14:paraId="52DA6754" w14:textId="1DB1C94C">
      <w:pPr>
        <w:pStyle w:val="Akapitzlist"/>
        <w:numPr>
          <w:ilvl w:val="0"/>
          <w:numId w:val="160"/>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rynkowy poziom wynagrodzenia członków organów zarządzających spółkami publicznymi, których przedmiot działalności i rozmiar są porównywalne ze Spółką. </w:t>
      </w:r>
    </w:p>
    <w:p w:rsidRPr="00AB31E4" w:rsidR="00D401C6" w:rsidP="78AE3228" w:rsidRDefault="00D401C6" w14:paraId="22357DBD" w14:textId="4A593514">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29C3F3D8" w14:textId="6752B63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§6 Wynagrodzenie Stałe Członków Rady Nadzorczej</w:t>
      </w:r>
    </w:p>
    <w:p w:rsidRPr="00AB31E4" w:rsidR="00D401C6" w:rsidP="78AE3228" w:rsidRDefault="00D401C6" w14:paraId="64505ACB" w14:textId="5CF11131">
      <w:pPr>
        <w:pStyle w:val="Akapitzlist"/>
        <w:numPr>
          <w:ilvl w:val="0"/>
          <w:numId w:val="161"/>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Wynagrodzenie Stałe dla Członków Rady Nadzorczej jest nie niższe niż 5.000,00 złotych brutto i nie wyższe niż 100.000,00 zł (sto tysięcy złotych) brutto rocznie. </w:t>
      </w:r>
    </w:p>
    <w:p w:rsidRPr="00AB31E4" w:rsidR="00D401C6" w:rsidP="78AE3228" w:rsidRDefault="00D401C6" w14:paraId="186F73AF" w14:textId="7283B4A0">
      <w:pPr>
        <w:pStyle w:val="Akapitzlist"/>
        <w:numPr>
          <w:ilvl w:val="0"/>
          <w:numId w:val="162"/>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Wysokość Wynagrodzenia Stałego Członków Rady Nadzorczej określa Walne Zgromadzenie. </w:t>
      </w:r>
    </w:p>
    <w:p w:rsidRPr="00AB31E4" w:rsidR="00D401C6" w:rsidP="78AE3228" w:rsidRDefault="00D401C6" w14:paraId="1E9C1374" w14:textId="34953792">
      <w:pPr>
        <w:pStyle w:val="Akapitzlist"/>
        <w:numPr>
          <w:ilvl w:val="0"/>
          <w:numId w:val="162"/>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Wynagrodzenie Stałe Członków Rady Nadzorczej wypłacane jest raz w roku. </w:t>
      </w:r>
    </w:p>
    <w:p w:rsidRPr="00AB31E4" w:rsidR="00D401C6" w:rsidP="78AE3228" w:rsidRDefault="00D401C6" w14:paraId="61CD9388" w14:textId="070573F2">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03A6FDA8" w14:textId="13EEB8F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§7 Świadczenia Dodatkowe Członków Organów</w:t>
      </w:r>
    </w:p>
    <w:p w:rsidRPr="00AB31E4" w:rsidR="00D401C6" w:rsidP="78AE3228" w:rsidRDefault="00D401C6" w14:paraId="7919EB5F" w14:textId="4D5F43C1">
      <w:pPr>
        <w:pStyle w:val="Akapitzlist"/>
        <w:numPr>
          <w:ilvl w:val="0"/>
          <w:numId w:val="164"/>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Spółka może przyznać Członkom Organów prawo do Świadczeń Dodatkowych, które są niezależne od pozostałych Wynagrodzeń otrzymywanych przez Członków Organów.  </w:t>
      </w:r>
    </w:p>
    <w:p w:rsidRPr="00AB31E4" w:rsidR="00D401C6" w:rsidP="78AE3228" w:rsidRDefault="00D401C6" w14:paraId="487214C0" w14:textId="0928D2A0">
      <w:pPr>
        <w:pStyle w:val="Akapitzlist"/>
        <w:numPr>
          <w:ilvl w:val="0"/>
          <w:numId w:val="165"/>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Świadczenia Dodatkowe na zasadach przysługujących pracownikom i współpracownikom Spółki obejmują w szczególności: </w:t>
      </w:r>
    </w:p>
    <w:p w:rsidRPr="00AB31E4" w:rsidR="00D401C6" w:rsidP="78AE3228" w:rsidRDefault="00D401C6" w14:paraId="20A34FE1" w14:textId="0904CA60">
      <w:pPr>
        <w:pStyle w:val="Akapitzlist"/>
        <w:numPr>
          <w:ilvl w:val="0"/>
          <w:numId w:val="166"/>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szkolenia i dofinansowanie szkoleń podnoszących kwalifikacje; </w:t>
      </w:r>
    </w:p>
    <w:p w:rsidRPr="00AB31E4" w:rsidR="00D401C6" w:rsidP="78AE3228" w:rsidRDefault="00D401C6" w14:paraId="2046CCD0" w14:textId="5690F5B8">
      <w:pPr>
        <w:pStyle w:val="Akapitzlist"/>
        <w:numPr>
          <w:ilvl w:val="0"/>
          <w:numId w:val="167"/>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opieka medyczna; </w:t>
      </w:r>
    </w:p>
    <w:p w:rsidRPr="00AB31E4" w:rsidR="00D401C6" w:rsidP="78AE3228" w:rsidRDefault="00D401C6" w14:paraId="3F7E8412" w14:textId="466F2734">
      <w:pPr>
        <w:pStyle w:val="Akapitzlist"/>
        <w:numPr>
          <w:ilvl w:val="0"/>
          <w:numId w:val="168"/>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udział w Pracowniczym Programie Emerytalnym;</w:t>
      </w:r>
    </w:p>
    <w:p w:rsidRPr="00AB31E4" w:rsidR="00D401C6" w:rsidP="78AE3228" w:rsidRDefault="00D401C6" w14:paraId="4999F8F7" w14:textId="6B9D3C63">
      <w:pPr>
        <w:pStyle w:val="Akapitzlist"/>
        <w:numPr>
          <w:ilvl w:val="0"/>
          <w:numId w:val="169"/>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ubezpieczenie od odpowiedzialności cywilnej członków władz spółki; </w:t>
      </w:r>
    </w:p>
    <w:p w:rsidRPr="00AB31E4" w:rsidR="00D401C6" w:rsidP="78AE3228" w:rsidRDefault="00D401C6" w14:paraId="2335B9F3" w14:textId="733325C5">
      <w:pPr>
        <w:pStyle w:val="Akapitzlist"/>
        <w:numPr>
          <w:ilvl w:val="0"/>
          <w:numId w:val="169"/>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ubezpieczenie życia i zdrowia; </w:t>
      </w:r>
    </w:p>
    <w:p w:rsidRPr="00AB31E4" w:rsidR="00D401C6" w:rsidP="78AE3228" w:rsidRDefault="00D401C6" w14:paraId="65DC0E93" w14:textId="371024D7">
      <w:pPr>
        <w:pStyle w:val="Akapitzlist"/>
        <w:numPr>
          <w:ilvl w:val="0"/>
          <w:numId w:val="169"/>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korzystanie z samochodu służbowego do celów prywatnych; </w:t>
      </w:r>
    </w:p>
    <w:p w:rsidRPr="00AB31E4" w:rsidR="00D401C6" w:rsidP="78AE3228" w:rsidRDefault="00D401C6" w14:paraId="33E98B51" w14:textId="353EB82B">
      <w:pPr>
        <w:pStyle w:val="Akapitzlist"/>
        <w:numPr>
          <w:ilvl w:val="0"/>
          <w:numId w:val="172"/>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Oprócz świadczeń określonych w ust. 2 powyżej Członkom Organów może przysługiwać: </w:t>
      </w:r>
    </w:p>
    <w:p w:rsidRPr="00AB31E4" w:rsidR="00D401C6" w:rsidP="78AE3228" w:rsidRDefault="00D401C6" w14:paraId="5DFC686E" w14:textId="34C6B4FA">
      <w:pPr>
        <w:pStyle w:val="Akapitzlist"/>
        <w:numPr>
          <w:ilvl w:val="0"/>
          <w:numId w:val="173"/>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pokrycie kosztów zakwaterowania;</w:t>
      </w:r>
    </w:p>
    <w:p w:rsidRPr="00AB31E4" w:rsidR="00D401C6" w:rsidP="78AE3228" w:rsidRDefault="00D401C6" w14:paraId="402A70DA" w14:textId="72DFB588">
      <w:pPr>
        <w:pStyle w:val="Akapitzlist"/>
        <w:numPr>
          <w:ilvl w:val="0"/>
          <w:numId w:val="174"/>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pokrycie kosztów dojazdów na posiedzenia. </w:t>
      </w:r>
    </w:p>
    <w:p w:rsidRPr="00AB31E4" w:rsidR="00D401C6" w:rsidP="78AE3228" w:rsidRDefault="00D401C6" w14:paraId="6B578830" w14:textId="76508B97">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04676302" w14:textId="22D93CB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§8 Wynagrodzenie Zmienne Członków Zarządu</w:t>
      </w:r>
    </w:p>
    <w:p w:rsidRPr="00AB31E4" w:rsidR="00D401C6" w:rsidP="78AE3228" w:rsidRDefault="00D401C6" w14:paraId="33F204A0" w14:textId="051D381D">
      <w:pPr>
        <w:pStyle w:val="Akapitzlist"/>
        <w:numPr>
          <w:ilvl w:val="0"/>
          <w:numId w:val="175"/>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Wynagrodzenie Zmienne może być przyznawane Członkom Zarządu w przypadku, gdy zostaną spełnione Cele Zarządcze określone przez Radę Nadzorczą na dany rok obrotowy. </w:t>
      </w:r>
    </w:p>
    <w:p w:rsidRPr="00AB31E4" w:rsidR="00D401C6" w:rsidP="78AE3228" w:rsidRDefault="00D401C6" w14:paraId="5D540E94" w14:textId="29E7F6E7">
      <w:pPr>
        <w:pStyle w:val="Akapitzlist"/>
        <w:numPr>
          <w:ilvl w:val="0"/>
          <w:numId w:val="176"/>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Wynagrodzenie Zmienne nie może przekroczyć dwudziestokrotności Wynagrodzenia Stałego. </w:t>
      </w:r>
    </w:p>
    <w:p w:rsidRPr="00AB31E4" w:rsidR="00D401C6" w:rsidP="78AE3228" w:rsidRDefault="00D401C6" w14:paraId="6C0B80CB" w14:textId="737610EF">
      <w:pPr>
        <w:pStyle w:val="Akapitzlist"/>
        <w:numPr>
          <w:ilvl w:val="0"/>
          <w:numId w:val="177"/>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Decyzję co do przyznania i wyznaczenie wysokości Wynagrodzenia Zmiennego dla danego Członka Zarządu powierza się Radzie Nadzorczej. </w:t>
      </w:r>
    </w:p>
    <w:p w:rsidRPr="00AB31E4" w:rsidR="00D401C6" w:rsidP="78AE3228" w:rsidRDefault="00D401C6" w14:paraId="103B9132" w14:textId="345DFB55">
      <w:pPr>
        <w:pStyle w:val="Akapitzlist"/>
        <w:numPr>
          <w:ilvl w:val="0"/>
          <w:numId w:val="178"/>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Wysokość wynagrodzenia określana jest indywidualnie dla każdego Członka Zarządu z uwzględnieniem jego przyczynienia się do wypełnienia Celów Zarządczych. </w:t>
      </w:r>
    </w:p>
    <w:p w:rsidRPr="00AB31E4" w:rsidR="00D401C6" w:rsidP="78AE3228" w:rsidRDefault="00D401C6" w14:paraId="7F79186B" w14:textId="37ABE70C">
      <w:pPr>
        <w:pStyle w:val="Akapitzlist"/>
        <w:numPr>
          <w:ilvl w:val="0"/>
          <w:numId w:val="179"/>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Wynagrodzenie Zmienne wypłacane jest w terminie wskazanym w uchwale Rady Nadzorczej. Rada Nadzorcza może postanowić o odroczeniu wypłaty Wynagrodzenia Zmiennego.  </w:t>
      </w:r>
    </w:p>
    <w:p w:rsidRPr="00AB31E4" w:rsidR="00D401C6" w:rsidP="78AE3228" w:rsidRDefault="00D401C6" w14:paraId="7FC0623F" w14:textId="44BE222E">
      <w:pPr>
        <w:pStyle w:val="Akapitzlist"/>
        <w:numPr>
          <w:ilvl w:val="0"/>
          <w:numId w:val="180"/>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Członek Zarządu obowiązany jest do zwrotu Wynagrodzenia Zmiennego w przypadku, gdy po jego wypłacie zostanie wykazane, że zostało ono przyznane Członkowi Zarządu na podstawie danych, które okazały się nieprawdziwe lub nierzetelne. </w:t>
      </w:r>
    </w:p>
    <w:p w:rsidRPr="00AB31E4" w:rsidR="00D401C6" w:rsidP="78AE3228" w:rsidRDefault="00D401C6" w14:paraId="72D07886" w14:textId="48111566">
      <w:pPr>
        <w:spacing w:after="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79380502" w14:textId="677849C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§9 Program Motywacyjny</w:t>
      </w:r>
    </w:p>
    <w:p w:rsidRPr="00AB31E4" w:rsidR="00D401C6" w:rsidP="78AE3228" w:rsidRDefault="00D401C6" w14:paraId="7EC25525" w14:textId="706E5510">
      <w:pPr>
        <w:pStyle w:val="Akapitzlist"/>
        <w:numPr>
          <w:ilvl w:val="0"/>
          <w:numId w:val="181"/>
        </w:num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Spółka, doceniając rolę Zarządu, mając na celu wprowadzenie efektywnego systemu motywacyjnego służącego pozyskaniu i zatrzymaniu w Spółce wykwalifikowanej i doświadczonej kadry kierowniczej oraz powiązaniu wyników Spółki z korzyściami finansowymi odnoszonymi przez te osoby, z zastrzeżeniem, wprowadza Program Motywacyjny dla Członków Zarządu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w:t>
      </w:r>
    </w:p>
    <w:p w:rsidRPr="00AB31E4" w:rsidR="00D401C6" w:rsidP="78AE3228" w:rsidRDefault="00D401C6" w14:paraId="6FC719B8" w14:textId="456F72B1">
      <w:pPr>
        <w:pStyle w:val="Akapitzlist"/>
        <w:numPr>
          <w:ilvl w:val="0"/>
          <w:numId w:val="181"/>
        </w:num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celu przystąpienia do Programu Motywacyjnego Spółka zawrze z członkiem zarządu umowę przystąpienia do Programu Motywacyjnego.</w:t>
      </w:r>
    </w:p>
    <w:p w:rsidRPr="00AB31E4" w:rsidR="00D401C6" w:rsidP="78AE3228" w:rsidRDefault="00D401C6" w14:paraId="0D7284ED" w14:textId="780C9C62">
      <w:pPr>
        <w:pStyle w:val="Akapitzlist"/>
        <w:numPr>
          <w:ilvl w:val="0"/>
          <w:numId w:val="181"/>
        </w:num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Ustala się następujące założenia Programu:</w:t>
      </w:r>
    </w:p>
    <w:p w:rsidRPr="00AB31E4" w:rsidR="00D401C6" w:rsidP="78AE3228" w:rsidRDefault="00D401C6" w14:paraId="43AAA608" w14:textId="35DF1EF3">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3.1. W celu zagwarantowania członkom zarządu objętym Programem prawa do objęcia akcji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Spółka wyemituje warranty subskrypcyjne Serii A o ilości nieprzewyższającej 5% łącznej ilości akcji Spółki, tj. 318 350 (trzysta osiemnaście tysięcy trzysta pięćdziesiąt) Warrantów Serii A. </w:t>
      </w:r>
    </w:p>
    <w:p w:rsidRPr="00AB31E4" w:rsidR="00D401C6" w:rsidP="78AE3228" w:rsidRDefault="00D401C6" w14:paraId="3717BE08" w14:textId="41BBF586">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3.2. W przypadku trzyosobowego składu zarządu, jeżeli wszyscy członkowie zarządu zostaną objęci Programem, łączna liczba Warrantów Serii A będzie procentowo podzielona pomiędzy nimi w następujący sposób:</w:t>
      </w:r>
    </w:p>
    <w:p w:rsidRPr="00AB31E4" w:rsidR="00D401C6" w:rsidP="78AE3228" w:rsidRDefault="00D401C6" w14:paraId="6ACA8670" w14:textId="5B6B521D">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40% Warrantów Serii A – Prezes Zarządu;</w:t>
      </w:r>
    </w:p>
    <w:p w:rsidRPr="00AB31E4" w:rsidR="00D401C6" w:rsidP="78AE3228" w:rsidRDefault="00D401C6" w14:paraId="5798EB25" w14:textId="35549681">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30% Warrantów Serii A - inny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Członek Zarządu</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t>
      </w:r>
    </w:p>
    <w:p w:rsidRPr="00AB31E4" w:rsidR="00D401C6" w:rsidP="78AE3228" w:rsidRDefault="00D401C6" w14:paraId="274B5416" w14:textId="619B9237">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30% Warrantów Serii A – inny Członek Zarządu</w:t>
      </w:r>
    </w:p>
    <w:p w:rsidRPr="00AB31E4" w:rsidR="00D401C6" w:rsidP="78AE3228" w:rsidRDefault="00D401C6" w14:paraId="4FBF57B2" w14:textId="54C06FBF">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3.3. W przypadku, gdy jeden z członków zarządu innych niż Prezes Zarządu nie będzie spełniał warunku do nieodpłatnego nabycia Warrantów, o którym mowa w pkt 3.6 poniżej, lub nie zostanie objęty Programem, przypadająca mu część w wysokości 30% zostanie podzielona pomiędzy pozostałymi dwoma członkami w następujący sposób:</w:t>
      </w:r>
    </w:p>
    <w:p w:rsidRPr="00AB31E4" w:rsidR="00D401C6" w:rsidP="78AE3228" w:rsidRDefault="00D401C6" w14:paraId="06CB08F9" w14:textId="58F5AEBE">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55% Warrantów Serii A – Prezes Zarządu;</w:t>
      </w:r>
    </w:p>
    <w:p w:rsidRPr="00AB31E4" w:rsidR="00D401C6" w:rsidP="78AE3228" w:rsidRDefault="00D401C6" w14:paraId="49615BE4" w14:textId="7B278CED">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45% Warrantów Serii A – inny Członek Zarządu.</w:t>
      </w:r>
    </w:p>
    <w:p w:rsidRPr="00AB31E4" w:rsidR="00D401C6" w:rsidP="78AE3228" w:rsidRDefault="00D401C6" w14:paraId="2C0DFB7F" w14:textId="4D0E001F">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3.4. W przypadku, gdy Prezes Zarządu nie będzie spełniał warunku do nieodpłatnego nabycia Warrantów, o którym mowa w pkt 3.6 poniżej, lub nie zostanie objęty Programem, przypadająca mu część zostanie podzielona pomiędzy pozostałymi dwoma członkami w następujący sposób:</w:t>
      </w:r>
    </w:p>
    <w:p w:rsidRPr="00AB31E4" w:rsidR="00D401C6" w:rsidP="78AE3228" w:rsidRDefault="00D401C6" w14:paraId="5080D24A" w14:textId="72663B88">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50% Warrantów Serii A – inny Członek Zarządu;</w:t>
      </w:r>
    </w:p>
    <w:p w:rsidRPr="00AB31E4" w:rsidR="00D401C6" w:rsidP="78AE3228" w:rsidRDefault="00D401C6" w14:paraId="7054E225" w14:textId="4651F87B">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50% Warrantów Serii A – inny Członek Zarządu.</w:t>
      </w:r>
    </w:p>
    <w:p w:rsidRPr="00AB31E4" w:rsidR="00D401C6" w:rsidP="78AE3228" w:rsidRDefault="00D401C6" w14:paraId="7481E166" w14:textId="228D6834">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3.5.Warranty Serii A zostaną nieodpłatnie objęte przez podmiot będący firmą inwestycyjną, pełniący funkcję powiernika („Powiernik”), który będzie kierował do Osób Objętych Programem pisemne oferty nieodpłatnego nabycia tych Warrantów Serii A w liczbie ustalonej przez Radę Nadzorczą, a następnie wydawał Warranty Serii A tym osobom, które przyjęły tę ofertę;</w:t>
      </w:r>
    </w:p>
    <w:p w:rsidRPr="00AB31E4" w:rsidR="00D401C6" w:rsidP="78AE3228" w:rsidRDefault="00D401C6" w14:paraId="0900CC18" w14:textId="514D0D7B">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3.6. Powstanie prawa do nieodpłatnego nabycia Warrantów Serii A przez Osoby Objęte Programem, będzie uzależnione od spełnienia warunku pozostawania przez Osobę Objętą Programem w składzie zarządu Spółki nieprzerwanie przez okres co najmniej 5 (pięciu) lat kalendarzowych poczynając od dnia przystąpienia członka zarządu do programu.</w:t>
      </w:r>
    </w:p>
    <w:p w:rsidRPr="00AB31E4" w:rsidR="00D401C6" w:rsidP="78AE3228" w:rsidRDefault="00D401C6" w14:paraId="4A475FB6" w14:textId="27B0594D">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3.7. Warranty Serii A będą mogły zostać wydane Osobom Objętym Programem nie wcześniej niż po dniu zatwierdzenia sprawozdania finansowego Spółki za rok obrotowy, w którym ziścił się warunek, o którym mowa w pkt 3.6. powyżej. </w:t>
      </w:r>
    </w:p>
    <w:p w:rsidRPr="00AB31E4" w:rsidR="00D401C6" w:rsidP="78AE3228" w:rsidRDefault="00D401C6" w14:paraId="42672EFE" w14:textId="72DE8F70">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3.8. Członek zarządu, który spełnił warunek z pkt 3.6., złoży Radzie Nadzorczej pisemne oświadczenie o spełnieniu tego warunku. Rada Nadzorcza w uchwale określi liczbę Warrantów Serii A wydawanych każdej Osobie Objętej Programem zgodnie z pkt 3.2. Powyżej. W terminie 14 (czternastu) dni od dnia podjęcia przez Radę Nadzorczą uchwały w ww. Sprawie, zostanie ona przekazana Powiernikowi. </w:t>
      </w:r>
    </w:p>
    <w:p w:rsidRPr="00AB31E4" w:rsidR="00D401C6" w:rsidP="78AE3228" w:rsidRDefault="00D401C6" w14:paraId="7D4D845D" w14:textId="08BBDDB7">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3.9. W terminie 14 (czternastu) dni od otrzymania tej informacji, Powiernik kierować będzie do Osób Objętych Programem, wskazanych w uchwale, oferty nieodpłatnego nabycia Warrantów Serii A. Oferta składana będzie za pośrednictwem kuriera lub pocztą, za zwrotnym potwierdzeniem odbioru. Termin na przyjęcie oferty wynosić będzie 30 (trzydzieści) dni od dnia jej otrzymania.</w:t>
      </w:r>
    </w:p>
    <w:p w:rsidRPr="00AB31E4" w:rsidR="00D401C6" w:rsidP="78AE3228" w:rsidRDefault="00D401C6" w14:paraId="6C2D29FA" w14:textId="6299DB75">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3.10. Warranty Serii A zostaną wyemitowane nieodpłatnie i nie będą posiadać ceny emisyjnej;</w:t>
      </w:r>
    </w:p>
    <w:p w:rsidRPr="00AB31E4" w:rsidR="00D401C6" w:rsidP="78AE3228" w:rsidRDefault="00D401C6" w14:paraId="335599DC" w14:textId="0BD45E89">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3.11. Warranty Serii A będą mieć formę dokumentu i zostaną wydane w formie odcinków zbiorowych obejmujących więcej niż 1 (jeden) Warrant Serii A;</w:t>
      </w:r>
    </w:p>
    <w:p w:rsidRPr="00AB31E4" w:rsidR="00D401C6" w:rsidP="78AE3228" w:rsidRDefault="00D401C6" w14:paraId="16590013" w14:textId="346A583D">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3.12. każdy z Warrantów Serii A będzie uprawniać Osobę Objętą Programem do objęcia 1 (jednej) akcji Spółki, o której mowa w pkt. 3.14. poniżej;</w:t>
      </w:r>
    </w:p>
    <w:p w:rsidRPr="00AB31E4" w:rsidR="00D401C6" w:rsidP="78AE3228" w:rsidRDefault="00D401C6" w14:paraId="09C7D43B" w14:textId="1210BA05">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3.13. Prawo do nieodpłatnego nabycia Warrantów Serii A wygasa w przypadku:</w:t>
      </w:r>
    </w:p>
    <w:p w:rsidRPr="00AB31E4" w:rsidR="00D401C6" w:rsidP="78AE3228" w:rsidRDefault="00D401C6" w14:paraId="19A66C9E" w14:textId="04637648">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a) nieprzyjęcia przez Osobę Objętą Programem oferty Powiernika w terminie określonym w pkt 3.9. zd.3;</w:t>
      </w:r>
    </w:p>
    <w:p w:rsidRPr="00AB31E4" w:rsidR="00D401C6" w:rsidP="78AE3228" w:rsidRDefault="00D401C6" w14:paraId="06C6026E" w14:textId="1FCE01B5">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b) niewykonania przez Osobę Objętą Programem prawa objęcia akcji Spółki w terminie określonym w pkt 3.16.; </w:t>
      </w:r>
    </w:p>
    <w:p w:rsidRPr="00AB31E4" w:rsidR="00D401C6" w:rsidP="78AE3228" w:rsidRDefault="00D401C6" w14:paraId="6A210544" w14:textId="1B9CB731">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 niespełnienia przez Osobę Objętą Programem warunku, o którym mowa w pkt 3.6. do dnia 31 grudnia 2030 r. </w:t>
      </w:r>
    </w:p>
    <w:p w:rsidRPr="00AB31E4" w:rsidR="00D401C6" w:rsidP="78AE3228" w:rsidRDefault="00D401C6" w14:paraId="3A0D787B" w14:textId="211055F9">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d) zaistnienia zdarzenia, o którym mowa w ust. 4 poniżej.</w:t>
      </w:r>
    </w:p>
    <w:p w:rsidRPr="00AB31E4" w:rsidR="00D401C6" w:rsidP="78AE3228" w:rsidRDefault="00D401C6" w14:paraId="7D09F820" w14:textId="1E348400">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3.14. Z zastrzeżeniem ust. 4 poniżej, na potrzeby Programu Spółka wyemituje łącznie nie więcej niż 318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350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trzysta osiemnaście tysięcy trzysta pięćdziesiąt) akcji zwykłych na okaziciela Serii B o wartości nominalnej 1 (jeden) grosz każda („Akcje Serii B"). </w:t>
      </w:r>
    </w:p>
    <w:p w:rsidRPr="00AB31E4" w:rsidR="00D401C6" w:rsidP="78AE3228" w:rsidRDefault="00D401C6" w14:paraId="1C82B1D2" w14:textId="584DD779">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3.15. Prawo do objęcia Akcji Serii B będzie przysługiwać Osobom Objętym Programem, które są posiadaczami Warrantów Serii A.</w:t>
      </w:r>
    </w:p>
    <w:p w:rsidRPr="00AB31E4" w:rsidR="00D401C6" w:rsidP="78AE3228" w:rsidRDefault="00D401C6" w14:paraId="5300934D" w14:textId="3195E307">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3.16. Prawo do objęcia Akcji Serii B będzie wykonane poprzez złożenie stosownego oświadczenia o objęciu tych akcji, w okresie od dnia wydania Osobie Objętej Programem Warrantów Serii A (nieodpłatnie nabytych w wyniku złożenia przez Powiernika oferty, o której mowa w 3.9.), maksymalnie do dnia 31 grudnia 2031 r. W przypadku niezłożenia oświadczenia o objęciu Akcji Serii B przez posiadacza Warrantów Serii A do dnia 31 grudnia 2031 r., prawo do objęcia tych Akcji z Warrantów Serii A wygasa z tym dniem.</w:t>
      </w:r>
    </w:p>
    <w:p w:rsidRPr="00AB31E4" w:rsidR="00D401C6" w:rsidP="78AE3228" w:rsidRDefault="00D401C6" w14:paraId="584D037F" w14:textId="2C986549">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3.17. Posiadacz Warrantów Serii A, który złożył oświadczenie o objęciu Akcji Serii B, uzyskuje prawo do dywidendy za rok obrotowy, w którym objął akcje Serii B pod warunkiem, iż złożył oświadczenie przed dniem zatwierdzenia sprawozdania finansowego za ten rok obrotowy. </w:t>
      </w:r>
    </w:p>
    <w:p w:rsidRPr="00AB31E4" w:rsidR="00D401C6" w:rsidP="78AE3228" w:rsidRDefault="00D401C6" w14:paraId="5BD5F365" w14:textId="71606032">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3.18. Cena emisyjna każdej Akcji Serii B obejmowanej w wyniku realizacji uprawnień z Warrantów Serii A będzie równa cenie nominalnej, o której mowa w pkt 3.14.</w:t>
      </w:r>
    </w:p>
    <w:p w:rsidRPr="00AB31E4" w:rsidR="00D401C6" w:rsidP="78AE3228" w:rsidRDefault="00D401C6" w14:paraId="39D4D9F2" w14:textId="0BBAE715">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3.19. Osoba Objęta Programem z dniem, z którym zostanie odwołana ze składu Zarządu albo złoży rezygnację z funkcji pełnionej w Zarządzie, przestanie pełnić funkcję członka Zarządu w związku z upływem jej kadencji lub wygaśnięciem mandatu, utraci prawo uczestnictwa w Programie i zostanie skreślona z listy Osób Objętych Programem; skreślenia danej osoby z listy Osób Objętych Programem dokona niezwłocznie Rada Nadzorcza i skreślenie to będzie skuteczne z dniem, o którym mowa powyżej;</w:t>
      </w:r>
    </w:p>
    <w:p w:rsidRPr="00AB31E4" w:rsidR="00D401C6" w:rsidP="78AE3228" w:rsidRDefault="00D401C6" w14:paraId="3C875574" w14:textId="26F705C5">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3.20. Wyjątki od przypadków skreślenia, o których mowa w pkt 3.19. powyżej, uwzględniające objęcie przez daną Osobę Objętą Programem innego stanowiska lub funkcji objętej Programem, mogą zostać ustalone w umowie przystąpienia do Programu Motywacyjnego.</w:t>
      </w:r>
    </w:p>
    <w:p w:rsidRPr="00AB31E4" w:rsidR="00D401C6" w:rsidP="78AE3228" w:rsidRDefault="00D401C6" w14:paraId="2C9BC1EE" w14:textId="6E367971">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3.21. Z dniem utraty prawa uczestnictwa w Programie z powodu, o którym mowa w pkt 3.19., wygasa prawo danej osoby do nabycia Warrantów Serii A.</w:t>
      </w:r>
    </w:p>
    <w:p w:rsidRPr="00AB31E4" w:rsidR="00D401C6" w:rsidP="78AE3228" w:rsidRDefault="00D401C6" w14:paraId="039F02F5" w14:textId="2DEAF397">
      <w:pPr>
        <w:pStyle w:val="Akapitzlist"/>
        <w:numPr>
          <w:ilvl w:val="0"/>
          <w:numId w:val="181"/>
        </w:num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Jeżeli w trakcie biegu terminu, o którym mowa w pkt 3.6, Osoba Objęta Programem otrzyma premię uznaniową od sprzedaży Spółki lub wszystkich akcji większościowego akcjonariusza, prawo do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niedopłatanego</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nabycia warrantów Serii A wygasa. </w:t>
      </w:r>
    </w:p>
    <w:p w:rsidRPr="00AB31E4" w:rsidR="00D401C6" w:rsidP="78AE3228" w:rsidRDefault="00D401C6" w14:paraId="7CE150BC" w14:textId="5FD3EDF8">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4.1. W przypadku zajścia zdarzenia z ust. 4, Spółka wykupi wszystkie warranty od Powiernika w celu ich umorzenia.</w:t>
      </w:r>
    </w:p>
    <w:p w:rsidRPr="00AB31E4" w:rsidR="00D401C6" w:rsidP="78AE3228" w:rsidRDefault="00D401C6" w14:paraId="616636F3" w14:textId="23F85A95">
      <w:p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4.2. Zasady przyznawania premii uznaniowej, o której mowa w ust. 4, zostaną szczegółowe określone w umowie przystąpienia do Programu Motywacyjnego. </w:t>
      </w:r>
    </w:p>
    <w:p w:rsidRPr="00AB31E4" w:rsidR="00D401C6" w:rsidP="78AE3228" w:rsidRDefault="00D401C6" w14:paraId="0DE3E53A" w14:textId="1E422139">
      <w:pPr>
        <w:pStyle w:val="Akapitzlist"/>
        <w:numPr>
          <w:ilvl w:val="0"/>
          <w:numId w:val="181"/>
        </w:num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Walne Zgromadzenie zastrzega sobie prawo do zmiany warunków uczestnictwa w Programie Motywacyjnym w przypadku zmiany istotnych okoliczności funkcjonowania Spółki.</w:t>
      </w:r>
    </w:p>
    <w:p w:rsidRPr="00AB31E4" w:rsidR="00D401C6" w:rsidP="78AE3228" w:rsidRDefault="00D401C6" w14:paraId="77B7764E" w14:textId="6234CC8A">
      <w:pPr>
        <w:pStyle w:val="Akapitzlist"/>
        <w:numPr>
          <w:ilvl w:val="0"/>
          <w:numId w:val="181"/>
        </w:num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Walne Zgromadzenie niniejszym upoważnia Radę Nadzorczą do sporządzenia treści umowy przystąpienia do Programu Motywacyjnego i doprecyzowania zasad przyznawania premii uznaniowej, o której mowa w ust. 4.</w:t>
      </w:r>
    </w:p>
    <w:p w:rsidRPr="00AB31E4" w:rsidR="00D401C6" w:rsidP="78AE3228" w:rsidRDefault="00D401C6" w14:paraId="12075302" w14:textId="59552AD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§10 Dodatkowe programy emerytalne</w:t>
      </w:r>
    </w:p>
    <w:p w:rsidRPr="00AB31E4" w:rsidR="00D401C6" w:rsidP="78AE3228" w:rsidRDefault="00D401C6" w14:paraId="538599EC" w14:textId="07B64F07">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Spółka nie zapewnia Członkom Organów możliwości korzystania z dodatkowych programów emerytalno-rentowych lub programów wcześniejszych emerytur. </w:t>
      </w:r>
    </w:p>
    <w:p w:rsidRPr="00AB31E4" w:rsidR="00D401C6" w:rsidP="78AE3228" w:rsidRDefault="00D401C6" w14:paraId="708B8607" w14:textId="596ABAE5">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6CF03A2E" w14:textId="4CEC3DF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§11 Konflikty interesów</w:t>
      </w:r>
    </w:p>
    <w:p w:rsidRPr="00AB31E4" w:rsidR="00D401C6" w:rsidP="78AE3228" w:rsidRDefault="00D401C6" w14:paraId="31EAE44B" w14:textId="2CAF6ED8">
      <w:pPr>
        <w:pStyle w:val="Akapitzlist"/>
        <w:numPr>
          <w:ilvl w:val="0"/>
          <w:numId w:val="187"/>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Konflikt interesów może powstać w szczególności w przypadku, gdy: </w:t>
      </w:r>
    </w:p>
    <w:p w:rsidRPr="00AB31E4" w:rsidR="00D401C6" w:rsidP="78AE3228" w:rsidRDefault="00D401C6" w14:paraId="75C87C5A" w14:textId="42D0744A">
      <w:pPr>
        <w:pStyle w:val="Akapitzlist"/>
        <w:numPr>
          <w:ilvl w:val="0"/>
          <w:numId w:val="188"/>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interes Członka Organu jest rozbieżny z interesem Spółki;  </w:t>
      </w:r>
    </w:p>
    <w:p w:rsidRPr="00AB31E4" w:rsidR="00D401C6" w:rsidP="78AE3228" w:rsidRDefault="00D401C6" w14:paraId="39610875" w14:textId="732B690A">
      <w:pPr>
        <w:pStyle w:val="Akapitzlist"/>
        <w:numPr>
          <w:ilvl w:val="0"/>
          <w:numId w:val="189"/>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Członek Organu może uzyskać korzyść lub uniknąć straty na skutek poniesienia przez Spółkę straty. </w:t>
      </w:r>
    </w:p>
    <w:p w:rsidRPr="00AB31E4" w:rsidR="00D401C6" w:rsidP="78AE3228" w:rsidRDefault="00D401C6" w14:paraId="68EEE9F7" w14:textId="58A33C20">
      <w:pPr>
        <w:pStyle w:val="Akapitzlist"/>
        <w:numPr>
          <w:ilvl w:val="0"/>
          <w:numId w:val="190"/>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celu uniknięcia konfliktów interesów w zakresie zagadnień unormowanych w Polityce ustanawia się podział kompetencji, tj.:</w:t>
      </w:r>
    </w:p>
    <w:p w:rsidRPr="00AB31E4" w:rsidR="00D401C6" w:rsidP="78AE3228" w:rsidRDefault="00D401C6" w14:paraId="0C489A06" w14:textId="0C582318">
      <w:pPr>
        <w:pStyle w:val="Akapitzlist"/>
        <w:numPr>
          <w:ilvl w:val="0"/>
          <w:numId w:val="191"/>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Wysokość wynagrodzenia Członków Zarządu ustala Rada Nadzorcza; </w:t>
      </w:r>
    </w:p>
    <w:p w:rsidRPr="00AB31E4" w:rsidR="00D401C6" w:rsidP="78AE3228" w:rsidRDefault="00D401C6" w14:paraId="11EE8B18" w14:textId="228A9073">
      <w:pPr>
        <w:pStyle w:val="Akapitzlist"/>
        <w:numPr>
          <w:ilvl w:val="0"/>
          <w:numId w:val="192"/>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Wysokość wynagrodzenia Członków Rady Nadzorczej ustala Walne Zgromadzenie. </w:t>
      </w:r>
    </w:p>
    <w:p w:rsidRPr="00AB31E4" w:rsidR="00D401C6" w:rsidP="78AE3228" w:rsidRDefault="00D401C6" w14:paraId="6D249A21" w14:textId="259C6FF9">
      <w:pPr>
        <w:pStyle w:val="Akapitzlist"/>
        <w:numPr>
          <w:ilvl w:val="0"/>
          <w:numId w:val="193"/>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przypadku istnienia konfliktu interesów lub podejrzenia, że taki konflikt może mieć miejsce, Członek Organu zawiadamia o tym niezwłocznie wszystkich innych Członków Organów (zarówno Zarządu jak i Rady Nadzorczej) oraz zostaje wyłączony z dyskusji oraz głosowania nad kwestiami choćby pośrednio związanymi ze źródłem konfliktu interesów.  </w:t>
      </w:r>
    </w:p>
    <w:p w:rsidRPr="00AB31E4" w:rsidR="00D401C6" w:rsidP="78AE3228" w:rsidRDefault="00D401C6" w14:paraId="3DFE83D7" w14:textId="0CAF72BE">
      <w:pPr>
        <w:pStyle w:val="Akapitzlist"/>
        <w:numPr>
          <w:ilvl w:val="0"/>
          <w:numId w:val="194"/>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przypadku konfliktu interesów podejmowanie działań w imieniu lub na rzecz Spółki przez Członka Organu, którego interes jest w konflikcie z interesem Spółki, w związku z kwestią stanowiącą źródło konfliktu interesów dopuszczalne jest wyłącznie, jeśli brak działania może spowodować dla Spółki niepowetowaną stratę.  </w:t>
      </w:r>
    </w:p>
    <w:p w:rsidRPr="00AB31E4" w:rsidR="00D401C6" w:rsidP="78AE3228" w:rsidRDefault="00D401C6" w14:paraId="2C5EAE1B" w14:textId="783C3958">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6B675495" w14:textId="74AD849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§12 Odstąpienie od zasad określonych w Polityce</w:t>
      </w:r>
    </w:p>
    <w:p w:rsidRPr="00AB31E4" w:rsidR="00D401C6" w:rsidP="78AE3228" w:rsidRDefault="00D401C6" w14:paraId="271FF883" w14:textId="576DAFB6">
      <w:pPr>
        <w:pStyle w:val="Akapitzlist"/>
        <w:numPr>
          <w:ilvl w:val="0"/>
          <w:numId w:val="195"/>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Jeżeli jest to niezbędne dla realizacji długoterminowych interesów i stabilności Spółki lub do zagwarantowania jej rentowności, Rada Nadzorcza może podjąć uchwałę o czasowym odstąpieniu od stosowania Polityki w stosunku do poszczególnych Członków Zarządu.  </w:t>
      </w:r>
    </w:p>
    <w:p w:rsidRPr="00AB31E4" w:rsidR="00D401C6" w:rsidP="78AE3228" w:rsidRDefault="00D401C6" w14:paraId="33B8DDF7" w14:textId="104E3B4D">
      <w:pPr>
        <w:pStyle w:val="Akapitzlist"/>
        <w:numPr>
          <w:ilvl w:val="0"/>
          <w:numId w:val="196"/>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Uchwała określa w szczególności: </w:t>
      </w:r>
    </w:p>
    <w:p w:rsidRPr="00AB31E4" w:rsidR="00D401C6" w:rsidP="78AE3228" w:rsidRDefault="00D401C6" w14:paraId="410019DA" w14:textId="15404D61">
      <w:pPr>
        <w:pStyle w:val="Akapitzlist"/>
        <w:numPr>
          <w:ilvl w:val="0"/>
          <w:numId w:val="197"/>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okres na jaki odstępuje się od stosowania Polityki; </w:t>
      </w:r>
    </w:p>
    <w:p w:rsidRPr="00AB31E4" w:rsidR="00D401C6" w:rsidP="78AE3228" w:rsidRDefault="00D401C6" w14:paraId="0D77B6D5" w14:textId="019CF0BA">
      <w:pPr>
        <w:pStyle w:val="Akapitzlist"/>
        <w:numPr>
          <w:ilvl w:val="0"/>
          <w:numId w:val="198"/>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elementy Polityki, które nie będą stosowane; </w:t>
      </w:r>
    </w:p>
    <w:p w:rsidRPr="00AB31E4" w:rsidR="00D401C6" w:rsidP="78AE3228" w:rsidRDefault="00D401C6" w14:paraId="7B7FF05A" w14:textId="57F2C0B5">
      <w:pPr>
        <w:pStyle w:val="Akapitzlist"/>
        <w:numPr>
          <w:ilvl w:val="0"/>
          <w:numId w:val="199"/>
        </w:numPr>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wskazanie przyczyn odstąpienia od stosowania Polityki </w:t>
      </w:r>
    </w:p>
    <w:p w:rsidRPr="00AB31E4" w:rsidR="00D401C6" w:rsidP="78AE3228" w:rsidRDefault="00D401C6" w14:paraId="1858D4E8" w14:textId="5E707872">
      <w:pPr>
        <w:pStyle w:val="Akapitzlist"/>
        <w:numPr>
          <w:ilvl w:val="0"/>
          <w:numId w:val="200"/>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Odstąpienie od stosowania Polityki nie jest dopuszczalne w zakresie przepisów regulujących zapobieganie konfliktom interesów. </w:t>
      </w:r>
    </w:p>
    <w:p w:rsidRPr="00AB31E4" w:rsidR="00D401C6" w:rsidP="78AE3228" w:rsidRDefault="00D401C6" w14:paraId="743383E5" w14:textId="0E15C6F6">
      <w:pPr>
        <w:spacing w:after="0" w:line="276" w:lineRule="auto"/>
        <w:ind w:left="284" w:hanging="284"/>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§13 Sprawozdanie z wykonania polityki</w:t>
      </w:r>
    </w:p>
    <w:p w:rsidRPr="00AB31E4" w:rsidR="00D401C6" w:rsidP="78AE3228" w:rsidRDefault="00D401C6" w14:paraId="66D0284F" w14:textId="498B5089">
      <w:pPr>
        <w:pStyle w:val="Akapitzlist"/>
        <w:numPr>
          <w:ilvl w:val="0"/>
          <w:numId w:val="201"/>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Rada Nadzorcza sporządza sprawozdanie o wynagrodzeniach Członków Organów, uwzględniając w nim wszystkie świadczenia otrzymywane przez Członków Organów w danym roku obrotowym. </w:t>
      </w:r>
    </w:p>
    <w:p w:rsidRPr="00AB31E4" w:rsidR="00D401C6" w:rsidP="78AE3228" w:rsidRDefault="00D401C6" w14:paraId="36EC1361" w14:textId="51B06F8B">
      <w:pPr>
        <w:pStyle w:val="Akapitzlist"/>
        <w:numPr>
          <w:ilvl w:val="0"/>
          <w:numId w:val="202"/>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Sprawozdanie odpowiada wymogom określonym w art. 90g Ustawy. </w:t>
      </w:r>
    </w:p>
    <w:p w:rsidRPr="00AB31E4" w:rsidR="00D401C6" w:rsidP="78AE3228" w:rsidRDefault="00D401C6" w14:paraId="2E8C076F" w14:textId="79598B72">
      <w:pPr>
        <w:pStyle w:val="Akapitzlist"/>
        <w:numPr>
          <w:ilvl w:val="0"/>
          <w:numId w:val="203"/>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Pierwsze sprawozdanie zostanie sporządzone łącznie za rok obrotowy 2024 trwający od 01.01.2024 do 31.12.2024 oraz za rok obrotowy 2025 trwający od 01.12.2025do 31.12.2025. </w:t>
      </w:r>
    </w:p>
    <w:p w:rsidRPr="00AB31E4" w:rsidR="00D401C6" w:rsidP="78AE3228" w:rsidRDefault="00D401C6" w14:paraId="5CC8CD82" w14:textId="1811BA4C">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638137B3" w14:textId="54C39905">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§14 Zasady wprowadzania, wdrażania i zmiany Polityki</w:t>
      </w:r>
    </w:p>
    <w:p w:rsidRPr="00AB31E4" w:rsidR="00D401C6" w:rsidP="78AE3228" w:rsidRDefault="00D401C6" w14:paraId="7301EB5A" w14:textId="2164BA1B">
      <w:pPr>
        <w:pStyle w:val="Akapitzlist"/>
        <w:numPr>
          <w:ilvl w:val="0"/>
          <w:numId w:val="204"/>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Projekt Polityki sporządzany jest przez Zarząd, który odpowiada za informacje zawarte w Polityce.</w:t>
      </w:r>
    </w:p>
    <w:p w:rsidRPr="00AB31E4" w:rsidR="00D401C6" w:rsidP="78AE3228" w:rsidRDefault="00D401C6" w14:paraId="005DB730" w14:textId="1DEBBC00">
      <w:pPr>
        <w:pStyle w:val="Akapitzlist"/>
        <w:numPr>
          <w:ilvl w:val="0"/>
          <w:numId w:val="205"/>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Walne Zgromadzenie przyjmuje i aktualizuje Politykę.  </w:t>
      </w:r>
    </w:p>
    <w:p w:rsidRPr="00AB31E4" w:rsidR="00D401C6" w:rsidP="78AE3228" w:rsidRDefault="00D401C6" w14:paraId="4F27610B" w14:textId="69D0FACF">
      <w:pPr>
        <w:pStyle w:val="Akapitzlist"/>
        <w:numPr>
          <w:ilvl w:val="0"/>
          <w:numId w:val="206"/>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Polityka jest aktualizowana i poddawana pod głosowanie Walnego Zgromadzenia nie rzadziej niż raz na 4 lata. </w:t>
      </w:r>
    </w:p>
    <w:p w:rsidRPr="00AB31E4" w:rsidR="00D401C6" w:rsidP="78AE3228" w:rsidRDefault="00D401C6" w14:paraId="4F80DA1D" w14:textId="2C7BDE6D">
      <w:pPr>
        <w:pStyle w:val="Akapitzlist"/>
        <w:numPr>
          <w:ilvl w:val="0"/>
          <w:numId w:val="207"/>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Polityka wchodzi w życie z dniem podjęcia przez Walne Zgromadzenie uchwały w sprawie jej zatwierdzenia, chyba że co innego wynika z treści uchwały. </w:t>
      </w:r>
    </w:p>
    <w:p w:rsidRPr="00AB31E4" w:rsidR="00D401C6" w:rsidP="78AE3228" w:rsidRDefault="00D401C6" w14:paraId="3662C547" w14:textId="2B6093A3">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t>
      </w:r>
    </w:p>
    <w:p w:rsidRPr="00AB31E4" w:rsidR="00D401C6" w:rsidP="78AE3228" w:rsidRDefault="00D401C6" w14:paraId="0158269B" w14:textId="4E79AD4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§15 Postanowienia końcowe</w:t>
      </w:r>
    </w:p>
    <w:p w:rsidRPr="00AB31E4" w:rsidR="00D401C6" w:rsidP="78AE3228" w:rsidRDefault="00D401C6" w14:paraId="06806939" w14:textId="79A3FADA">
      <w:pPr>
        <w:pStyle w:val="Akapitzlist"/>
        <w:numPr>
          <w:ilvl w:val="0"/>
          <w:numId w:val="208"/>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kwestiach nieuregulowanych w Polityce stosuje się przepisy wewnętrzne obowiązujące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Spółce</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oraz przepisy powszechnie obowiązujące. </w:t>
      </w:r>
    </w:p>
    <w:p w:rsidRPr="00AB31E4" w:rsidR="00D401C6" w:rsidP="78AE3228" w:rsidRDefault="00D401C6" w14:paraId="1F9A66F5" w14:textId="39BB46B2">
      <w:pPr>
        <w:pStyle w:val="Akapitzlist"/>
        <w:numPr>
          <w:ilvl w:val="0"/>
          <w:numId w:val="209"/>
        </w:numPr>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Polityka podlega publikacji na stronie Spółki zgodnie z zasadami określonymi w Ustawie. </w:t>
      </w:r>
    </w:p>
    <w:p w:rsidRPr="00AB31E4" w:rsidR="00D401C6" w:rsidP="78AE3228" w:rsidRDefault="00D401C6" w14:paraId="24898FB7" w14:textId="735EF80E">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7D7C32CB" w14:textId="6033D916">
      <w:pPr>
        <w:shd w:val="clear" w:color="auto" w:fill="FFFFFF" w:themeFill="background1"/>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3 </w:t>
      </w:r>
    </w:p>
    <w:p w:rsidRPr="00AB31E4" w:rsidR="00D401C6" w:rsidP="78AE3228" w:rsidRDefault="00D401C6" w14:paraId="4D5B387A" w14:textId="5D8E21D1">
      <w:pPr>
        <w:shd w:val="clear" w:color="auto" w:fill="FFFFFF" w:themeFill="background1"/>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Niniejsza uchwała wchodzi w życie pod warunkiem: </w:t>
      </w:r>
    </w:p>
    <w:p w:rsidRPr="00AB31E4" w:rsidR="00D401C6" w:rsidP="78AE3228" w:rsidRDefault="00D401C6" w14:paraId="17AA6D18" w14:textId="0EA5D947">
      <w:pPr>
        <w:shd w:val="clear" w:color="auto" w:fill="FFFFFF" w:themeFill="background1"/>
        <w:spacing w:after="0" w:line="276" w:lineRule="auto"/>
        <w:ind w:left="284" w:hanging="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1. podjęcia przez Walne Zgromadzenie Spółki, w celu wdrożenia Programu:  </w:t>
      </w:r>
    </w:p>
    <w:p w:rsidRPr="00AB31E4" w:rsidR="00D401C6" w:rsidP="78AE3228" w:rsidRDefault="00D401C6" w14:paraId="30A76953" w14:textId="69D7C055">
      <w:pPr>
        <w:shd w:val="clear" w:color="auto" w:fill="FFFFFF" w:themeFill="background1"/>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a) uchwały w sprawie emisji warrantów subskrypcyjnych Serii A Spółki oraz pozbawienia w całości dotychczasowych akcjonariuszy prawa poboru w odniesieniu do wszystkich warrantów subskrypcyjnych Serii A,  </w:t>
      </w:r>
    </w:p>
    <w:p w:rsidRPr="00AB31E4" w:rsidR="00D401C6" w:rsidP="78AE3228" w:rsidRDefault="00D401C6" w14:paraId="19FB8C00" w14:textId="3BEE03C6">
      <w:pPr>
        <w:shd w:val="clear" w:color="auto" w:fill="FFFFFF" w:themeFill="background1"/>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b) uchwały w sprawie warunkowego podwyższenia kapitału zakładowego Spółki oraz zmiany statutu spółki w związku z warunkowym podwyższeniem kapitału zakładowego Spółki,  </w:t>
      </w:r>
    </w:p>
    <w:p w:rsidRPr="00AB31E4" w:rsidR="00D401C6" w:rsidP="78AE3228" w:rsidRDefault="00D401C6" w14:paraId="79AE1BF6" w14:textId="3FDCE08B">
      <w:pPr>
        <w:shd w:val="clear" w:color="auto" w:fill="FFFFFF" w:themeFill="background1"/>
        <w:spacing w:after="0" w:line="276" w:lineRule="auto"/>
        <w:ind w:left="567" w:hanging="283"/>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 uchwały w sprawie emisji Akcji Serii B Spółki, pozbawienia w całości dotychczasowych akcjonariuszy prawa poboru w odniesieniu do wszystkich Akcji Serii B, dematerializacji wszystkich Akcji Serii B i ubiegania się o ich dopuszczenie do obrotu na rynku regulowanym na terytorium Rzeczypospolitej Polskiej; </w:t>
      </w:r>
    </w:p>
    <w:p w:rsidRPr="00AB31E4" w:rsidR="00D401C6" w:rsidP="78AE3228" w:rsidRDefault="00D401C6" w14:paraId="559B791F" w14:textId="30C34C28">
      <w:pPr>
        <w:shd w:val="clear" w:color="auto" w:fill="FFFFFF" w:themeFill="background1"/>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2) dokonania przez sąd rejestrowy wpisu warunkowego podwyższenia kapitału Spółki objętego uchwałą, o której mowa w punkcie 1 lit. b) powyżej, do rejestru przedsiębiorców Krajowego Rejestru Sądowego. </w:t>
      </w:r>
    </w:p>
    <w:p w:rsidRPr="00AB31E4" w:rsidR="00D401C6" w:rsidP="78AE3228" w:rsidRDefault="00D401C6" w14:paraId="1143A7A9" w14:textId="320A2E62">
      <w:pPr>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2B70F8F8" w14:textId="2BC7C040">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AB31E4" w:rsidR="00D401C6" w:rsidP="78AE3228" w:rsidRDefault="00D401C6" w14:paraId="6720EC51" w14:textId="58C1B70B">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do projektu uchwały w sprawie uchylenia dotychczasowej treści Polityki Wynagrodzeń Członków Zarządu i Rady Nadzorczej przyjętej uchwałą nr 18 Zwyczajnego Walnego Zgromadzenia Spółki Harper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 z siedzibą w Warszawie z dnia 18 listopada 2020 roku oraz przyjęcia nowej treści Polityki Wynagrodzeń Członków Zarządu i Rady Nadzorczej</w:t>
      </w:r>
    </w:p>
    <w:p w:rsidRPr="00AB31E4" w:rsidR="00D401C6" w:rsidP="78AE3228" w:rsidRDefault="00D401C6" w14:paraId="6610338E" w14:textId="299A8F97">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Uchwałą nr 18 Zwyczajnego Walnego Zgromadzenia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 siedzibą w Warszawie z dnia 18 listopada 2020 roku Spółka przyjęła Politykę</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Wynagrodzeń Członków Zarządu i Rady Nadzorczej. Zgodnie z §14 ust. 3 Polityka jest aktualizowana i poddawana pod głosowanie Walnego Zgromadzenia nie rzadziej niż raz na 4 lata.</w:t>
      </w:r>
    </w:p>
    <w:p w:rsidRPr="00AB31E4" w:rsidR="00D401C6" w:rsidP="78AE3228" w:rsidRDefault="00D401C6" w14:paraId="037C9CA8" w14:textId="0F93992E">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doceniając rolę Zarządu i jego zaangażowanie w rozwój spółki, wzrost jest wartości oraz starania dokładane przez jego członków w pozyskiwaniu nowych klientów celem osiągniecia zysków, zamierza zaoferować im program motywacyjny, który nie tylko wzmocni związek pomiędzy nimi a Spółką, motywując członków zarządu do stałej i starannej współpracy z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W konsekwencji wdrożenie Programu Motywacyjnego pomoże w osiągnieciu większych sukcesów na rynku biznesowym Spółki oraz wzrostu jej wartości.</w:t>
      </w:r>
    </w:p>
    <w:p w:rsidRPr="00AB31E4" w:rsidR="00D401C6" w:rsidP="78AE3228" w:rsidRDefault="00D401C6" w14:paraId="449AFB63" w14:textId="0BB4F794">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Mając na uwadze wdrożenie Programu Motywacyjnego niezbędna jest aktualizacja treści Polityki Wynagrodzeń Członków Zarządu i Rady Nadzorczej poprzez uchylenie dotychczasowej treści i przyjęcie nowej.</w:t>
      </w:r>
    </w:p>
    <w:p w:rsidRPr="00AB31E4" w:rsidR="00D401C6" w:rsidP="78AE3228" w:rsidRDefault="00D401C6" w14:paraId="21E408A9" w14:textId="5DA6F00F">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AB31E4" w:rsidR="00D401C6" w:rsidP="78AE3228" w:rsidRDefault="00D401C6" w14:paraId="5E9C30D6" w14:textId="4C26AA43">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15213C52" w14:textId="6EB72C32">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17 porządku obrad</w:t>
      </w:r>
    </w:p>
    <w:p w:rsidRPr="00AB31E4" w:rsidR="00D401C6" w:rsidP="78AE3228" w:rsidRDefault="00D401C6" w14:paraId="5D93C42A" w14:textId="053E6535">
      <w:pPr>
        <w:spacing w:after="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29325FE7" w14:textId="32CE49E2">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18</w:t>
      </w:r>
    </w:p>
    <w:p w:rsidRPr="00AB31E4" w:rsidR="00D401C6" w:rsidP="78AE3228" w:rsidRDefault="00D401C6" w14:paraId="4957D440" w14:textId="101C226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AB31E4" w:rsidR="00D401C6" w:rsidP="78AE3228" w:rsidRDefault="00D401C6" w14:paraId="76D1E1D6" w14:textId="04C79AFC">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AB31E4" w:rsidR="00D401C6" w:rsidP="78AE3228" w:rsidRDefault="00D401C6" w14:paraId="27CE522D" w14:textId="07729A9F">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AB31E4" w:rsidR="00D401C6" w:rsidP="78AE3228" w:rsidRDefault="00D401C6" w14:paraId="2F85538D" w14:textId="7E23E47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roku</w:t>
      </w:r>
    </w:p>
    <w:p w:rsidRPr="00AB31E4" w:rsidR="00D401C6" w:rsidP="78AE3228" w:rsidRDefault="00D401C6" w14:paraId="41A18074" w14:textId="336BE35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stwierdzenia wygaśnięcia Warrantów Subskrypcyjnych Serii A uprawniających do objęcia Akcji na okaziciela Serii B emitowanych na podstawie uchwały nr 2 Nadzwyczajnego Walnego Zgromadzenia z dnia 30.06.2010 r. w sprawie emisji warrantów subskrypcyjnych serii A Spółki oraz pozbawienia w całości dotychczasowych akcjonariuszy prawa poboru w odniesieniu do wszystkich warrantów subskrypcyjnych serii A</w:t>
      </w:r>
    </w:p>
    <w:p w:rsidRPr="00AB31E4" w:rsidR="00D401C6" w:rsidP="78AE3228" w:rsidRDefault="00D401C6" w14:paraId="6EA89E21" w14:textId="759A390B">
      <w:pP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Zwyczajne Walne Zgromadzenie Spółki niniejszym potwierdza wygaśnięcie Warrantów Subskrypcyjnych Serii A uprawniających do objęcia Akcji na okaziciela Serii B emitowanych na podstawie uchwały nr 2 Nadzwyczajnego Walnego Zgromadzenia z dnia 30.06.2010 r. w sprawie emisji warrantów subskrypcyjnych serii A Spółki oraz pozbawienia w całości dotychczasowych akcjonariuszy prawa poboru w odniesieniu do wszystkich warrantów subskrypcyjnych serii A.</w:t>
      </w:r>
    </w:p>
    <w:p w:rsidRPr="00AB31E4" w:rsidR="00D401C6" w:rsidP="78AE3228" w:rsidRDefault="00D401C6" w14:paraId="199AD979" w14:textId="53BEFB05">
      <w:pP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Warranty Subskrypcyjne Serii A uległy wygaśnięciu z dniem 31 grudnia 2018 r. wskutek niespełnienia przez żadną z Osób Objętych Programem Motywacyjnym 2011-2014 warunku do nieodpłatnego nabycia ww. warrantów oraz dalej idącym niezłożeniem oświadczenia o objęciu akcji na okaziciela serii B do dnia 31 grudnia 2018 r.</w:t>
      </w:r>
    </w:p>
    <w:p w:rsidRPr="00AB31E4" w:rsidR="00D401C6" w:rsidP="78AE3228" w:rsidRDefault="00D401C6" w14:paraId="5D95DE57" w14:textId="5E341114">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AB31E4" w:rsidR="00D401C6" w:rsidP="78AE3228" w:rsidRDefault="00D401C6" w14:paraId="5712EA21" w14:textId="579EBF9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do projektu uchwały w sprawie</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twierdzenia wygaśnięcia Warrantów Subskrypcyjnych Serii A uprawniających do objęcia Akcji na okaziciela Serii B emitowanych na podstawie uchwały nr 2 Nadzwyczajnego Walnego Zgromadzenia z dnia 30.06.2010 r. w sprawie emisji warrantów subskrypcyjnych serii A Spółki oraz pozbawienia w całości dotychczasowych akcjonariuszy prawa poboru w odniesieniu do wszystkich warrantów subskrypcyjnych serii A</w:t>
      </w:r>
    </w:p>
    <w:p w:rsidRPr="00AB31E4" w:rsidR="00D401C6" w:rsidP="78AE3228" w:rsidRDefault="00D401C6" w14:paraId="38FD848D" w14:textId="3690629A">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obowiązywał Program Motywacyjny 2011-2014 przyjęty uchwałą nr 1 Nadzwyczajnego Walnego Zgromadzenia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 siedzibą w Warszawie z dnia 30 czerwca 2010 r. w sprawie wprowadzenia w Spółce Programu Motywacyjnego 2011-2014. W związku z przyjęciem tego programu w spółce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w drodze emisji 2.132.080 (dwa miliony sto trzydzieści dwa tysiące osiemdziesiąt) warrantów subskrypcyjnych został warunkowo podwyższony kapitał zakładowy o łączną kwotę 21.320, 80 (dwadzieścia jeden tysięcy trzysta dwadzieścia złotych 80/100).</w:t>
      </w:r>
    </w:p>
    <w:p w:rsidRPr="00AB31E4" w:rsidR="00D401C6" w:rsidP="78AE3228" w:rsidRDefault="00D401C6" w14:paraId="55F042A6" w14:textId="7E8C69CD">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Żadna z osób objętych programem w latach 2011-2014 nie została zakwalifikowana do przyznania jej prawa do nieodpłatnego nabycia warrantów subskrypcyjnych serii A, wobec czego akcje na okaziciela serii B nie zostały emitowane. W rezultacie Program Motywacyjny 2011-2014 nie został zrealizowany, wobec czego nie doszło do podwyższenia kapitału zakładowego. </w:t>
      </w:r>
    </w:p>
    <w:p w:rsidRPr="00AB31E4" w:rsidR="00D401C6" w:rsidP="78AE3228" w:rsidRDefault="00D401C6" w14:paraId="100461ED" w14:textId="50C82F7D">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rejestrze przedsiębiorców KRS nadal widnieje wzmianka o warunkowym podwyższeniu kapitału zakładowego o ww. kwotę 21.320,80 złotych. Zgodnie z postanowieniami Programu Motywacyjnego 2011-2014 prawo do objęcia akcji na okaziciela serii B z warrantów subskrypcyjnych serii A automatycznie wygasło z dniem 31 grudnia 2018 r. </w:t>
      </w:r>
    </w:p>
    <w:p w:rsidRPr="00AB31E4" w:rsidR="00D401C6" w:rsidP="78AE3228" w:rsidRDefault="00D401C6" w14:paraId="78DDD44A" w14:textId="34E556D3">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konieczne jest dokonanie wykreślenia wpisu o warunkowym podwyższeniu kapitału zakładowego o kwotę 21.320,080 złotych z rejestru przedsiębiorców KRS. W tym celu walne zgromadzenie podejmie uchwałę potwierdzającą wygaśnięcie z dniem 31 grudnia 2018 r. Warrantów Subskrypcyjnych Serii A uprawniających do objęcia Akcji na okaziciela Serii B emitowanych na podstawie uchwały nr 2 Nadzwyczajnego Walnego Zgromadzenia z dnia 30.06.2010 r. w sprawie emisji warrantów subskrypcyjnych serii A Spółki oraz pozbawienia w całości dotychczasowych akcjonariuszy prawa poboru w odniesieniu do wszystkich warrantów subskrypcyjnych serii A.</w:t>
      </w:r>
    </w:p>
    <w:p w:rsidRPr="00AB31E4" w:rsidR="00D401C6" w:rsidP="78AE3228" w:rsidRDefault="00D401C6" w14:paraId="55DD1A86" w14:textId="279CC637">
      <w:pPr>
        <w:pStyle w:val="Bezodstpw"/>
        <w:pBdr>
          <w:bottom w:val="single" w:color="FF000000" w:sz="6" w:space="1"/>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AB31E4" w:rsidR="00D401C6" w:rsidP="78AE3228" w:rsidRDefault="00D401C6" w14:paraId="74F1DCFD" w14:textId="185421BD">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1D1FA2D2" w14:textId="13B876B2">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18 porządku obrad</w:t>
      </w:r>
    </w:p>
    <w:p w:rsidRPr="00AB31E4" w:rsidR="00D401C6" w:rsidP="78AE3228" w:rsidRDefault="00D401C6" w14:paraId="0CFDDE1D" w14:textId="62E8C615">
      <w:pPr>
        <w:pStyle w:val="Normalny"/>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1994AF96" w14:textId="0778520C">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19</w:t>
      </w:r>
    </w:p>
    <w:p w:rsidRPr="00AB31E4" w:rsidR="00D401C6" w:rsidP="78AE3228" w:rsidRDefault="00D401C6" w14:paraId="6A3DD366" w14:textId="7331D90C">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AB31E4" w:rsidR="00D401C6" w:rsidP="78AE3228" w:rsidRDefault="00D401C6" w14:paraId="2C66A20F" w14:textId="3AA3533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AB31E4" w:rsidR="00D401C6" w:rsidP="78AE3228" w:rsidRDefault="00D401C6" w14:paraId="0457124A" w14:textId="37D19551">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AB31E4" w:rsidR="00D401C6" w:rsidP="78AE3228" w:rsidRDefault="00D401C6" w14:paraId="091045FB" w14:textId="45F5D2CE">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roku</w:t>
      </w:r>
    </w:p>
    <w:p w:rsidRPr="00AB31E4" w:rsidR="00D401C6" w:rsidP="78AE3228" w:rsidRDefault="00D401C6" w14:paraId="3BADD8FC" w14:textId="47516D0D">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emisji warrantów subskrypcyjnych Serii A Spółki oraz pozbawienia w całości dotychczasowych akcjonariuszy prawa poboru w odniesieniu do wszystkich warrantów subskrypcyjnych Serii A</w:t>
      </w:r>
    </w:p>
    <w:p w:rsidRPr="00AB31E4" w:rsidR="00D401C6" w:rsidP="78AE3228" w:rsidRDefault="00D401C6" w14:paraId="78BCA852" w14:textId="7F49969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1C873260" w14:textId="5EC0E824">
      <w:pPr>
        <w:spacing w:after="73" w:line="276" w:lineRule="auto"/>
        <w:ind w:right="1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Zwyczajne Walne Zgromadzenie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 siedzibą w Warszawie („Spółka”), działając na podstawie art. 393 pkt 5, art. 433 §6, art. 453 §2 i 3 Kodeksu spółek handlowych oraz ustępu 10.13.4 Statutu, postanawia, co następuje:</w:t>
      </w:r>
    </w:p>
    <w:p w:rsidRPr="00AB31E4" w:rsidR="00D401C6" w:rsidP="78AE3228" w:rsidRDefault="00D401C6" w14:paraId="2122C99D" w14:textId="1D3770DB">
      <w:pPr>
        <w:spacing w:after="0" w:line="276" w:lineRule="auto"/>
        <w:ind w:left="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§1</w:t>
      </w:r>
    </w:p>
    <w:p w:rsidRPr="00AB31E4" w:rsidR="00D401C6" w:rsidP="78AE3228" w:rsidRDefault="00D401C6" w14:paraId="14249ACE" w14:textId="5BDCF3F2">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Na potrzeby wdrożenia i realizacji Programu Motywacyjnego Członków Zarządu Spółki określonej w Polityce Wynagrodzeń dla Członków Zarządu i Rady Nadzorczej, przyjętej uchwałą nr 17 Zwyczajnego Walnego Zgromadzenia Spółki z dnia 26 czerwca 2024 roku w sprawie uchylenia dotychczasowej treści Polityki Wynagrodzeń Członków Zarządu i Rady Nadzorczej przyjętej uchwałą nr 18 Zwyczajnego Walnego Zgromadzenia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 siedzibą w Warszawie z dnia 18 listopada 2020 roku oraz przyjęcia nowej treści Polityki Wynagrodzeń Członków Zarządu i Rady Nadzorczej, Spółka wyemituje</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warranty subskrypcyjne Serii A o ilości nieprzewyższającej 5% łącznej ilości akcji Spółki, tj. 318 350 (trzysta osiemnaście tysięcy trzysta pięćdziesiąt) Warrantów Serii A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Warranty Serii A</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p>
    <w:p w:rsidRPr="00AB31E4" w:rsidR="00D401C6" w:rsidP="78AE3228" w:rsidRDefault="00D401C6" w14:paraId="35BCFAA4" w14:textId="572ADD1A">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Warranty Serii A są emitowane nieodpłatnie i nie posiadają ceny emisyjnej. </w:t>
      </w:r>
    </w:p>
    <w:p w:rsidRPr="00AB31E4" w:rsidR="00D401C6" w:rsidP="78AE3228" w:rsidRDefault="00D401C6" w14:paraId="3A3857D9" w14:textId="2852E291">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Warranty Serii A będą mieć formę dokumentu i zostaną wydane w formie odcinków zbiorowych obejmujących więcej niż 1 (jeden) Warrant Serii A.</w:t>
      </w:r>
    </w:p>
    <w:p w:rsidRPr="00AB31E4" w:rsidR="00D401C6" w:rsidP="78AE3228" w:rsidRDefault="00D401C6" w14:paraId="25653293" w14:textId="393AEBF9">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Każdy z Warrantów Serii A uprawnia do objęcia 1 (jednej) Akcji zwykłej na okaziciela Serii B Spółki, wyemitowanej przez Spółkę na podstawie stosownej uchwały Walnego Zgromadzenia Spółki w sprawie warunkowego podwyższenia kapitału zakładowego Spółki, emisji Akcji Serii B Spółki, pozbawienia w całości dotychczasowych akcjonariuszy prawa poboru w odniesieniu do wszystkich Akcji Serii B, dematerializacji wszystkich Akcji Serii B i ubiegania się o ich dopuszczenie do obrotu na rynku regulowanym na terytorium Rzeczypospolitej Polskiej oraz zmiany statutu Spółki w związku z warunkowym podwyższeniem kapitału zakładowego Spółki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Akcje Serii B</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p>
    <w:p w:rsidRPr="00AB31E4" w:rsidR="00D401C6" w:rsidP="78AE3228" w:rsidRDefault="00D401C6" w14:paraId="72484409" w14:textId="5935F999">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przypadku trzyosobowego składu zarządu, jeżeli wszyscy członkowie zarządu zostaną objęci Programem, łączna liczba Warrantów Serii A będzie procentowo podzielona pomiędzy nimi w następujący sposób:</w:t>
      </w:r>
    </w:p>
    <w:p w:rsidRPr="00AB31E4" w:rsidR="00D401C6" w:rsidP="78AE3228" w:rsidRDefault="00D401C6" w14:paraId="41A0FBB6" w14:textId="2405B28B">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40% Warrantów Serii A – Prezes Zarządu;</w:t>
      </w:r>
    </w:p>
    <w:p w:rsidRPr="00AB31E4" w:rsidR="00D401C6" w:rsidP="78AE3228" w:rsidRDefault="00D401C6" w14:paraId="163D9A45" w14:textId="51D74373">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30% Warrantów Serii A - inny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Członek Zarządu</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t>
      </w:r>
    </w:p>
    <w:p w:rsidRPr="00AB31E4" w:rsidR="00D401C6" w:rsidP="78AE3228" w:rsidRDefault="00D401C6" w14:paraId="6DC81247" w14:textId="7C626DDF">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30% Warrantów Serii A – inny Członek Zarządu</w:t>
      </w:r>
    </w:p>
    <w:p w:rsidRPr="00AB31E4" w:rsidR="00D401C6" w:rsidP="78AE3228" w:rsidRDefault="00D401C6" w14:paraId="600B1BAE" w14:textId="2BAA6F50">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przypadku, gdy jeden z członków zarządu innych niż Prezes Zarządu nie będzie spełniał warunku do nieodpłatnego nabycia Warrantów, o którym mowa w pkt 9 poniżej, lub nie zostanie objęty Programem, przypadająca mu część w wysokości 30% zostanie podzielona pomiędzy pozostałymi dwoma członkami w następujący sposób:</w:t>
      </w:r>
    </w:p>
    <w:p w:rsidRPr="00AB31E4" w:rsidR="00D401C6" w:rsidP="78AE3228" w:rsidRDefault="00D401C6" w14:paraId="424F0CB1" w14:textId="41E9BD2C">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55% Warrantów Serii A – Prezes Zarządu;</w:t>
      </w:r>
    </w:p>
    <w:p w:rsidRPr="00AB31E4" w:rsidR="00D401C6" w:rsidP="78AE3228" w:rsidRDefault="00D401C6" w14:paraId="1FAA991D" w14:textId="6AF69313">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45% Warrantów Serii A – inny Członek Zarządu.</w:t>
      </w:r>
    </w:p>
    <w:p w:rsidRPr="00AB31E4" w:rsidR="00D401C6" w:rsidP="78AE3228" w:rsidRDefault="00D401C6" w14:paraId="16AC1AB3" w14:textId="073072F3">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przypadku, gdy Prezes Zarządu nie będzie spełniał warunku do nieodpłatnego nabycia Warrantów, o którym mowa w pkt 9 poniżej, lub nie zostanie objęty Programem, przypadająca mu część zostanie podzielona pomiędzy pozostałymi dwoma członkami w następujący sposób:</w:t>
      </w:r>
    </w:p>
    <w:p w:rsidRPr="00AB31E4" w:rsidR="00D401C6" w:rsidP="78AE3228" w:rsidRDefault="00D401C6" w14:paraId="34D0A36D" w14:textId="10CDAD81">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50% Warrantów Serii A – inny Członek Zarządu;</w:t>
      </w:r>
    </w:p>
    <w:p w:rsidRPr="00AB31E4" w:rsidR="00D401C6" w:rsidP="78AE3228" w:rsidRDefault="00D401C6" w14:paraId="0D8F86D6" w14:textId="05EC139B">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50% Warrantów Serii A – inny Członek Zarządu.</w:t>
      </w:r>
    </w:p>
    <w:p w:rsidRPr="00AB31E4" w:rsidR="00D401C6" w:rsidP="78AE3228" w:rsidRDefault="00D401C6" w14:paraId="392E578A" w14:textId="36866109">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Warranty Serii A zostaną nieodpłatnie objęte przez podmiot będący firmą inwestycyjną, pełniący funkcję powiernika („Powiernik”), który będzie kierował do Osób Objętych Programem pisemne oferty nieodpłatnego nabycia tych Warrantów Serii A w liczbie ustalonej przez Radę Nadzorczą, a następnie wydawał Warranty Serii A tym osobom, które przyjęły tę ofertę;</w:t>
      </w:r>
    </w:p>
    <w:p w:rsidRPr="00AB31E4" w:rsidR="00D401C6" w:rsidP="78AE3228" w:rsidRDefault="00D401C6" w14:paraId="766C52F8" w14:textId="33C74DB6">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Powstanie prawa do nieodpłatnego nabycia Warrantów Serii A przez Osoby Objęte Programem, będzie uzależnione od spełnienia warunku pozostawania przez Osobę Objętą Programem w składzie zarządu Spółki nieprzerwanie przez okres co najmniej 5 (pięciu) lat kalendarzowych poczynając od dnia przystąpienia członka zarządu do programu.</w:t>
      </w:r>
    </w:p>
    <w:p w:rsidRPr="00AB31E4" w:rsidR="00D401C6" w:rsidP="78AE3228" w:rsidRDefault="00D401C6" w14:paraId="17A5836C" w14:textId="306E83F0">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Warranty Serii A będą mogły zostać wydane Osobom Objętym Programem nie wcześniej niż po dniu zatwierdzenia sprawozdania finansowego Spółki za rok obrotowy, w którym ziścił się warunek, o którym mowa w pkt 9 powyżej.</w:t>
      </w:r>
    </w:p>
    <w:p w:rsidRPr="00AB31E4" w:rsidR="00D401C6" w:rsidP="78AE3228" w:rsidRDefault="00D401C6" w14:paraId="18EF432B" w14:textId="68A4570C">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Członek zarządu, który spełnił warunek z pkt 9, złoży Radzie Nadzorczej pisemne oświadczenie o spełnieniu tego warunku. Rada Nadzorcza w uchwale określi liczbę Warrantów Serii A wydawanych każdej Osobie Objętej Programem zgodnie z pkt 5-7 powyżej. W terminie 14 (czternastu) dni od dnia podjęcia przez Radę Nadzorczą uchwały w ww. Sprawie, zostanie ona przekazana Powiernikowi. </w:t>
      </w:r>
    </w:p>
    <w:p w:rsidRPr="00AB31E4" w:rsidR="00D401C6" w:rsidP="78AE3228" w:rsidRDefault="00D401C6" w14:paraId="7196D1EF" w14:textId="770E7BD9">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terminie 14 (czternastu) dni od otrzymania tej informacji, Powiernik kierować będzie do Osób Objętych Programem, wskazanych w uchwale, oferty nieodpłatnego nabycia Warrantów Serii A. Oferta składana będzie za pośrednictwem kuriera lub pocztą, za zwrotnym potwierdzeniem odbioru. Termin na przyjęcie oferty wynosić będzie 30 (trzydzieści) dni od dnia jej otrzymania.</w:t>
      </w:r>
    </w:p>
    <w:p w:rsidRPr="00AB31E4" w:rsidR="00D401C6" w:rsidP="78AE3228" w:rsidRDefault="00D401C6" w14:paraId="03E02229" w14:textId="4E9242EA">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Prawo do nieodpłatnego nabycia Warrantów Serii A wygasa w przypadku:</w:t>
      </w:r>
    </w:p>
    <w:p w:rsidRPr="00AB31E4" w:rsidR="00D401C6" w:rsidP="78AE3228" w:rsidRDefault="00D401C6" w14:paraId="1397339C" w14:textId="016EE4C2">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a) nieprzyjęcia przez Osobę Objętą Programem oferty Powiernika w terminie określonym w pkt 12;</w:t>
      </w:r>
    </w:p>
    <w:p w:rsidRPr="00AB31E4" w:rsidR="00D401C6" w:rsidP="78AE3228" w:rsidRDefault="00D401C6" w14:paraId="4AA862F3" w14:textId="566BA8FE">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b) niewykonania przez Osobę Objętą Programem prawa objęcia akcji Spółki w terminie określonym w pkt 3.16.; </w:t>
      </w:r>
    </w:p>
    <w:p w:rsidRPr="00AB31E4" w:rsidR="00D401C6" w:rsidP="78AE3228" w:rsidRDefault="00D401C6" w14:paraId="680F8EB4" w14:textId="74D19A4F">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c) niespełnienia przez Osobę Objętą Programem warunku, o którym mowa w pkt 9 do dnia 31 grudnia 2030 r. </w:t>
      </w:r>
    </w:p>
    <w:p w:rsidRPr="00AB31E4" w:rsidR="00D401C6" w:rsidP="78AE3228" w:rsidRDefault="00D401C6" w14:paraId="0BEA524A" w14:textId="1847738A">
      <w:pPr>
        <w:tabs>
          <w:tab w:val="center" w:leader="none" w:pos="6762"/>
        </w:tabs>
        <w:spacing w:after="160" w:line="276"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d) zaistnienia zdarzenia, o którym mowa w pkt 14 poniżej.</w:t>
      </w:r>
    </w:p>
    <w:p w:rsidRPr="00AB31E4" w:rsidR="00D401C6" w:rsidP="78AE3228" w:rsidRDefault="00D401C6" w14:paraId="770FB693" w14:textId="50217BE9">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Jeżeli w trakcie biegu terminu, o którym mowa w pkt 9, Osoba Objęta Programem otrzyma premię uznaniową od sprzedaży Spółki lub wszystkich akcji większościowego akcjonariusza, prawo do niedoplatanego nabycia warrantów Serii A wygasa.</w:t>
      </w:r>
    </w:p>
    <w:p w:rsidRPr="00AB31E4" w:rsidR="00D401C6" w:rsidP="78AE3228" w:rsidRDefault="00D401C6" w14:paraId="21F50825" w14:textId="67EAAAE8">
      <w:pPr>
        <w:pStyle w:val="Akapitzlist"/>
        <w:numPr>
          <w:ilvl w:val="0"/>
          <w:numId w:val="210"/>
        </w:numPr>
        <w:tabs>
          <w:tab w:val="center" w:leader="none" w:pos="6762"/>
        </w:tabs>
        <w:spacing w:after="16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Szczegółowe warunki emisji i nieodpłatnego nabycia Warrantów Serii A przez osoby objęte uprawnione objęte Programem oraz tryb wykonania praw z Warrantów Serii A i objęcia Akcji Serii B, w tym szczegółowe kryteria i warunki ekonomiczne uruchomienia Programu, zostały ustalone w Polityce Wynagrodzeń Członków Zarządu i Rady Nadzorczej.</w:t>
      </w:r>
      <w:r w:rsidRPr="78AE3228" w:rsidR="33F2A76B">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p>
    <w:p w:rsidRPr="00AB31E4" w:rsidR="00D401C6" w:rsidP="78AE3228" w:rsidRDefault="00D401C6" w14:paraId="3187B126" w14:textId="5DC22507">
      <w:pPr>
        <w:tabs>
          <w:tab w:val="center" w:leader="none" w:pos="6762"/>
        </w:tabs>
        <w:spacing w:after="160" w:line="276" w:lineRule="auto"/>
        <w:ind w:left="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§2</w:t>
      </w:r>
    </w:p>
    <w:p w:rsidRPr="00AB31E4" w:rsidR="00D401C6" w:rsidP="78AE3228" w:rsidRDefault="00D401C6" w14:paraId="1FBCB990" w14:textId="4435FD33">
      <w:pPr>
        <w:tabs>
          <w:tab w:val="center" w:leader="none" w:pos="6762"/>
        </w:tabs>
        <w:spacing w:after="160" w:line="276"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Na potrzeby emisji Warrantów Serii A, działając w interesie Spółki, Zwyczajne Walne Zgromadzenie niniejszym pozbawia w całości dotychczasowych akcjonariuszy Spółki prawa poboru wszystkich Warrantów Serii A. Zwyczajne Walne Zgromadzenie niniejszym przyjmuje do wiadomości przedstawioną mu pisemną opinię Zarządu Spółki uzasadniającą powody pozbawienia prawa poboru wszystkich Warrantów Serii A oraz zawierającą informacje na temat ceny emisyjnej Warrantów Serii A. </w:t>
      </w:r>
    </w:p>
    <w:p w:rsidRPr="00AB31E4" w:rsidR="00D401C6" w:rsidP="78AE3228" w:rsidRDefault="00D401C6" w14:paraId="3E8ABD02" w14:textId="0985ECF3">
      <w:pPr>
        <w:tabs>
          <w:tab w:val="center" w:leader="none" w:pos="6762"/>
        </w:tabs>
        <w:spacing w:after="160" w:line="276" w:lineRule="auto"/>
        <w:ind w:left="0"/>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w:t>
      </w:r>
    </w:p>
    <w:p w:rsidRPr="00AB31E4" w:rsidR="00D401C6" w:rsidP="78AE3228" w:rsidRDefault="00D401C6" w14:paraId="03558A86" w14:textId="7BB93E2C">
      <w:pPr>
        <w:spacing w:after="0" w:line="276"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Zwyczajne Walne Zgromadzenie Spółki upoważnia niniejszym Zarząd do podjęcia wszelkich czynności faktycznych i prawnych związanych z emisją Warrantów Serii A w ramach realizacji Programu.</w:t>
      </w:r>
    </w:p>
    <w:p w:rsidRPr="00AB31E4" w:rsidR="00D401C6" w:rsidP="78AE3228" w:rsidRDefault="00D401C6" w14:paraId="2D529F64" w14:textId="06157956">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w:t>
      </w:r>
    </w:p>
    <w:p w:rsidRPr="00AB31E4" w:rsidR="00D401C6" w:rsidP="78AE3228" w:rsidRDefault="00D401C6" w14:paraId="49DB9F55" w14:textId="3DBDFDD9">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Niniejsza uchwała wchodzi w życie pod warunkiem: </w:t>
      </w:r>
    </w:p>
    <w:p w:rsidRPr="00AB31E4" w:rsidR="00D401C6" w:rsidP="78AE3228" w:rsidRDefault="00D401C6" w14:paraId="5AB8A671" w14:textId="480B8A6F">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1) podjęcia przez Zwyczajne Walne Zgromadzenie Spółki, w celu wdrożenia Programu, uchwały w sprawie warunkowego podwyższenia kapitału zakładowego Spółki, emisji Akcji Serii B Spółki, pozbawienia w całości dotychczasowych akcjonariuszy prawa poboru w odniesieniu do wszystkich Akcji Serii B, dematerializacji wszystkich Akcji Serii B i ubiegania się o ich dopuszczenie do obrotu na rynku regulowanym na terytorium Rzeczypospolitej Polskiej; </w:t>
      </w:r>
    </w:p>
    <w:p w:rsidRPr="00AB31E4" w:rsidR="00D401C6" w:rsidP="78AE3228" w:rsidRDefault="00D401C6" w14:paraId="4D8A17D7" w14:textId="76520943">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2) dokonania przez sąd rejestrowy wpisu warunkowego podwyższenia kapitału zakładowego Spółki objętego uchwałą, o której mowa w pkt 1 powyżej, do rejestru przedsiębiorców Krajowego Rejestru Sądowego.</w:t>
      </w:r>
    </w:p>
    <w:p w:rsidRPr="00AB31E4" w:rsidR="00D401C6" w:rsidP="78AE3228" w:rsidRDefault="00D401C6" w14:paraId="12F38F70" w14:textId="0D4767DA">
      <w:pPr>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3F46AC69" w14:textId="5382184C">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AB31E4" w:rsidR="00D401C6" w:rsidP="78AE3228" w:rsidRDefault="00D401C6" w14:paraId="152D0A74" w14:textId="6CE2F5D0">
      <w:pPr>
        <w:pStyle w:val="Bezodstpw"/>
        <w:pBdr>
          <w:bottom w:val="single" w:color="FF000000" w:sz="6" w:space="1"/>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emisji warrantów subskrypcyjnych Serii A Spółki oraz pozbawienia w całości dotychczasowych akcjonariuszy prawa poboru w odniesieniu do wszystkich warrantów subskrypcyjnych Serii A</w:t>
      </w:r>
    </w:p>
    <w:p w:rsidRPr="00AB31E4" w:rsidR="00D401C6" w:rsidP="78AE3228" w:rsidRDefault="00D401C6" w14:paraId="7387F175" w14:textId="19BA2061">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Program Motywacyjny przewiduje system wynagradzania członków zarządu za długotrwałą i skuteczna współpracę ze Spółką poprzez przyznania im prawa do objęcia Akcji Serii B. W tym celu niezbędna jest emisja warrantów subskrypcyjnych Serii A, których posiadacze będą mogli objąć ww. Akcji, oraz jednoczesnego pozbawienia w całości dotychczasowych akcjonariuszy prawa poboru w odniesieniu do wszystkich warrantów subskrypcyjnych Serii A.</w:t>
      </w:r>
    </w:p>
    <w:p w:rsidRPr="00AB31E4" w:rsidR="00D401C6" w:rsidP="78AE3228" w:rsidRDefault="00D401C6" w14:paraId="76703128" w14:textId="79832E3D">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394A6559" w14:textId="010E074C">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433 §2 i 6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k.s.h</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w celu umożliwienia członkom zarządu wykupu warrantów subskrypcyjnych Serii A celem dalszego objęcia Akcji Serii B niezbędne jest pozbawienia w całości dotychczasowych akcjonariuszy prawa poboru w odniesieniu do wszystkich warrantów subskrypcyjnych Serii A w wysokości nie więcej niż 318.350 (trzysta osiemnaście tysięcy trzysta pięćdziesiąt).</w:t>
      </w:r>
    </w:p>
    <w:p w:rsidRPr="00AB31E4" w:rsidR="00D401C6" w:rsidP="78AE3228" w:rsidRDefault="00D401C6" w14:paraId="01E3F2E9" w14:textId="2C9A5B06">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0E930BCD" w14:textId="331ECEA7">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Biorąc pod uwagę powyższe, Zarząd Spółki stwierdza, że emisja Warrantów z wyłączeniem w całości prawa poboru wszystkich dotychczasowych akcjonariuszy Spółki leży w interesie Spółki.</w:t>
      </w:r>
    </w:p>
    <w:p w:rsidRPr="00AB31E4" w:rsidR="00D401C6" w:rsidP="78AE3228" w:rsidRDefault="00D401C6" w14:paraId="4A9DA7DE" w14:textId="7E4FAAE0">
      <w:pPr>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33E68035" w14:textId="0528B69E">
      <w:pPr>
        <w:pStyle w:val="Bezodstpw"/>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p>
    <w:p w:rsidRPr="00AB31E4" w:rsidR="00D401C6" w:rsidP="78AE3228" w:rsidRDefault="00D401C6" w14:paraId="288B284D" w14:textId="467128BA">
      <w:pPr>
        <w:pStyle w:val="Normalny"/>
        <w:pBdr>
          <w:bottom w:val="single" w:color="FF000000" w:sz="6" w:space="1"/>
        </w:pBd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4548D535" w14:textId="72131610">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pl-PL"/>
        </w:rPr>
        <w:t>Do pkt 19 porządku obrad</w:t>
      </w:r>
    </w:p>
    <w:p w:rsidRPr="00AB31E4" w:rsidR="00D401C6" w:rsidP="78AE3228" w:rsidRDefault="00D401C6" w14:paraId="128C6667" w14:textId="56CB4EA1">
      <w:pPr>
        <w:pStyle w:val="Normalny"/>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59B31E3A" w14:textId="3A1E7AE7">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Uchwała nr 20</w:t>
      </w:r>
    </w:p>
    <w:p w:rsidRPr="00AB31E4" w:rsidR="00D401C6" w:rsidP="78AE3228" w:rsidRDefault="00D401C6" w14:paraId="68C18F07" w14:textId="359A715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Zwyczajnego Walnego Zgromadzenia</w:t>
      </w:r>
    </w:p>
    <w:p w:rsidRPr="00AB31E4" w:rsidR="00D401C6" w:rsidP="78AE3228" w:rsidRDefault="00D401C6" w14:paraId="4E1F1CFE" w14:textId="4FB33DF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Spółki Harper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 xml:space="preserve"> Spółka Akcyjna</w:t>
      </w:r>
    </w:p>
    <w:p w:rsidRPr="00AB31E4" w:rsidR="00D401C6" w:rsidP="78AE3228" w:rsidRDefault="00D401C6" w14:paraId="55AE00CD" w14:textId="23024DA6">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siedzibą w Warszawie</w:t>
      </w:r>
    </w:p>
    <w:p w:rsidRPr="00AB31E4" w:rsidR="00D401C6" w:rsidP="78AE3228" w:rsidRDefault="00D401C6" w14:paraId="395DF0EB" w14:textId="2BEF69A9">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z dnia 26.06.2024 roku</w:t>
      </w:r>
    </w:p>
    <w:p w:rsidRPr="00AB31E4" w:rsidR="00D401C6" w:rsidP="78AE3228" w:rsidRDefault="00D401C6" w14:paraId="325D09BA" w14:textId="32870287">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warunkowego podwyższenia kapitału zakładowego Spółki, emisji Akcji Serii B</w:t>
      </w:r>
    </w:p>
    <w:p w:rsidRPr="00AB31E4" w:rsidR="00D401C6" w:rsidP="78AE3228" w:rsidRDefault="00D401C6" w14:paraId="7B4615C4" w14:textId="0889131C">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Spółki, pozbawienia w całości dotychczasowych akcjonariuszy prawa poboru w odniesieniu do wszystkich Akcji Serii B, dematerializacji wszystkich Akcji Serii B i ubiegania się o ich dopuszczenie do obrotu na rynku regulowanym na terytorium Rzeczypospolitej Polskiej oraz zmiany statutu Spółki w związku z warunkowym podwyższeniem kapitału zakładowego Spółki</w:t>
      </w:r>
    </w:p>
    <w:p w:rsidRPr="00AB31E4" w:rsidR="00D401C6" w:rsidP="78AE3228" w:rsidRDefault="00D401C6" w14:paraId="19B1D398" w14:textId="015C2C7A">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p>
    <w:p w:rsidRPr="00AB31E4" w:rsidR="00D401C6" w:rsidP="78AE3228" w:rsidRDefault="00D401C6" w14:paraId="2FB24E42" w14:textId="25118F3B">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Nadzwyczajne Walne Zgromadzenie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 siedzibą w Warszawie („Spółka”), działając na podstawie art. 432, art. 433, art. 448 i art. 449 Kodeksu spółek handlowych, art. 5 ust. 8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zd</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pierwsze ustawy z dnia 29 lipca 2005 r. o obrocie instrumentami finansowymi (Dz. U. Nr 183, poz. 1538, ze zm.)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Ustawa o Obrocie Instrumentami Finansowymi</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oraz ust. 10.13.12 i ust. 10.13.16 Statutu Spółki, postanawia, co następuje: </w:t>
      </w:r>
    </w:p>
    <w:p w:rsidRPr="00AB31E4" w:rsidR="00D401C6" w:rsidP="78AE3228" w:rsidRDefault="00D401C6" w14:paraId="4E953090" w14:textId="35B8FC78">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§1</w:t>
      </w:r>
    </w:p>
    <w:p w:rsidRPr="00AB31E4" w:rsidR="00D401C6" w:rsidP="78AE3228" w:rsidRDefault="00D401C6" w14:paraId="2964B0BA" w14:textId="6C22FD5F">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1.</w:t>
      </w:r>
      <w:r>
        <w:tab/>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Podwyższa się warunkowo kapitał zakładowy Spółki o kwotę nie wyższą niż 3.183,50 (trzy tysiące sto osiemdziesiąt trzy złote 50/100) złotych w drodze emisji nie więcej niż 318 350 (trzysta osiemnaście tysięcy trzysta pięćdziesiąt) Akcji zwykłych na okaziciela Serii B o wartości nominalnej 1 (jeden) grosz każda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Akcje Serii B</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p>
    <w:p w:rsidRPr="00AB31E4" w:rsidR="00D401C6" w:rsidP="78AE3228" w:rsidRDefault="00D401C6" w14:paraId="0C59EC5B" w14:textId="30781C90">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2.</w:t>
      </w:r>
      <w:r>
        <w:tab/>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Celem warunkowego podwyższenia kapitału zakładowego Spółki oraz emisji Akcji Serii B jest przyznanie prawa do objęcia Akcji Serii B posiadaczom imiennych warrantów subskrypcyjnych Serii A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Warranty Serii A</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wyemitowanych przez Spółkę na podstawie uchwały nr 19 Zwyczajnego Walnego Zgromadzenia Spółki z dnia 26 czerwca 2024 roku w sprawie emisji warrantów subskrypcyjnych Serii A Spółki oraz pozbawienia w całości dotychczasowych akcjonariuszy prawa poboru w odniesieniu do wszystkich warrantów subskrypcyjnych Serii A. </w:t>
      </w:r>
    </w:p>
    <w:p w:rsidRPr="00AB31E4" w:rsidR="00D401C6" w:rsidP="78AE3228" w:rsidRDefault="00D401C6" w14:paraId="042CD8F1" w14:textId="605B7067">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w:t>
      </w:r>
      <w:r>
        <w:tab/>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Posiadacze Warrantów Serii A, z wyłączeniem wybranego przez Zarząd Spółki podmiotu pełniącego funkcję powiernika, który obejmie Warranty Serii A wyłącznie w celu ich dalszego nieodpłatnego zbywania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Powiernik</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będą uprawnieni do złożenia oświadczenia o objęciu Akcji Serii B w wykonaniu uprawnień wynikających z warrantów Serii A w terminie od dnia wydania im Warrantów Serii A (nieodpłatnie nabytych od Powiernika), maksymalnie do dnia 31 grudnia 2031 r.</w:t>
      </w:r>
    </w:p>
    <w:p w:rsidRPr="00AB31E4" w:rsidR="00D401C6" w:rsidP="78AE3228" w:rsidRDefault="00D401C6" w14:paraId="7D2BFBBD" w14:textId="5BE5A4D8">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w:t>
      </w:r>
      <w:r>
        <w:tab/>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Prawo do objęcia Akcji Serii B w wyniku realizacji uprawnień wynikających z Warrantów Serii A przysługiwać będzie wyłącznie osobom będącym posiadaczami Warrantów Serii A, które zostaną objęte Programem Motywacyjnym, przyjętym przez Spółkę w Polityce Wynagrodzeń Członków Zarządów i Rady Nadzorczej na podstawie uchwały nr 17 Zwyczajnego Walnego Zgromadzenia Spółki z dnia 26 czerwca 2024.</w:t>
      </w:r>
    </w:p>
    <w:p w:rsidRPr="00AB31E4" w:rsidR="00D401C6" w:rsidP="78AE3228" w:rsidRDefault="00D401C6" w14:paraId="75D141AA" w14:textId="28910511">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w:t>
      </w:r>
      <w:r>
        <w:tab/>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Akcje Serii B zostaną objęte przez posiadaczy Warrantów Serii A, o których mowa w ust. 4, po jednostkowej cenie emisyjnej równej cenie nominalnej.</w:t>
      </w:r>
    </w:p>
    <w:p w:rsidRPr="00AB31E4" w:rsidR="00D401C6" w:rsidP="78AE3228" w:rsidRDefault="00D401C6" w14:paraId="4911F0FD" w14:textId="3C366DEB">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6. Złożenie przez osobę uprawnioną oświadczenia o objęciu Akcji Serii B w wykonaniu prawa z posiadanych Warrantów Serii A może nastąpić nie później niż do dnia 31 grudnia 2031 r. Wydanie Akcji Serii B objętych oświadczeniem o objęciu Akcji Serii B w wykonaniu praw z Warrantów Serii A, polegające na ich zapisaniu na właściwym rachunku papierów wartościowych (w związku z dematerializacją Akcji Serii B) następować będzie w terminie 21 (dwudziestu jeden) dni od zakończenia każdego kwartału kalendarzowego, w którym Osoba Objęta Programem złożyła oświadczenie o objęciu Akcji Serii B. </w:t>
      </w:r>
    </w:p>
    <w:p w:rsidRPr="00AB31E4" w:rsidR="00D401C6" w:rsidP="78AE3228" w:rsidRDefault="00D401C6" w14:paraId="11E788AC" w14:textId="78AF920B">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7. Posiadacz Warrantów Serii A, który złożył oświadczenie o objęciu Akcji Serii B, uzyskuje prawo do dywidendy za rok obrotowy, w którym objął akcje Serii B pod warunkiem, iż złożył oświadczenie przed dniem zatwierdzenia sprawozdania finansowego za ten rok obrotowy.</w:t>
      </w:r>
    </w:p>
    <w:p w:rsidRPr="00AB31E4" w:rsidR="00D401C6" w:rsidP="78AE3228" w:rsidRDefault="00D401C6" w14:paraId="2D06DBCB" w14:textId="52110788">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§2</w:t>
      </w:r>
    </w:p>
    <w:p w:rsidRPr="00AB31E4" w:rsidR="00D401C6" w:rsidP="78AE3228" w:rsidRDefault="00D401C6" w14:paraId="7B1D0B72" w14:textId="0E0FC977">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1. Działając w interesie Spółki, Zwyczajne Walne Zgromadzenie niniejszym pozbawia w całości dotychczasowych akcjonariuszy Spółki prawa poboru wszystkich Akcji Serii B. </w:t>
      </w:r>
    </w:p>
    <w:p w:rsidRPr="00AB31E4" w:rsidR="00D401C6" w:rsidP="78AE3228" w:rsidRDefault="00D401C6" w14:paraId="11A5A397" w14:textId="670C8CEE">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2. Zwyczajne Walne Zgromadzenie niniejszym przyjmuje do wiadomości przedstawioną mu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pisemną opinię Zarządu</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Spółki uzasadniającą powody pozbawienia prawa poboru wszystkich Akcji Serii B oraz zawierającą informacje na temat sposobu ustalenia ceny emisyjnej Akcji Serii B. </w:t>
      </w:r>
    </w:p>
    <w:p w:rsidRPr="00AB31E4" w:rsidR="00D401C6" w:rsidP="78AE3228" w:rsidRDefault="00D401C6" w14:paraId="7C824C11" w14:textId="7A572766">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§3</w:t>
      </w:r>
    </w:p>
    <w:p w:rsidRPr="00AB31E4" w:rsidR="00D401C6" w:rsidP="78AE3228" w:rsidRDefault="00D401C6" w14:paraId="7E0B7D0C" w14:textId="5903C1F9">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Zwyczajne Walne Zgromadzenie Spółki postanawia niniejszym: </w:t>
      </w:r>
    </w:p>
    <w:p w:rsidRPr="00AB31E4" w:rsidR="00D401C6" w:rsidP="78AE3228" w:rsidRDefault="00D401C6" w14:paraId="5A0A5C15" w14:textId="463B3523">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1) o dematerializacji, w rozumieniu przepisów Ustawy o Obrocie Instrumentami Finansowymi, wszystkich Akcji Serii B Spółki; </w:t>
      </w:r>
    </w:p>
    <w:p w:rsidRPr="00AB31E4" w:rsidR="00D401C6" w:rsidP="78AE3228" w:rsidRDefault="00D401C6" w14:paraId="43FD4BBB" w14:textId="7C462B77">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2) o ubieganiu się przez Spółkę o dopuszczenie i wprowadzenie Akcji Serii B do obrotu na rynku regulowanym - rynku podstawowym, prowadzonym przez Giełdę Papierów Wartościowych w Warszawie S.A.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GPW</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w:t>
      </w:r>
    </w:p>
    <w:p w:rsidRPr="00AB31E4" w:rsidR="00D401C6" w:rsidP="78AE3228" w:rsidRDefault="00D401C6" w14:paraId="412E9175" w14:textId="3DD670AC">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§4</w:t>
      </w:r>
    </w:p>
    <w:p w:rsidRPr="00AB31E4" w:rsidR="00D401C6" w:rsidP="78AE3228" w:rsidRDefault="00D401C6" w14:paraId="0137A880" w14:textId="41356B2D">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Zwyczajne Walne Zgromadzenie Spółki upoważnia niniejszym Zarząd Spółki do dokonywania, z zastrzeżeniem §3 powyżej, wszelkich czynności faktycznych i prawnych, niezbędnych do dematerializacji Akcji Serii B oraz uzyskania ich dopuszczenia i wprowadzenia do obrotu na rynku regulowanym, o którym mowa w §3 pkt 2 powyżej, a w szczególności do: </w:t>
      </w:r>
    </w:p>
    <w:p w:rsidRPr="00AB31E4" w:rsidR="00D401C6" w:rsidP="78AE3228" w:rsidRDefault="00D401C6" w14:paraId="42C66282" w14:textId="69D8BE8F">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1) zawarcia z Krajowym Depozytem Papierów Wartościowych S.A. („</w:t>
      </w: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KDPW</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umowy o rejestrację Akcji Serii B w depozycie papierów wartościowych prowadzonym przez KDPW; </w:t>
      </w:r>
    </w:p>
    <w:p w:rsidRPr="00AB31E4" w:rsidR="00D401C6" w:rsidP="78AE3228" w:rsidRDefault="00D401C6" w14:paraId="629929B7" w14:textId="64042550">
      <w:pPr>
        <w:spacing w:after="0" w:line="276" w:lineRule="auto"/>
        <w:ind w:left="284"/>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2) wystąpienia z wnioskami wymaganymi przez regulacje GPW w celu uzyskania dopuszczenia i wprowadzenia Akcji Serii B do obrotu na rynku podstawowym GPW. </w:t>
      </w:r>
    </w:p>
    <w:p w:rsidRPr="00AB31E4" w:rsidR="00D401C6" w:rsidP="78AE3228" w:rsidRDefault="00D401C6" w14:paraId="3B4C0C0E" w14:textId="0C41A810">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w:t>
      </w:r>
    </w:p>
    <w:p w:rsidRPr="00AB31E4" w:rsidR="00D401C6" w:rsidP="78AE3228" w:rsidRDefault="00D401C6" w14:paraId="5F7E4C3D" w14:textId="0375C557">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W związku z warunkowym podwyższeniem kapitału zakładowego objętym niniejszą uchwałą, zmienia się Statut Spółki w ten sposób, że ustęp 5.6 wraz z przynależnymi do niego postanowieniami ustępów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5.6.1,</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5.6.2 i 5.6.3, uzyskuje następujące brzmienie: </w:t>
      </w:r>
    </w:p>
    <w:p w:rsidRPr="00AB31E4" w:rsidR="00D401C6" w:rsidP="78AE3228" w:rsidRDefault="00D401C6" w14:paraId="71D19E4E" w14:textId="606E96C7">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„5.6 Do warunkowego kapitału zakładowego Spółki znajdują zastosowanie następujące postanowienia: </w:t>
      </w:r>
    </w:p>
    <w:p w:rsidRPr="00AB31E4" w:rsidR="00D401C6" w:rsidP="78AE3228" w:rsidRDefault="00D401C6" w14:paraId="0188E025" w14:textId="1772C6EF">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5.6.1 na podstawie uchwały nr 20 Zwyczajnego Walnego Zgromadzenia Spółki z dnia 26 czerwca 2024 roku w sprawie warunkowego podwyższenia kapitału zakładowego Spółki, emisji Akcji Serii B Spółki, pozbawienia w całości dotychczasowych akcjonariuszy prawa poboru w odniesieniu do wszystkich Akcji Serii B, dematerializacji wszystkich Akcji Serii B i ubiegania się o ich dopuszczenie do obrotu na rynku regulowanym na terytorium Rzeczypospolitej Polskiej oraz zmiany statutu Spółki w związku z warunkowym podwyższeniem kapitału zakładowego Spółki, warunkowy kapitał zakładowy Spółki wynosi nie więcej niż 3.183,50 zł (trzy tysiące sto osiemdziesiąt trzy złote 50/100) i dzieli się na nie więcej niż 318.350 (trzysta osiemnaście tysięcy trzysta pięćdziesiąt)  Akcji zwykłych na okaziciela Serii  B o wartości nominalnej 1 (jeden) grosz każda; </w:t>
      </w:r>
    </w:p>
    <w:p w:rsidRPr="00AB31E4" w:rsidR="00D401C6" w:rsidP="78AE3228" w:rsidRDefault="00D401C6" w14:paraId="3DED4D5C" w14:textId="5AE492BA">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5.6.2 celem warunkowego podwyższenia kapitału zakładowego Spółki, o którym mowa w ustępie 5.6. l, jest przyznanie prawa do objęcia Akcji Serii B osobom uprawnionym będącym posiadaczami warrantów subskrypcyjnych Serii A, wyemitowanych przez Spółkę na podstawie uchwały nr 19 Zwyczajnego Walnego Zgromadzenia Spółki z dnia 26 czerwca 2024 roku w sprawie emisji warrantów subskrypcyjnych Serii A Spółki oraz pozbawienia w całości dotychczasowych akcjonariuszy prawa poboru w odniesieniu do wszystkich warrantów subskrypcyjnych Serii A, w związku z wprowadzeniem Programu Motywacyjnego dla Członków Zarządu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określonym w Polityce Wynagrodzeń Członków Zarządu i Rady Nadzorczej zgodnie z uchwałą nr 17 Zwyczajnego Walnego Zgromadzenia Spółki z dnia 26 czerwca 2024 roku w sprawie uchylenia dotychczasowej treści Polityki Wynagrodzeń Członków Zarządu i Rady Nadzorczej przyjętej uchwałą nr 18 Zwyczajnego Walnego Zgromadzenia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Spółka Akcyjna z siedzibą w Warszawie z dnia 18 listopada 2020 roku oraz przyjęcia nowej treści Polityki Wynagrodzeń Członków Zarządu i Rady Nadzorczej; </w:t>
      </w:r>
    </w:p>
    <w:p w:rsidRPr="00AB31E4" w:rsidR="00D401C6" w:rsidP="78AE3228" w:rsidRDefault="00D401C6" w14:paraId="3077297E" w14:textId="25244BF2">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5.6.3 posiadacze warrantów, o których mowa w ustępie 5.6.2, są uprawnieni do objęcia Akcji Serii B w terminach i na zasadach określonych w uchwałach, o których mowa w ustępie 5.6.1 i 5.6.2, przy czym ostatnim terminem na objęcie Akcji Serii B jest dzień 31 grudnia 2031 roku. </w:t>
      </w:r>
    </w:p>
    <w:p w:rsidRPr="00AB31E4" w:rsidR="00D401C6" w:rsidP="78AE3228" w:rsidRDefault="00D401C6" w14:paraId="5F78F3D1" w14:textId="39A4854B">
      <w:pP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§6</w:t>
      </w:r>
    </w:p>
    <w:p w:rsidRPr="00AB31E4" w:rsidR="00D401C6" w:rsidP="78AE3228" w:rsidRDefault="00D401C6" w14:paraId="6A04661D" w14:textId="2D3B9B88">
      <w:pPr>
        <w:spacing w:after="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Emisja Warrantów Serii A i Akcji Serii B w ramach Programu nastąpi pod warunkiem dokonania wpisu przez sąd rejestrowy do rejestru przedsiębiorców Krajowego Rejestru Sądowego warunkowego podwyższenia kapitału zakładowego Spółki dokonanego na podstawie niniejszej uchwały Zwyczajnego Walnego Zgromadzenia z dnia 26.06.2024 r.</w:t>
      </w:r>
    </w:p>
    <w:p w:rsidRPr="00AB31E4" w:rsidR="00D401C6" w:rsidP="78AE3228" w:rsidRDefault="00D401C6" w14:paraId="64289926" w14:textId="27A20DEF">
      <w:pPr>
        <w:pStyle w:val="Bezodstpw"/>
        <w:pBdr>
          <w:bottom w:val="single" w:color="FF000000" w:sz="6" w:space="27"/>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Uzasadnienie</w:t>
      </w:r>
    </w:p>
    <w:p w:rsidRPr="00AB31E4" w:rsidR="00D401C6" w:rsidP="78AE3228" w:rsidRDefault="00D401C6" w14:paraId="14A839E9" w14:textId="1E0D79EF">
      <w:pPr>
        <w:pStyle w:val="Bezodstpw"/>
        <w:pBdr>
          <w:bottom w:val="single" w:color="FF000000" w:sz="6" w:space="27"/>
        </w:pBdr>
        <w:spacing w:after="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pl-PL"/>
        </w:rPr>
        <w:t>w sprawie warunkowego podwyższenia kapitału zakładowego Spółki, emisji Akcji Serii B Spółki, pozbawienia w całości dotychczasowych akcjonariuszy prawa poboru w odniesieniu do wszystkich Akcji Serii B, dematerializacji wszystkich Akcji Serii B i ubiegania się o ich dopuszczenie do obrotu na rynku regulowanym na terytorium Rzeczypospolitej Polskiej oraz zmiany statutu Spółki w związku z warunkowym podwyższeniem kapitału zakładowego Spółki</w:t>
      </w:r>
    </w:p>
    <w:p w:rsidRPr="00AB31E4" w:rsidR="00D401C6" w:rsidP="78AE3228" w:rsidRDefault="00D401C6" w14:paraId="081A2BD7" w14:textId="1D66E18E">
      <w:pPr>
        <w:pStyle w:val="Bezodstpw"/>
        <w:pBdr>
          <w:bottom w:val="single" w:color="FF000000" w:sz="6" w:space="27"/>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Zgodnie z art. 448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k.s.h</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emisja warrantów subskrypcyjnych w celu przyznania praw do objęcia akcji członkom zarządu wiąże się z koniecznością warunkowego podwyższenia kapitału zakładowego i zmianą statutu spółki. Po dokonaniu wpisu przez sąd rejestrowy w rejestrze przedsiębiorców KRS o warunkowym podwyższeniu kapitału zakładowego i zmianie statutu spółki Harper </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Hygienics</w:t>
      </w: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 xml:space="preserve"> S.A. będzie uprawniona do emisji akcji na okaziciela serii B. Akcje serii B będą przeznaczone do objęcia ich przez członków zarządu, którzy spełnili warunek stawiony im w Programie Motywacyjnym i nieodpłatnie nabyli warranty subskrypcyjne serii A.</w:t>
      </w:r>
    </w:p>
    <w:p w:rsidRPr="00AB31E4" w:rsidR="00D401C6" w:rsidP="78AE3228" w:rsidRDefault="00D401C6" w14:paraId="0BE0AC29" w14:textId="241C7FFB">
      <w:pPr>
        <w:pStyle w:val="Bezodstpw"/>
        <w:pBdr>
          <w:bottom w:val="single" w:color="FF000000" w:sz="6" w:space="27"/>
        </w:pBdr>
        <w:spacing w:before="120" w:after="120" w:line="276"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pPr>
      <w:r w:rsidRPr="78AE3228" w:rsidR="7A5C3A14">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 związku z powyższym, przedstawiony został projekt niniejszej uchwały pod obrady Zwyczajnego Walnego Zgromadzenia</w:t>
      </w:r>
      <w:r w:rsidRPr="78AE3228" w:rsidR="2D226665">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pl-PL"/>
        </w:rPr>
        <w:t>.</w:t>
      </w:r>
    </w:p>
    <w:p w:rsidRPr="00AB31E4" w:rsidR="00D401C6" w:rsidP="78AE3228" w:rsidRDefault="00D401C6" w14:paraId="45394802" w14:textId="6E6551BC" w14:noSpellErr="1">
      <w:pPr>
        <w:spacing w:after="0" w:line="276" w:lineRule="auto"/>
        <w:jc w:val="both"/>
        <w:rPr>
          <w:rFonts w:ascii="Times New Roman" w:hAnsi="Times New Roman" w:eastAsia="Times New Roman" w:cs="Times New Roman"/>
          <w:i w:val="1"/>
          <w:iCs w:val="1"/>
          <w:sz w:val="20"/>
          <w:szCs w:val="20"/>
          <w:lang w:bidi="en-US"/>
        </w:rPr>
      </w:pPr>
      <w:r w:rsidRPr="78AE3228" w:rsidR="00D401C6">
        <w:rPr>
          <w:rFonts w:ascii="Times New Roman" w:hAnsi="Times New Roman" w:eastAsia="Times New Roman" w:cs="Times New Roman"/>
          <w:i w:val="1"/>
          <w:iCs w:val="1"/>
          <w:sz w:val="20"/>
          <w:szCs w:val="20"/>
          <w:lang w:bidi="en-US"/>
        </w:rPr>
        <w:t xml:space="preserve">Do pkt </w:t>
      </w:r>
      <w:r w:rsidRPr="78AE3228" w:rsidR="009C0EBF">
        <w:rPr>
          <w:rFonts w:ascii="Times New Roman" w:hAnsi="Times New Roman" w:eastAsia="Times New Roman" w:cs="Times New Roman"/>
          <w:i w:val="1"/>
          <w:iCs w:val="1"/>
          <w:sz w:val="20"/>
          <w:szCs w:val="20"/>
          <w:lang w:bidi="en-US"/>
        </w:rPr>
        <w:t>20</w:t>
      </w:r>
      <w:r w:rsidRPr="78AE3228" w:rsidR="00D401C6">
        <w:rPr>
          <w:rFonts w:ascii="Times New Roman" w:hAnsi="Times New Roman" w:eastAsia="Times New Roman" w:cs="Times New Roman"/>
          <w:i w:val="1"/>
          <w:iCs w:val="1"/>
          <w:sz w:val="20"/>
          <w:szCs w:val="20"/>
          <w:lang w:bidi="en-US"/>
        </w:rPr>
        <w:t xml:space="preserve"> porządku obrad</w:t>
      </w:r>
    </w:p>
    <w:p w:rsidRPr="00E83C23" w:rsidR="00D401C6" w:rsidP="78AE3228" w:rsidRDefault="00D401C6" w14:paraId="76DF249E" w14:textId="28668939"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Uchwała nr </w:t>
      </w:r>
      <w:r w:rsidRPr="78AE3228" w:rsidR="00D401C6">
        <w:rPr>
          <w:rFonts w:ascii="Times New Roman" w:hAnsi="Times New Roman" w:eastAsia="Times New Roman" w:cs="Times New Roman"/>
          <w:b w:val="1"/>
          <w:bCs w:val="1"/>
          <w:sz w:val="20"/>
          <w:szCs w:val="20"/>
          <w:lang w:bidi="en-US"/>
        </w:rPr>
        <w:t>21</w:t>
      </w:r>
    </w:p>
    <w:p w:rsidRPr="00E83C23" w:rsidR="00D401C6" w:rsidP="78AE3228" w:rsidRDefault="00D401C6" w14:paraId="698CB4DC"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Zwyczajnego Walnego Zgromadzenia</w:t>
      </w:r>
    </w:p>
    <w:p w:rsidRPr="00E83C23" w:rsidR="00D401C6" w:rsidP="78AE3228" w:rsidRDefault="00D401C6" w14:paraId="560358AD" w14:textId="77777777">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 xml:space="preserve">Spółki Harper </w:t>
      </w:r>
      <w:r w:rsidRPr="78AE3228" w:rsidR="00D401C6">
        <w:rPr>
          <w:rFonts w:ascii="Times New Roman" w:hAnsi="Times New Roman" w:eastAsia="Times New Roman" w:cs="Times New Roman"/>
          <w:b w:val="1"/>
          <w:bCs w:val="1"/>
          <w:sz w:val="20"/>
          <w:szCs w:val="20"/>
          <w:lang w:bidi="en-US"/>
        </w:rPr>
        <w:t>Hygienics</w:t>
      </w:r>
      <w:r w:rsidRPr="78AE3228" w:rsidR="00D401C6">
        <w:rPr>
          <w:rFonts w:ascii="Times New Roman" w:hAnsi="Times New Roman" w:eastAsia="Times New Roman" w:cs="Times New Roman"/>
          <w:b w:val="1"/>
          <w:bCs w:val="1"/>
          <w:sz w:val="20"/>
          <w:szCs w:val="20"/>
          <w:lang w:bidi="en-US"/>
        </w:rPr>
        <w:t xml:space="preserve"> Spółka Akcyjna</w:t>
      </w:r>
    </w:p>
    <w:p w:rsidRPr="00E83C23" w:rsidR="00D401C6" w:rsidP="78AE3228" w:rsidRDefault="00D401C6" w14:paraId="596DCF3F"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w:t>
      </w:r>
      <w:r w:rsidRPr="78AE3228" w:rsidR="00D401C6">
        <w:rPr>
          <w:rFonts w:ascii="Times New Roman" w:hAnsi="Times New Roman" w:eastAsia="Times New Roman" w:cs="Times New Roman"/>
          <w:b w:val="1"/>
          <w:bCs w:val="1"/>
          <w:sz w:val="20"/>
          <w:szCs w:val="20"/>
          <w:lang w:bidi="en-US"/>
        </w:rPr>
        <w:t xml:space="preserve"> siedzibą w Warszawie</w:t>
      </w:r>
    </w:p>
    <w:p w:rsidRPr="003F0FA9" w:rsidR="00D401C6" w:rsidP="78AE3228" w:rsidRDefault="00D401C6" w14:paraId="64B47B07" w14:textId="77777777" w14:noSpellErr="1">
      <w:pPr>
        <w:spacing w:after="0" w:line="276" w:lineRule="auto"/>
        <w:jc w:val="center"/>
        <w:rPr>
          <w:rFonts w:ascii="Times New Roman" w:hAnsi="Times New Roman" w:eastAsia="Times New Roman" w:cs="Times New Roman"/>
          <w:b w:val="1"/>
          <w:bCs w:val="1"/>
          <w:sz w:val="20"/>
          <w:szCs w:val="20"/>
          <w:lang w:bidi="en-US"/>
        </w:rPr>
      </w:pPr>
      <w:r w:rsidRPr="78AE3228" w:rsidR="00D401C6">
        <w:rPr>
          <w:rFonts w:ascii="Times New Roman" w:hAnsi="Times New Roman" w:eastAsia="Times New Roman" w:cs="Times New Roman"/>
          <w:b w:val="1"/>
          <w:bCs w:val="1"/>
          <w:sz w:val="20"/>
          <w:szCs w:val="20"/>
          <w:lang w:bidi="en-US"/>
        </w:rPr>
        <w:t>z dnia 26.06.2024</w:t>
      </w:r>
      <w:r w:rsidRPr="78AE3228" w:rsidR="00D401C6">
        <w:rPr>
          <w:rFonts w:ascii="Times New Roman" w:hAnsi="Times New Roman" w:eastAsia="Times New Roman" w:cs="Times New Roman"/>
          <w:b w:val="1"/>
          <w:bCs w:val="1"/>
          <w:sz w:val="20"/>
          <w:szCs w:val="20"/>
          <w:lang w:bidi="en-US"/>
        </w:rPr>
        <w:t xml:space="preserve"> r.</w:t>
      </w:r>
    </w:p>
    <w:p w:rsidRPr="003F0FA9" w:rsidR="00D401C6" w:rsidP="78AE3228" w:rsidRDefault="00D401C6" w14:paraId="7AE09EE5" w14:textId="77777777" w14:noSpellErr="1">
      <w:pPr>
        <w:spacing w:after="0" w:line="276" w:lineRule="auto"/>
        <w:jc w:val="center"/>
        <w:rPr>
          <w:rFonts w:ascii="Times New Roman" w:hAnsi="Times New Roman" w:eastAsia="Times New Roman" w:cs="Times New Roman"/>
          <w:sz w:val="20"/>
          <w:szCs w:val="20"/>
          <w:lang w:bidi="en-US"/>
        </w:rPr>
      </w:pPr>
      <w:r w:rsidRPr="78AE3228" w:rsidR="00D401C6">
        <w:rPr>
          <w:rFonts w:ascii="Times New Roman" w:hAnsi="Times New Roman" w:eastAsia="Times New Roman" w:cs="Times New Roman"/>
          <w:b w:val="1"/>
          <w:bCs w:val="1"/>
          <w:sz w:val="20"/>
          <w:szCs w:val="20"/>
          <w:lang w:bidi="en-US"/>
        </w:rPr>
        <w:t>w sprawie udzielenia rozstrzygnięcia o kosztach zwołania i odbycia Zwyczajnego Walnego Zgromadzenia</w:t>
      </w:r>
    </w:p>
    <w:p w:rsidR="00D401C6" w:rsidP="78AE3228" w:rsidRDefault="00D401C6" w14:paraId="317FB902" w14:textId="6A24210C">
      <w:pPr>
        <w:pStyle w:val="Normalny"/>
        <w:spacing w:before="120" w:after="0" w:line="276" w:lineRule="auto"/>
        <w:jc w:val="both"/>
        <w:rPr>
          <w:rFonts w:ascii="Times New Roman" w:hAnsi="Times New Roman" w:eastAsia="Times New Roman" w:cs="Times New Roman"/>
          <w:sz w:val="20"/>
          <w:szCs w:val="20"/>
          <w:lang w:bidi="en-US"/>
        </w:rPr>
      </w:pPr>
      <w:r w:rsidRPr="78AE3228" w:rsidR="00D401C6">
        <w:rPr>
          <w:rFonts w:ascii="Times New Roman" w:hAnsi="Times New Roman" w:eastAsia="Times New Roman" w:cs="Times New Roman"/>
          <w:sz w:val="20"/>
          <w:szCs w:val="20"/>
          <w:lang w:bidi="en-US"/>
        </w:rPr>
        <w:t>Działając na podstawie art. 400 §</w:t>
      </w:r>
      <w:r w:rsidRPr="78AE3228" w:rsidR="00D401C6">
        <w:rPr>
          <w:rFonts w:ascii="Times New Roman" w:hAnsi="Times New Roman" w:eastAsia="Times New Roman" w:cs="Times New Roman"/>
          <w:sz w:val="20"/>
          <w:szCs w:val="20"/>
          <w:lang w:bidi="en-US"/>
        </w:rPr>
        <w:t xml:space="preserve"> </w:t>
      </w:r>
      <w:r w:rsidRPr="78AE3228" w:rsidR="00D401C6">
        <w:rPr>
          <w:rFonts w:ascii="Times New Roman" w:hAnsi="Times New Roman" w:eastAsia="Times New Roman" w:cs="Times New Roman"/>
          <w:sz w:val="20"/>
          <w:szCs w:val="20"/>
          <w:lang w:bidi="en-US"/>
        </w:rPr>
        <w:t xml:space="preserve">4 Kodeksu spółek handlowych, Zwyczajne Walne Zgromadzenie Spółki Harper </w:t>
      </w:r>
      <w:r w:rsidRPr="78AE3228" w:rsidR="00D401C6">
        <w:rPr>
          <w:rFonts w:ascii="Times New Roman" w:hAnsi="Times New Roman" w:eastAsia="Times New Roman" w:cs="Times New Roman"/>
          <w:sz w:val="20"/>
          <w:szCs w:val="20"/>
          <w:lang w:bidi="en-US"/>
        </w:rPr>
        <w:t>Hygienics</w:t>
      </w:r>
      <w:r w:rsidRPr="78AE3228" w:rsidR="00D401C6">
        <w:rPr>
          <w:rFonts w:ascii="Times New Roman" w:hAnsi="Times New Roman" w:eastAsia="Times New Roman" w:cs="Times New Roman"/>
          <w:sz w:val="20"/>
          <w:szCs w:val="20"/>
          <w:lang w:bidi="en-US"/>
        </w:rPr>
        <w:t xml:space="preserve"> Spółka Akcyjna („Spółka”) postanawia, że koszty zwołania i odbycia niniejszego Zwyczajnego Walnego Zgromadzenia ponosi Spółka.</w:t>
      </w:r>
      <w:proofErr w:type="spellStart"/>
      <w:proofErr w:type="spellEnd"/>
    </w:p>
    <w:p w:rsidRPr="00D401C6" w:rsidR="00D401C6" w:rsidP="78AE3228" w:rsidRDefault="00D401C6" w14:paraId="3388A4C4" w14:textId="77777777" w14:noSpellErr="1">
      <w:pPr>
        <w:spacing w:line="276" w:lineRule="auto"/>
        <w:jc w:val="center"/>
        <w:rPr>
          <w:rFonts w:ascii="Times New Roman" w:hAnsi="Times New Roman" w:eastAsia="Times New Roman" w:cs="Times New Roman"/>
          <w:b w:val="1"/>
          <w:bCs w:val="1"/>
          <w:sz w:val="20"/>
          <w:szCs w:val="20"/>
        </w:rPr>
      </w:pPr>
    </w:p>
    <w:sectPr w:rsidRPr="00D401C6" w:rsidR="00D401C6">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23">
    <w:nsid w:val="113444ca"/>
    <w:multiLevelType xmlns:w="http://schemas.openxmlformats.org/wordprocessingml/2006/main" w:val="hybridMultilevel"/>
    <w:lvl xmlns:w="http://schemas.openxmlformats.org/wordprocessingml/2006/main" w:ilvl="0">
      <w:start w:val="15"/>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2">
    <w:nsid w:val="19a91e23"/>
    <w:multiLevelType xmlns:w="http://schemas.openxmlformats.org/wordprocessingml/2006/main" w:val="hybridMultilevel"/>
    <w:lvl xmlns:w="http://schemas.openxmlformats.org/wordprocessingml/2006/main" w:ilvl="0">
      <w:start w:val="1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1">
    <w:nsid w:val="2ad5f311"/>
    <w:multiLevelType xmlns:w="http://schemas.openxmlformats.org/wordprocessingml/2006/main" w:val="hybridMultilevel"/>
    <w:lvl xmlns:w="http://schemas.openxmlformats.org/wordprocessingml/2006/main" w:ilvl="0">
      <w:start w:val="1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0">
    <w:nsid w:val="7b6a4a4f"/>
    <w:multiLevelType xmlns:w="http://schemas.openxmlformats.org/wordprocessingml/2006/main" w:val="hybridMultilevel"/>
    <w:lvl xmlns:w="http://schemas.openxmlformats.org/wordprocessingml/2006/main" w:ilvl="0">
      <w:start w:val="1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9">
    <w:nsid w:val="1163e4dc"/>
    <w:multiLevelType xmlns:w="http://schemas.openxmlformats.org/wordprocessingml/2006/main" w:val="hybridMultilevel"/>
    <w:lvl xmlns:w="http://schemas.openxmlformats.org/wordprocessingml/2006/main" w:ilvl="0">
      <w:start w:val="1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8">
    <w:nsid w:val="9299c0d"/>
    <w:multiLevelType xmlns:w="http://schemas.openxmlformats.org/wordprocessingml/2006/main" w:val="hybridMultilevel"/>
    <w:lvl xmlns:w="http://schemas.openxmlformats.org/wordprocessingml/2006/main" w:ilvl="0">
      <w:start w:val="10"/>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7">
    <w:nsid w:val="7b5cbc19"/>
    <w:multiLevelType xmlns:w="http://schemas.openxmlformats.org/wordprocessingml/2006/main" w:val="hybridMultilevel"/>
    <w:lvl xmlns:w="http://schemas.openxmlformats.org/wordprocessingml/2006/main" w:ilvl="0">
      <w:start w:val="9"/>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6">
    <w:nsid w:val="e469520"/>
    <w:multiLevelType xmlns:w="http://schemas.openxmlformats.org/wordprocessingml/2006/main" w:val="hybridMultilevel"/>
    <w:lvl xmlns:w="http://schemas.openxmlformats.org/wordprocessingml/2006/main" w:ilvl="0">
      <w:start w:val="8"/>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5">
    <w:nsid w:val="6bef8ffa"/>
    <w:multiLevelType xmlns:w="http://schemas.openxmlformats.org/wordprocessingml/2006/main" w:val="hybridMultilevel"/>
    <w:lvl xmlns:w="http://schemas.openxmlformats.org/wordprocessingml/2006/main" w:ilvl="0">
      <w:start w:val="7"/>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4">
    <w:nsid w:val="52fdb654"/>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3">
    <w:nsid w:val="56241088"/>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2">
    <w:nsid w:val="3bef3ae9"/>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1">
    <w:nsid w:val="20ebba6e"/>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0">
    <w:nsid w:val="c1b27ff"/>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9">
    <w:nsid w:val="547d3b64"/>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8">
    <w:nsid w:val="26311417"/>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7">
    <w:nsid w:val="e3fb8c7"/>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6">
    <w:nsid w:val="23858a1a"/>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5">
    <w:nsid w:val="265ece84"/>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4">
    <w:nsid w:val="4a9d6e61"/>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3">
    <w:nsid w:val="1aaca56b"/>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2">
    <w:nsid w:val="25745c42"/>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1">
    <w:nsid w:val="5cbbac65"/>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0">
    <w:nsid w:val="42c36615"/>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9">
    <w:nsid w:val="1430973e"/>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8">
    <w:nsid w:val="314f37d8"/>
    <w:multiLevelType xmlns:w="http://schemas.openxmlformats.org/wordprocessingml/2006/main" w:val="multilevel"/>
    <w:lvl xmlns:w="http://schemas.openxmlformats.org/wordprocessingml/2006/main" w:ilvl="0">
      <w:start w:val="3"/>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7">
    <w:nsid w:val="acbb010"/>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6">
    <w:nsid w:val="570d58a6"/>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5">
    <w:nsid w:val="a72e0dc"/>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4">
    <w:nsid w:val="13bc5048"/>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3">
    <w:nsid w:val="7f9a4eee"/>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2">
    <w:nsid w:val="2ae78180"/>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1">
    <w:nsid w:val="447e801b"/>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0">
    <w:nsid w:val="32ae69c3"/>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9">
    <w:nsid w:val="1ed4c66c"/>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8">
    <w:nsid w:val="1609389c"/>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7">
    <w:nsid w:val="26e80531"/>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6">
    <w:nsid w:val="34e4dd75"/>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5">
    <w:nsid w:val="21de97a1"/>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4">
    <w:nsid w:val="36e5fdda"/>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3">
    <w:nsid w:val="5bf4073a"/>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2">
    <w:nsid w:val="711150e0"/>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1">
    <w:nsid w:val="235acc72"/>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0">
    <w:nsid w:val="75ebb57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9">
    <w:nsid w:val="26f076bc"/>
    <w:multiLevelType xmlns:w="http://schemas.openxmlformats.org/wordprocessingml/2006/main" w:val="multilevel"/>
    <w:lvl xmlns:w="http://schemas.openxmlformats.org/wordprocessingml/2006/main" w:ilvl="0">
      <w:start w:val="6"/>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8">
    <w:nsid w:val="65c3a4fb"/>
    <w:multiLevelType xmlns:w="http://schemas.openxmlformats.org/wordprocessingml/2006/main" w:val="multilevel"/>
    <w:lvl xmlns:w="http://schemas.openxmlformats.org/wordprocessingml/2006/main" w:ilvl="0">
      <w:start w:val="5"/>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7">
    <w:nsid w:val="60637bc5"/>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6">
    <w:nsid w:val="7f626dad"/>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5">
    <w:nsid w:val="7ade9851"/>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4">
    <w:nsid w:val="19c0b450"/>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3">
    <w:nsid w:val="374305fc"/>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2">
    <w:nsid w:val="5a06ac33"/>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1">
    <w:nsid w:val="7f4e6bfb"/>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0">
    <w:nsid w:val="70e00202"/>
    <w:multiLevelType xmlns:w="http://schemas.openxmlformats.org/wordprocessingml/2006/main" w:val="multilevel"/>
    <w:lvl xmlns:w="http://schemas.openxmlformats.org/wordprocessingml/2006/main" w:ilvl="0">
      <w:start w:val="5"/>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9">
    <w:nsid w:val="4e3552e4"/>
    <w:multiLevelType xmlns:w="http://schemas.openxmlformats.org/wordprocessingml/2006/main" w:val="multilevel"/>
    <w:lvl xmlns:w="http://schemas.openxmlformats.org/wordprocessingml/2006/main" w:ilvl="0">
      <w:start w:val="5"/>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8">
    <w:nsid w:val="7ce15daa"/>
    <w:multiLevelType xmlns:w="http://schemas.openxmlformats.org/wordprocessingml/2006/main" w:val="multilevel"/>
    <w:lvl xmlns:w="http://schemas.openxmlformats.org/wordprocessingml/2006/main" w:ilvl="0">
      <w:start w:val="5"/>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7">
    <w:nsid w:val="12c02a3"/>
    <w:multiLevelType xmlns:w="http://schemas.openxmlformats.org/wordprocessingml/2006/main" w:val="multilevel"/>
    <w:lvl xmlns:w="http://schemas.openxmlformats.org/wordprocessingml/2006/main" w:ilvl="0">
      <w:start w:val="3"/>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6">
    <w:nsid w:val="6d988eaf"/>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5">
    <w:nsid w:val="680973ab"/>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4">
    <w:nsid w:val="1f3350c4"/>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3">
    <w:nsid w:val="48988d51"/>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2">
    <w:nsid w:val="6cdf52eb"/>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1">
    <w:nsid w:val="775c6197"/>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0">
    <w:nsid w:val="57e9e537"/>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9">
    <w:nsid w:val="595aaafe"/>
    <w:multiLevelType xmlns:w="http://schemas.openxmlformats.org/wordprocessingml/2006/main" w:val="multilevel"/>
    <w:lvl xmlns:w="http://schemas.openxmlformats.org/wordprocessingml/2006/main" w:ilvl="0">
      <w:start w:val="4"/>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8">
    <w:nsid w:val="1a69d8f3"/>
    <w:multiLevelType xmlns:w="http://schemas.openxmlformats.org/wordprocessingml/2006/main" w:val="multilevel"/>
    <w:lvl xmlns:w="http://schemas.openxmlformats.org/wordprocessingml/2006/main" w:ilvl="0">
      <w:start w:val="3"/>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7">
    <w:nsid w:val="75d65543"/>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6">
    <w:nsid w:val="75e0d7c9"/>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5">
    <w:nsid w:val="2edf1528"/>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4">
    <w:nsid w:val="123a5663"/>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3">
    <w:nsid w:val="34f26c85"/>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2">
    <w:nsid w:val="48947e03"/>
    <w:multiLevelType xmlns:w="http://schemas.openxmlformats.org/wordprocessingml/2006/main" w:val="multilevel"/>
    <w:lvl xmlns:w="http://schemas.openxmlformats.org/wordprocessingml/2006/main" w:ilvl="0">
      <w:start w:val="5"/>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1">
    <w:nsid w:val="7ec3d488"/>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0">
    <w:nsid w:val="7f5f13f2"/>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9">
    <w:nsid w:val="6d859751"/>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8">
    <w:nsid w:val="7000c7d8"/>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7">
    <w:nsid w:val="a466a22"/>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6">
    <w:nsid w:val="6976def6"/>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5">
    <w:nsid w:val="16eada61"/>
    <w:multiLevelType xmlns:w="http://schemas.openxmlformats.org/wordprocessingml/2006/main" w:val="multilevel"/>
    <w:lvl xmlns:w="http://schemas.openxmlformats.org/wordprocessingml/2006/main" w:ilvl="0">
      <w:start w:val="7"/>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4">
    <w:nsid w:val="691b1158"/>
    <w:multiLevelType xmlns:w="http://schemas.openxmlformats.org/wordprocessingml/2006/main" w:val="multilevel"/>
    <w:lvl xmlns:w="http://schemas.openxmlformats.org/wordprocessingml/2006/main" w:ilvl="0">
      <w:start w:val="6"/>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3">
    <w:nsid w:val="46a5af21"/>
    <w:multiLevelType xmlns:w="http://schemas.openxmlformats.org/wordprocessingml/2006/main" w:val="multilevel"/>
    <w:lvl xmlns:w="http://schemas.openxmlformats.org/wordprocessingml/2006/main" w:ilvl="0">
      <w:start w:val="5"/>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2">
    <w:nsid w:val="6fd85159"/>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1">
    <w:nsid w:val="4979f7c3"/>
    <w:multiLevelType xmlns:w="http://schemas.openxmlformats.org/wordprocessingml/2006/main" w:val="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0">
    <w:nsid w:val="52cb1d54"/>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9">
    <w:nsid w:val="6cfb8cee"/>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8">
    <w:nsid w:val="42eaff79"/>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7">
    <w:nsid w:val="3cc098b0"/>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6">
    <w:nsid w:val="1015b0a1"/>
    <w:multiLevelType xmlns:w="http://schemas.openxmlformats.org/wordprocessingml/2006/main" w:val="multilevel"/>
    <w:lvl xmlns:w="http://schemas.openxmlformats.org/wordprocessingml/2006/main" w:ilvl="0">
      <w:start w:val="6"/>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5">
    <w:nsid w:val="f9f3240"/>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4">
    <w:nsid w:val="5b2832b8"/>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3">
    <w:nsid w:val="3d379042"/>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2">
    <w:nsid w:val="6ed67691"/>
    <w:multiLevelType xmlns:w="http://schemas.openxmlformats.org/wordprocessingml/2006/main" w:val="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1">
    <w:nsid w:val="69b8f3af"/>
    <w:multiLevelType xmlns:w="http://schemas.openxmlformats.org/wordprocessingml/2006/main" w:val="multilevel"/>
    <w:lvl xmlns:w="http://schemas.openxmlformats.org/wordprocessingml/2006/main" w:ilvl="0">
      <w:start w:val="6"/>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0">
    <w:nsid w:val="283ea0c7"/>
    <w:multiLevelType xmlns:w="http://schemas.openxmlformats.org/wordprocessingml/2006/main" w:val="multilevel"/>
    <w:lvl xmlns:w="http://schemas.openxmlformats.org/wordprocessingml/2006/main" w:ilvl="0">
      <w:start w:val="5"/>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9">
    <w:nsid w:val="3613fd03"/>
    <w:multiLevelType xmlns:w="http://schemas.openxmlformats.org/wordprocessingml/2006/main" w:val="multilevel"/>
    <w:lvl xmlns:w="http://schemas.openxmlformats.org/wordprocessingml/2006/main" w:ilvl="0">
      <w:start w:val="4"/>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8">
    <w:nsid w:val="4db5e8b1"/>
    <w:multiLevelType xmlns:w="http://schemas.openxmlformats.org/wordprocessingml/2006/main" w:val="multilevel"/>
    <w:lvl xmlns:w="http://schemas.openxmlformats.org/wordprocessingml/2006/main" w:ilvl="0">
      <w:start w:val="3"/>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7">
    <w:nsid w:val="3ca15aa8"/>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
    <w:nsid w:val="65e41296"/>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5">
    <w:nsid w:val="2cd113cb"/>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
    <w:nsid w:val="484745b9"/>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1164e4cf"/>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2">
    <w:nsid w:val="1942100c"/>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1">
    <w:nsid w:val="518a6140"/>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0">
    <w:nsid w:val="1300650a"/>
    <w:multiLevelType xmlns:w="http://schemas.openxmlformats.org/wordprocessingml/2006/main" w:val="multilevel"/>
    <w:lvl xmlns:w="http://schemas.openxmlformats.org/wordprocessingml/2006/main" w:ilvl="0">
      <w:start w:val="15"/>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
    <w:nsid w:val="51f0c619"/>
    <w:multiLevelType xmlns:w="http://schemas.openxmlformats.org/wordprocessingml/2006/main" w:val="multilevel"/>
    <w:lvl xmlns:w="http://schemas.openxmlformats.org/wordprocessingml/2006/main" w:ilvl="0">
      <w:start w:val="14"/>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8">
    <w:nsid w:val="4a509b0"/>
    <w:multiLevelType xmlns:w="http://schemas.openxmlformats.org/wordprocessingml/2006/main" w:val="multilevel"/>
    <w:lvl xmlns:w="http://schemas.openxmlformats.org/wordprocessingml/2006/main" w:ilvl="0">
      <w:start w:val="13"/>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13661772"/>
    <w:multiLevelType xmlns:w="http://schemas.openxmlformats.org/wordprocessingml/2006/main" w:val="multilevel"/>
    <w:lvl xmlns:w="http://schemas.openxmlformats.org/wordprocessingml/2006/main" w:ilvl="0">
      <w:start w:val="1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nsid w:val="5dfc4fdd"/>
    <w:multiLevelType xmlns:w="http://schemas.openxmlformats.org/wordprocessingml/2006/main" w:val="multilevel"/>
    <w:lvl xmlns:w="http://schemas.openxmlformats.org/wordprocessingml/2006/main" w:ilvl="0">
      <w:start w:val="1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nsid w:val="56aa808"/>
    <w:multiLevelType xmlns:w="http://schemas.openxmlformats.org/wordprocessingml/2006/main" w:val="multilevel"/>
    <w:lvl xmlns:w="http://schemas.openxmlformats.org/wordprocessingml/2006/main" w:ilvl="0">
      <w:start w:val="10"/>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
    <w:nsid w:val="506547d"/>
    <w:multiLevelType xmlns:w="http://schemas.openxmlformats.org/wordprocessingml/2006/main" w:val="multilevel"/>
    <w:lvl xmlns:w="http://schemas.openxmlformats.org/wordprocessingml/2006/main" w:ilvl="0">
      <w:start w:val="10"/>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3">
    <w:nsid w:val="572d43cc"/>
    <w:multiLevelType xmlns:w="http://schemas.openxmlformats.org/wordprocessingml/2006/main" w:val="multilevel"/>
    <w:lvl xmlns:w="http://schemas.openxmlformats.org/wordprocessingml/2006/main" w:ilvl="0">
      <w:start w:val="8"/>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2">
    <w:nsid w:val="b166a54"/>
    <w:multiLevelType xmlns:w="http://schemas.openxmlformats.org/wordprocessingml/2006/main" w:val="multilevel"/>
    <w:lvl xmlns:w="http://schemas.openxmlformats.org/wordprocessingml/2006/main" w:ilvl="0">
      <w:start w:val="8"/>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nsid w:val="23eeef77"/>
    <w:multiLevelType xmlns:w="http://schemas.openxmlformats.org/wordprocessingml/2006/main" w:val="multilevel"/>
    <w:lvl xmlns:w="http://schemas.openxmlformats.org/wordprocessingml/2006/main" w:ilvl="0">
      <w:start w:val="7"/>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0">
    <w:nsid w:val="408f6e11"/>
    <w:multiLevelType xmlns:w="http://schemas.openxmlformats.org/wordprocessingml/2006/main" w:val="multilevel"/>
    <w:lvl xmlns:w="http://schemas.openxmlformats.org/wordprocessingml/2006/main" w:ilvl="0">
      <w:start w:val="5"/>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9">
    <w:nsid w:val="4416c191"/>
    <w:multiLevelType xmlns:w="http://schemas.openxmlformats.org/wordprocessingml/2006/main" w:val="multilevel"/>
    <w:lvl xmlns:w="http://schemas.openxmlformats.org/wordprocessingml/2006/main" w:ilvl="0">
      <w:start w:val="4"/>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8">
    <w:nsid w:val="3ca8bde5"/>
    <w:multiLevelType xmlns:w="http://schemas.openxmlformats.org/wordprocessingml/2006/main" w:val="multilevel"/>
    <w:lvl xmlns:w="http://schemas.openxmlformats.org/wordprocessingml/2006/main" w:ilvl="0">
      <w:start w:val="3"/>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6d25adda"/>
    <w:multiLevelType xmlns:w="http://schemas.openxmlformats.org/wordprocessingml/2006/main" w:val="multilevel"/>
    <w:lvl xmlns:w="http://schemas.openxmlformats.org/wordprocessingml/2006/main" w:ilvl="0">
      <w:start w:val="2"/>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6">
    <w:nsid w:val="245ee7ee"/>
    <w:multiLevelType xmlns:w="http://schemas.openxmlformats.org/wordprocessingml/2006/main" w:val="multilevel"/>
    <w:lvl xmlns:w="http://schemas.openxmlformats.org/wordprocessingml/2006/main" w:ilvl="0">
      <w:start w:val="1"/>
      <w:numFmt w:val="lowerLetter"/>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5">
    <w:nsid w:val="3516b690"/>
    <w:multiLevelType xmlns:w="http://schemas.openxmlformats.org/wordprocessingml/2006/main" w:val="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nsid w:val="6f0efdb5"/>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3">
    <w:nsid w:val="7c34f6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lowerLetter"/>
      <w:lvlText w:val="%2)"/>
      <w:lvlJc w:val="left"/>
      <w:pPr>
        <w:ind w:left="1440" w:hanging="360"/>
      </w:pPr>
      <w:rPr>
        <w:rFonts w:hint="default" w:ascii="Times New Roman" w:hAnsi="Times New Roman"/>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
    <w:nsid w:val="72e722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rPr>
        <w:rFonts w:hint="default" w:ascii="Times New Roman" w:hAnsi="Times New Roman"/>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
    <w:nsid w:val="7cfc84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rPr>
        <w:rFonts w:hint="default" w:ascii="Times New Roman" w:hAnsi="Times New Roman"/>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0">
    <w:nsid w:val="211092dd"/>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nsid w:val="28f7f5a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8">
    <w:nsid w:val="39d39988"/>
    <w:multiLevelType xmlns:w="http://schemas.openxmlformats.org/wordprocessingml/2006/main" w:val="hybridMultilevel"/>
    <w:lvl xmlns:w="http://schemas.openxmlformats.org/wordprocessingml/2006/main" w:ilvl="0">
      <w:start w:val="5"/>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nsid w:val="3acead47"/>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1d976839"/>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1a6d1700"/>
    <w:multiLevelType xmlns:w="http://schemas.openxmlformats.org/wordprocessingml/2006/main" w:val="hybridMultilevel"/>
    <w:lvl xmlns:w="http://schemas.openxmlformats.org/wordprocessingml/2006/main" w:ilvl="0">
      <w:start w:val="2"/>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
    <w:nsid w:val="5992904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855075"/>
    <w:multiLevelType w:val="multilevel"/>
    <w:tmpl w:val="E2AEB1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B57B86"/>
    <w:multiLevelType w:val="hybridMultilevel"/>
    <w:tmpl w:val="F9D2AC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CF6F21"/>
    <w:multiLevelType w:val="multilevel"/>
    <w:tmpl w:val="2F96E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41AC4"/>
    <w:multiLevelType w:val="multilevel"/>
    <w:tmpl w:val="286E7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7104F"/>
    <w:multiLevelType w:val="multilevel"/>
    <w:tmpl w:val="93825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CA1602"/>
    <w:multiLevelType w:val="multilevel"/>
    <w:tmpl w:val="085E83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BA6FD4"/>
    <w:multiLevelType w:val="multilevel"/>
    <w:tmpl w:val="E3E6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373613"/>
    <w:multiLevelType w:val="multilevel"/>
    <w:tmpl w:val="87F400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5A6D9F"/>
    <w:multiLevelType w:val="multilevel"/>
    <w:tmpl w:val="7278BE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5480CB6"/>
    <w:multiLevelType w:val="hybridMultilevel"/>
    <w:tmpl w:val="E0C6CE7C"/>
    <w:lvl w:ilvl="0" w:tplc="0415000F">
      <w:start w:val="1"/>
      <w:numFmt w:val="decimal"/>
      <w:lvlText w:val="%1."/>
      <w:lvlJc w:val="left"/>
      <w:pPr>
        <w:ind w:left="720" w:hanging="360"/>
      </w:pPr>
    </w:lvl>
    <w:lvl w:ilvl="1" w:tplc="F604A1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92E3618"/>
    <w:multiLevelType w:val="multilevel"/>
    <w:tmpl w:val="F91C4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D8049E"/>
    <w:multiLevelType w:val="multilevel"/>
    <w:tmpl w:val="21FC16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B6B0B1B"/>
    <w:multiLevelType w:val="multilevel"/>
    <w:tmpl w:val="5832F4C4"/>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DE492A"/>
    <w:multiLevelType w:val="multilevel"/>
    <w:tmpl w:val="489043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F5835B5"/>
    <w:multiLevelType w:val="multilevel"/>
    <w:tmpl w:val="62CA7C3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01216BC"/>
    <w:multiLevelType w:val="multilevel"/>
    <w:tmpl w:val="B7445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C01E86"/>
    <w:multiLevelType w:val="multilevel"/>
    <w:tmpl w:val="45E0324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2137D37"/>
    <w:multiLevelType w:val="multilevel"/>
    <w:tmpl w:val="E8D2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367515"/>
    <w:multiLevelType w:val="multilevel"/>
    <w:tmpl w:val="F65004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49D4B34"/>
    <w:multiLevelType w:val="multilevel"/>
    <w:tmpl w:val="8D5CA1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5CD5965"/>
    <w:multiLevelType w:val="multilevel"/>
    <w:tmpl w:val="686C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72289C"/>
    <w:multiLevelType w:val="multilevel"/>
    <w:tmpl w:val="4B6840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447C73"/>
    <w:multiLevelType w:val="multilevel"/>
    <w:tmpl w:val="5C68923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1A73C3"/>
    <w:multiLevelType w:val="hybridMultilevel"/>
    <w:tmpl w:val="0F7454CA"/>
    <w:lvl w:ilvl="0" w:tplc="0415000F">
      <w:start w:val="1"/>
      <w:numFmt w:val="decimal"/>
      <w:lvlText w:val="%1."/>
      <w:lvlJc w:val="left"/>
      <w:pPr>
        <w:ind w:left="720" w:hanging="360"/>
      </w:pPr>
      <w:rPr>
        <w:rFonts w:hint="default"/>
        <w:sz w:val="20"/>
      </w:rPr>
    </w:lvl>
    <w:lvl w:ilvl="1" w:tplc="F2C0445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54391F"/>
    <w:multiLevelType w:val="multilevel"/>
    <w:tmpl w:val="3F4EFD7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96B157B"/>
    <w:multiLevelType w:val="multilevel"/>
    <w:tmpl w:val="83CEDB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D293418"/>
    <w:multiLevelType w:val="multilevel"/>
    <w:tmpl w:val="86F039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FA6FDD"/>
    <w:multiLevelType w:val="multilevel"/>
    <w:tmpl w:val="9B2A483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010006E"/>
    <w:multiLevelType w:val="multilevel"/>
    <w:tmpl w:val="56DA4D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1485A7F"/>
    <w:multiLevelType w:val="multilevel"/>
    <w:tmpl w:val="1110D3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1DC7F2A"/>
    <w:multiLevelType w:val="multilevel"/>
    <w:tmpl w:val="5F5E04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1E30161"/>
    <w:multiLevelType w:val="multilevel"/>
    <w:tmpl w:val="40E02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CE6D16"/>
    <w:multiLevelType w:val="multilevel"/>
    <w:tmpl w:val="65144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37945DC0"/>
    <w:multiLevelType w:val="multilevel"/>
    <w:tmpl w:val="A2FAE28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37E346BB"/>
    <w:multiLevelType w:val="multilevel"/>
    <w:tmpl w:val="61963E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3A5AEE"/>
    <w:multiLevelType w:val="multilevel"/>
    <w:tmpl w:val="502053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052C6E"/>
    <w:multiLevelType w:val="multilevel"/>
    <w:tmpl w:val="60A648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9F65D18"/>
    <w:multiLevelType w:val="multilevel"/>
    <w:tmpl w:val="4FDE69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9E4B78"/>
    <w:multiLevelType w:val="multilevel"/>
    <w:tmpl w:val="02885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FC6B41"/>
    <w:multiLevelType w:val="multilevel"/>
    <w:tmpl w:val="B7907D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3CDE3FEA"/>
    <w:multiLevelType w:val="multilevel"/>
    <w:tmpl w:val="7B20E9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D319B2"/>
    <w:multiLevelType w:val="multilevel"/>
    <w:tmpl w:val="E1701D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1046B93"/>
    <w:multiLevelType w:val="multilevel"/>
    <w:tmpl w:val="7EBA17DE"/>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41E4101D"/>
    <w:multiLevelType w:val="multilevel"/>
    <w:tmpl w:val="9E1C03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25C0E58"/>
    <w:multiLevelType w:val="multilevel"/>
    <w:tmpl w:val="EE74A1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42FA3A3A"/>
    <w:multiLevelType w:val="multilevel"/>
    <w:tmpl w:val="E026AB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4302844"/>
    <w:multiLevelType w:val="multilevel"/>
    <w:tmpl w:val="CEB2F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4455464"/>
    <w:multiLevelType w:val="multilevel"/>
    <w:tmpl w:val="7A14B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595358C"/>
    <w:multiLevelType w:val="multilevel"/>
    <w:tmpl w:val="F514C3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47891063"/>
    <w:multiLevelType w:val="multilevel"/>
    <w:tmpl w:val="9A704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7AF3BE9"/>
    <w:multiLevelType w:val="multilevel"/>
    <w:tmpl w:val="408228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4A585D06"/>
    <w:multiLevelType w:val="hybridMultilevel"/>
    <w:tmpl w:val="B276E0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DF1A3D"/>
    <w:multiLevelType w:val="multilevel"/>
    <w:tmpl w:val="838AEB14"/>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4B6347AD"/>
    <w:multiLevelType w:val="multilevel"/>
    <w:tmpl w:val="14789D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E9321CA"/>
    <w:multiLevelType w:val="multilevel"/>
    <w:tmpl w:val="DC68F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1A44403"/>
    <w:multiLevelType w:val="multilevel"/>
    <w:tmpl w:val="B5F4E06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2193F83"/>
    <w:multiLevelType w:val="multilevel"/>
    <w:tmpl w:val="786C4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2973A2A"/>
    <w:multiLevelType w:val="multilevel"/>
    <w:tmpl w:val="1B7CE9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39C557A"/>
    <w:multiLevelType w:val="multilevel"/>
    <w:tmpl w:val="F5EC1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4157CDE"/>
    <w:multiLevelType w:val="multilevel"/>
    <w:tmpl w:val="670823C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557D6186"/>
    <w:multiLevelType w:val="multilevel"/>
    <w:tmpl w:val="2CBA5C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57885510"/>
    <w:multiLevelType w:val="multilevel"/>
    <w:tmpl w:val="03EAAA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7FB7753"/>
    <w:multiLevelType w:val="multilevel"/>
    <w:tmpl w:val="E1B0C4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582C6825"/>
    <w:multiLevelType w:val="multilevel"/>
    <w:tmpl w:val="1BAC20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58CB3F45"/>
    <w:multiLevelType w:val="multilevel"/>
    <w:tmpl w:val="FD44D1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8CC45A3"/>
    <w:multiLevelType w:val="multilevel"/>
    <w:tmpl w:val="891A3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9D75C10"/>
    <w:multiLevelType w:val="multilevel"/>
    <w:tmpl w:val="5BAAE8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A0B229F"/>
    <w:multiLevelType w:val="multilevel"/>
    <w:tmpl w:val="BB589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5B78481C"/>
    <w:multiLevelType w:val="multilevel"/>
    <w:tmpl w:val="19F41B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C881507"/>
    <w:multiLevelType w:val="multilevel"/>
    <w:tmpl w:val="DCFC53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D4B42EF"/>
    <w:multiLevelType w:val="multilevel"/>
    <w:tmpl w:val="17D0C4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5D8177A9"/>
    <w:multiLevelType w:val="multilevel"/>
    <w:tmpl w:val="CA221B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EB764F8"/>
    <w:multiLevelType w:val="multilevel"/>
    <w:tmpl w:val="B94E68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5EBC2750"/>
    <w:multiLevelType w:val="multilevel"/>
    <w:tmpl w:val="AA0ACF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F3D62FD"/>
    <w:multiLevelType w:val="multilevel"/>
    <w:tmpl w:val="84F8B8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0B8331D"/>
    <w:multiLevelType w:val="multilevel"/>
    <w:tmpl w:val="418876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67E3CC0"/>
    <w:multiLevelType w:val="multilevel"/>
    <w:tmpl w:val="8D4E62D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66C72325"/>
    <w:multiLevelType w:val="multilevel"/>
    <w:tmpl w:val="E1645F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6DE14D2"/>
    <w:multiLevelType w:val="multilevel"/>
    <w:tmpl w:val="BE041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966297F"/>
    <w:multiLevelType w:val="multilevel"/>
    <w:tmpl w:val="54F223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AB612BA"/>
    <w:multiLevelType w:val="multilevel"/>
    <w:tmpl w:val="39CCC272"/>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6B752517"/>
    <w:multiLevelType w:val="multilevel"/>
    <w:tmpl w:val="406CF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CEF6E42"/>
    <w:multiLevelType w:val="multilevel"/>
    <w:tmpl w:val="6B3C54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6F8F03D4"/>
    <w:multiLevelType w:val="multilevel"/>
    <w:tmpl w:val="3A3A0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0F4199C"/>
    <w:multiLevelType w:val="multilevel"/>
    <w:tmpl w:val="5AD4F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1B56C5C"/>
    <w:multiLevelType w:val="multilevel"/>
    <w:tmpl w:val="C4D21E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725579F4"/>
    <w:multiLevelType w:val="multilevel"/>
    <w:tmpl w:val="9C84FD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29469E3"/>
    <w:multiLevelType w:val="multilevel"/>
    <w:tmpl w:val="0BFE8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3891C13"/>
    <w:multiLevelType w:val="multilevel"/>
    <w:tmpl w:val="5B80D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6270BF2"/>
    <w:multiLevelType w:val="multilevel"/>
    <w:tmpl w:val="C83AF69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77F720EC"/>
    <w:multiLevelType w:val="multilevel"/>
    <w:tmpl w:val="64908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9C9631D"/>
    <w:multiLevelType w:val="multilevel"/>
    <w:tmpl w:val="2D8A7B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7BC46928"/>
    <w:multiLevelType w:val="multilevel"/>
    <w:tmpl w:val="DD660C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7D2C5344"/>
    <w:multiLevelType w:val="multilevel"/>
    <w:tmpl w:val="2E12C5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1" w16cid:durableId="1315185897">
    <w:abstractNumId w:val="51"/>
  </w:num>
  <w:num w:numId="2" w16cid:durableId="1255018835">
    <w:abstractNumId w:val="9"/>
  </w:num>
  <w:num w:numId="3" w16cid:durableId="1299070673">
    <w:abstractNumId w:val="31"/>
  </w:num>
  <w:num w:numId="4" w16cid:durableId="1334383619">
    <w:abstractNumId w:val="2"/>
  </w:num>
  <w:num w:numId="5" w16cid:durableId="942804360">
    <w:abstractNumId w:val="70"/>
  </w:num>
  <w:num w:numId="6" w16cid:durableId="1563632823">
    <w:abstractNumId w:val="29"/>
  </w:num>
  <w:num w:numId="7" w16cid:durableId="1377193291">
    <w:abstractNumId w:val="57"/>
  </w:num>
  <w:num w:numId="8" w16cid:durableId="831063740">
    <w:abstractNumId w:val="33"/>
  </w:num>
  <w:num w:numId="9" w16cid:durableId="2111243104">
    <w:abstractNumId w:val="85"/>
  </w:num>
  <w:num w:numId="10" w16cid:durableId="1454400949">
    <w:abstractNumId w:val="89"/>
  </w:num>
  <w:num w:numId="11" w16cid:durableId="694771351">
    <w:abstractNumId w:val="14"/>
  </w:num>
  <w:num w:numId="12" w16cid:durableId="492570561">
    <w:abstractNumId w:val="16"/>
  </w:num>
  <w:num w:numId="13" w16cid:durableId="1246568793">
    <w:abstractNumId w:val="55"/>
  </w:num>
  <w:num w:numId="14" w16cid:durableId="2034577362">
    <w:abstractNumId w:val="52"/>
  </w:num>
  <w:num w:numId="15" w16cid:durableId="471169938">
    <w:abstractNumId w:val="80"/>
  </w:num>
  <w:num w:numId="16" w16cid:durableId="1408916198">
    <w:abstractNumId w:val="12"/>
  </w:num>
  <w:num w:numId="17" w16cid:durableId="182282726">
    <w:abstractNumId w:val="42"/>
  </w:num>
  <w:num w:numId="18" w16cid:durableId="2134784289">
    <w:abstractNumId w:val="6"/>
  </w:num>
  <w:num w:numId="19" w16cid:durableId="1793207839">
    <w:abstractNumId w:val="15"/>
  </w:num>
  <w:num w:numId="20" w16cid:durableId="955328331">
    <w:abstractNumId w:val="50"/>
  </w:num>
  <w:num w:numId="21" w16cid:durableId="1991905429">
    <w:abstractNumId w:val="11"/>
  </w:num>
  <w:num w:numId="22" w16cid:durableId="1486164133">
    <w:abstractNumId w:val="8"/>
  </w:num>
  <w:num w:numId="23" w16cid:durableId="2034645409">
    <w:abstractNumId w:val="32"/>
  </w:num>
  <w:num w:numId="24" w16cid:durableId="1272250572">
    <w:abstractNumId w:val="24"/>
  </w:num>
  <w:num w:numId="25" w16cid:durableId="913128420">
    <w:abstractNumId w:val="22"/>
  </w:num>
  <w:num w:numId="26" w16cid:durableId="845097899">
    <w:abstractNumId w:val="36"/>
  </w:num>
  <w:num w:numId="27" w16cid:durableId="2059625710">
    <w:abstractNumId w:val="91"/>
  </w:num>
  <w:num w:numId="28" w16cid:durableId="1642616084">
    <w:abstractNumId w:val="59"/>
  </w:num>
  <w:num w:numId="29" w16cid:durableId="413236897">
    <w:abstractNumId w:val="40"/>
  </w:num>
  <w:num w:numId="30" w16cid:durableId="1737314786">
    <w:abstractNumId w:val="83"/>
  </w:num>
  <w:num w:numId="31" w16cid:durableId="1099254138">
    <w:abstractNumId w:val="49"/>
  </w:num>
  <w:num w:numId="32" w16cid:durableId="1895508534">
    <w:abstractNumId w:val="48"/>
  </w:num>
  <w:num w:numId="33" w16cid:durableId="1542666708">
    <w:abstractNumId w:val="53"/>
  </w:num>
  <w:num w:numId="34" w16cid:durableId="504593442">
    <w:abstractNumId w:val="81"/>
  </w:num>
  <w:num w:numId="35" w16cid:durableId="1503085031">
    <w:abstractNumId w:val="69"/>
  </w:num>
  <w:num w:numId="36" w16cid:durableId="373428239">
    <w:abstractNumId w:val="41"/>
  </w:num>
  <w:num w:numId="37" w16cid:durableId="515651540">
    <w:abstractNumId w:val="74"/>
  </w:num>
  <w:num w:numId="38" w16cid:durableId="1882353023">
    <w:abstractNumId w:val="86"/>
  </w:num>
  <w:num w:numId="39" w16cid:durableId="1731034605">
    <w:abstractNumId w:val="17"/>
  </w:num>
  <w:num w:numId="40" w16cid:durableId="2102338671">
    <w:abstractNumId w:val="39"/>
  </w:num>
  <w:num w:numId="41" w16cid:durableId="1941331562">
    <w:abstractNumId w:val="13"/>
  </w:num>
  <w:num w:numId="42" w16cid:durableId="716246528">
    <w:abstractNumId w:val="88"/>
  </w:num>
  <w:num w:numId="43" w16cid:durableId="849569569">
    <w:abstractNumId w:val="64"/>
  </w:num>
  <w:num w:numId="44" w16cid:durableId="1818764367">
    <w:abstractNumId w:val="35"/>
  </w:num>
  <w:num w:numId="45" w16cid:durableId="512186115">
    <w:abstractNumId w:val="45"/>
  </w:num>
  <w:num w:numId="46" w16cid:durableId="2037929264">
    <w:abstractNumId w:val="90"/>
  </w:num>
  <w:num w:numId="47" w16cid:durableId="994263215">
    <w:abstractNumId w:val="37"/>
  </w:num>
  <w:num w:numId="48" w16cid:durableId="1853445927">
    <w:abstractNumId w:val="66"/>
  </w:num>
  <w:num w:numId="49" w16cid:durableId="1554659158">
    <w:abstractNumId w:val="25"/>
  </w:num>
  <w:num w:numId="50" w16cid:durableId="1570769308">
    <w:abstractNumId w:val="19"/>
  </w:num>
  <w:num w:numId="51" w16cid:durableId="2107995166">
    <w:abstractNumId w:val="92"/>
  </w:num>
  <w:num w:numId="52" w16cid:durableId="1225801911">
    <w:abstractNumId w:val="82"/>
  </w:num>
  <w:num w:numId="53" w16cid:durableId="1140464681">
    <w:abstractNumId w:val="58"/>
  </w:num>
  <w:num w:numId="54" w16cid:durableId="1412314455">
    <w:abstractNumId w:val="34"/>
  </w:num>
  <w:num w:numId="55" w16cid:durableId="75637116">
    <w:abstractNumId w:val="47"/>
  </w:num>
  <w:num w:numId="56" w16cid:durableId="1181965916">
    <w:abstractNumId w:val="54"/>
  </w:num>
  <w:num w:numId="57" w16cid:durableId="900748388">
    <w:abstractNumId w:val="60"/>
  </w:num>
  <w:num w:numId="58" w16cid:durableId="364912612">
    <w:abstractNumId w:val="72"/>
  </w:num>
  <w:num w:numId="59" w16cid:durableId="1041595432">
    <w:abstractNumId w:val="18"/>
  </w:num>
  <w:num w:numId="60" w16cid:durableId="364602695">
    <w:abstractNumId w:val="76"/>
  </w:num>
  <w:num w:numId="61" w16cid:durableId="472211987">
    <w:abstractNumId w:val="61"/>
  </w:num>
  <w:num w:numId="62" w16cid:durableId="1487630444">
    <w:abstractNumId w:val="67"/>
  </w:num>
  <w:num w:numId="63" w16cid:durableId="1732918295">
    <w:abstractNumId w:val="28"/>
  </w:num>
  <w:num w:numId="64" w16cid:durableId="1499079818">
    <w:abstractNumId w:val="78"/>
  </w:num>
  <w:num w:numId="65" w16cid:durableId="1989282666">
    <w:abstractNumId w:val="4"/>
  </w:num>
  <w:num w:numId="66" w16cid:durableId="1372535642">
    <w:abstractNumId w:val="87"/>
  </w:num>
  <w:num w:numId="67" w16cid:durableId="141700944">
    <w:abstractNumId w:val="73"/>
  </w:num>
  <w:num w:numId="68" w16cid:durableId="1924218785">
    <w:abstractNumId w:val="21"/>
  </w:num>
  <w:num w:numId="69" w16cid:durableId="1414015133">
    <w:abstractNumId w:val="79"/>
  </w:num>
  <w:num w:numId="70" w16cid:durableId="1261794539">
    <w:abstractNumId w:val="56"/>
  </w:num>
  <w:num w:numId="71" w16cid:durableId="712926147">
    <w:abstractNumId w:val="0"/>
  </w:num>
  <w:num w:numId="72" w16cid:durableId="1223828264">
    <w:abstractNumId w:val="27"/>
  </w:num>
  <w:num w:numId="73" w16cid:durableId="1701972209">
    <w:abstractNumId w:val="75"/>
  </w:num>
  <w:num w:numId="74" w16cid:durableId="10649454">
    <w:abstractNumId w:val="62"/>
  </w:num>
  <w:num w:numId="75" w16cid:durableId="1918511032">
    <w:abstractNumId w:val="26"/>
  </w:num>
  <w:num w:numId="76" w16cid:durableId="420685805">
    <w:abstractNumId w:val="10"/>
  </w:num>
  <w:num w:numId="77" w16cid:durableId="575746963">
    <w:abstractNumId w:val="43"/>
  </w:num>
  <w:num w:numId="78" w16cid:durableId="54205713">
    <w:abstractNumId w:val="65"/>
  </w:num>
  <w:num w:numId="79" w16cid:durableId="1589072292">
    <w:abstractNumId w:val="7"/>
  </w:num>
  <w:num w:numId="80" w16cid:durableId="563874655">
    <w:abstractNumId w:val="63"/>
  </w:num>
  <w:num w:numId="81" w16cid:durableId="1820341478">
    <w:abstractNumId w:val="44"/>
  </w:num>
  <w:num w:numId="82" w16cid:durableId="75563487">
    <w:abstractNumId w:val="30"/>
  </w:num>
  <w:num w:numId="83" w16cid:durableId="1317421790">
    <w:abstractNumId w:val="93"/>
  </w:num>
  <w:num w:numId="84" w16cid:durableId="1209412573">
    <w:abstractNumId w:val="20"/>
  </w:num>
  <w:num w:numId="85" w16cid:durableId="28074577">
    <w:abstractNumId w:val="68"/>
  </w:num>
  <w:num w:numId="86" w16cid:durableId="1086149355">
    <w:abstractNumId w:val="84"/>
  </w:num>
  <w:num w:numId="87" w16cid:durableId="105927706">
    <w:abstractNumId w:val="46"/>
  </w:num>
  <w:num w:numId="88" w16cid:durableId="1937906313">
    <w:abstractNumId w:val="5"/>
  </w:num>
  <w:num w:numId="89" w16cid:durableId="764156101">
    <w:abstractNumId w:val="38"/>
  </w:num>
  <w:num w:numId="90" w16cid:durableId="616563287">
    <w:abstractNumId w:val="71"/>
  </w:num>
  <w:num w:numId="91" w16cid:durableId="1835417713">
    <w:abstractNumId w:val="3"/>
  </w:num>
  <w:num w:numId="92" w16cid:durableId="741219788">
    <w:abstractNumId w:val="77"/>
  </w:num>
  <w:num w:numId="93" w16cid:durableId="886113209">
    <w:abstractNumId w:val="1"/>
  </w:num>
  <w:num w:numId="94" w16cid:durableId="1247568699">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C6"/>
    <w:rsid w:val="009C0EBF"/>
    <w:rsid w:val="00D401C6"/>
    <w:rsid w:val="00F3428D"/>
    <w:rsid w:val="0A068F0C"/>
    <w:rsid w:val="17366610"/>
    <w:rsid w:val="17778C63"/>
    <w:rsid w:val="1867F546"/>
    <w:rsid w:val="1A195606"/>
    <w:rsid w:val="1C08A97D"/>
    <w:rsid w:val="20DB6739"/>
    <w:rsid w:val="20FE7792"/>
    <w:rsid w:val="24A70485"/>
    <w:rsid w:val="24B66CEF"/>
    <w:rsid w:val="25D1B003"/>
    <w:rsid w:val="26171473"/>
    <w:rsid w:val="28B0DB06"/>
    <w:rsid w:val="2B63A376"/>
    <w:rsid w:val="2B9A5F6B"/>
    <w:rsid w:val="2D226665"/>
    <w:rsid w:val="33F2A76B"/>
    <w:rsid w:val="36F17F5F"/>
    <w:rsid w:val="381C1824"/>
    <w:rsid w:val="38B2E414"/>
    <w:rsid w:val="454B4856"/>
    <w:rsid w:val="47351495"/>
    <w:rsid w:val="48A1A22F"/>
    <w:rsid w:val="4A64C527"/>
    <w:rsid w:val="4B5C6213"/>
    <w:rsid w:val="4DAF6E25"/>
    <w:rsid w:val="54983FA6"/>
    <w:rsid w:val="5BAB074F"/>
    <w:rsid w:val="5C1BE488"/>
    <w:rsid w:val="62640AF7"/>
    <w:rsid w:val="62EB7C97"/>
    <w:rsid w:val="62FCFDCF"/>
    <w:rsid w:val="698113AB"/>
    <w:rsid w:val="7121A7E2"/>
    <w:rsid w:val="77E2905F"/>
    <w:rsid w:val="7847619F"/>
    <w:rsid w:val="78AE3228"/>
    <w:rsid w:val="7A5C3A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C008"/>
  <w15:chartTrackingRefBased/>
  <w15:docId w15:val="{1E0869F9-EAFF-407E-BA48-5902C56469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D401C6"/>
  </w:style>
  <w:style w:type="paragraph" w:styleId="Nagwek1">
    <w:name w:val="heading 1"/>
    <w:basedOn w:val="Normalny"/>
    <w:next w:val="Normalny"/>
    <w:link w:val="Nagwek1Znak"/>
    <w:uiPriority w:val="9"/>
    <w:qFormat/>
    <w:rsid w:val="00D401C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401C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401C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401C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401C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401C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401C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401C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401C6"/>
    <w:pPr>
      <w:keepNext/>
      <w:keepLines/>
      <w:spacing w:after="0"/>
      <w:outlineLvl w:val="8"/>
    </w:pPr>
    <w:rPr>
      <w:rFonts w:eastAsiaTheme="majorEastAsia" w:cstheme="majorBidi"/>
      <w:color w:val="272727" w:themeColor="text1" w:themeTint="D8"/>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D401C6"/>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D401C6"/>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D401C6"/>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D401C6"/>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D401C6"/>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D401C6"/>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D401C6"/>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D401C6"/>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D401C6"/>
    <w:rPr>
      <w:rFonts w:eastAsiaTheme="majorEastAsia" w:cstheme="majorBidi"/>
      <w:color w:val="272727" w:themeColor="text1" w:themeTint="D8"/>
    </w:rPr>
  </w:style>
  <w:style w:type="paragraph" w:styleId="Tytu">
    <w:name w:val="Title"/>
    <w:basedOn w:val="Normalny"/>
    <w:next w:val="Normalny"/>
    <w:link w:val="TytuZnak"/>
    <w:uiPriority w:val="10"/>
    <w:qFormat/>
    <w:rsid w:val="00D401C6"/>
    <w:pPr>
      <w:spacing w:after="80" w:line="240" w:lineRule="auto"/>
      <w:contextualSpacing/>
    </w:pPr>
    <w:rPr>
      <w:rFonts w:asciiTheme="majorHAnsi" w:hAnsiTheme="majorHAnsi" w:eastAsiaTheme="majorEastAsia" w:cstheme="majorBidi"/>
      <w:spacing w:val="-10"/>
      <w:kern w:val="28"/>
      <w:sz w:val="56"/>
      <w:szCs w:val="56"/>
    </w:rPr>
  </w:style>
  <w:style w:type="character" w:styleId="TytuZnak" w:customStyle="1">
    <w:name w:val="Tytuł Znak"/>
    <w:basedOn w:val="Domylnaczcionkaakapitu"/>
    <w:link w:val="Tytu"/>
    <w:uiPriority w:val="10"/>
    <w:rsid w:val="00D401C6"/>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D401C6"/>
    <w:pPr>
      <w:numPr>
        <w:ilvl w:val="1"/>
      </w:numPr>
    </w:pPr>
    <w:rPr>
      <w:rFonts w:eastAsiaTheme="majorEastAsia" w:cstheme="majorBidi"/>
      <w:color w:val="595959" w:themeColor="text1" w:themeTint="A6"/>
      <w:spacing w:val="15"/>
      <w:sz w:val="28"/>
      <w:szCs w:val="28"/>
    </w:rPr>
  </w:style>
  <w:style w:type="character" w:styleId="PodtytuZnak" w:customStyle="1">
    <w:name w:val="Podtytuł Znak"/>
    <w:basedOn w:val="Domylnaczcionkaakapitu"/>
    <w:link w:val="Podtytu"/>
    <w:uiPriority w:val="11"/>
    <w:rsid w:val="00D401C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401C6"/>
    <w:pPr>
      <w:spacing w:before="160"/>
      <w:jc w:val="center"/>
    </w:pPr>
    <w:rPr>
      <w:i/>
      <w:iCs/>
      <w:color w:val="404040" w:themeColor="text1" w:themeTint="BF"/>
    </w:rPr>
  </w:style>
  <w:style w:type="character" w:styleId="CytatZnak" w:customStyle="1">
    <w:name w:val="Cytat Znak"/>
    <w:basedOn w:val="Domylnaczcionkaakapitu"/>
    <w:link w:val="Cytat"/>
    <w:uiPriority w:val="29"/>
    <w:rsid w:val="00D401C6"/>
    <w:rPr>
      <w:i/>
      <w:iCs/>
      <w:color w:val="404040" w:themeColor="text1" w:themeTint="BF"/>
    </w:rPr>
  </w:style>
  <w:style w:type="paragraph" w:styleId="Akapitzlist">
    <w:name w:val="List Paragraph"/>
    <w:basedOn w:val="Normalny"/>
    <w:uiPriority w:val="34"/>
    <w:qFormat/>
    <w:rsid w:val="00D401C6"/>
    <w:pPr>
      <w:ind w:left="720"/>
      <w:contextualSpacing/>
    </w:pPr>
  </w:style>
  <w:style w:type="character" w:styleId="Wyrnienieintensywne">
    <w:name w:val="Intense Emphasis"/>
    <w:basedOn w:val="Domylnaczcionkaakapitu"/>
    <w:uiPriority w:val="21"/>
    <w:qFormat/>
    <w:rsid w:val="00D401C6"/>
    <w:rPr>
      <w:i/>
      <w:iCs/>
      <w:color w:val="0F4761" w:themeColor="accent1" w:themeShade="BF"/>
    </w:rPr>
  </w:style>
  <w:style w:type="paragraph" w:styleId="Cytatintensywny">
    <w:name w:val="Intense Quote"/>
    <w:basedOn w:val="Normalny"/>
    <w:next w:val="Normalny"/>
    <w:link w:val="CytatintensywnyZnak"/>
    <w:uiPriority w:val="30"/>
    <w:qFormat/>
    <w:rsid w:val="00D401C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ytatintensywnyZnak" w:customStyle="1">
    <w:name w:val="Cytat intensywny Znak"/>
    <w:basedOn w:val="Domylnaczcionkaakapitu"/>
    <w:link w:val="Cytatintensywny"/>
    <w:uiPriority w:val="30"/>
    <w:rsid w:val="00D401C6"/>
    <w:rPr>
      <w:i/>
      <w:iCs/>
      <w:color w:val="0F4761" w:themeColor="accent1" w:themeShade="BF"/>
    </w:rPr>
  </w:style>
  <w:style w:type="character" w:styleId="Odwoanieintensywne">
    <w:name w:val="Intense Reference"/>
    <w:basedOn w:val="Domylnaczcionkaakapitu"/>
    <w:uiPriority w:val="32"/>
    <w:qFormat/>
    <w:rsid w:val="00D401C6"/>
    <w:rPr>
      <w:b/>
      <w:bCs/>
      <w:smallCaps/>
      <w:color w:val="0F4761" w:themeColor="accent1" w:themeShade="BF"/>
      <w:spacing w:val="5"/>
    </w:rPr>
  </w:style>
  <w:style w:type="paragraph" w:styleId="Bezodstpw">
    <w:name w:val="No Spacing"/>
    <w:uiPriority w:val="1"/>
    <w:qFormat/>
    <w:rsid w:val="00D401C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4.xml" Id="rId11"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http://www.harperhygienics.com/" TargetMode="External" Id="Rbecdfec38f044773"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F785F1155F7745853C78EB20394B4B" ma:contentTypeVersion="18" ma:contentTypeDescription="Utwórz nowy dokument." ma:contentTypeScope="" ma:versionID="7d5223a8cf18442ff5d08f2ecea52f03">
  <xsd:schema xmlns:xsd="http://www.w3.org/2001/XMLSchema" xmlns:xs="http://www.w3.org/2001/XMLSchema" xmlns:p="http://schemas.microsoft.com/office/2006/metadata/properties" xmlns:ns2="b99dd4d1-3bbb-404a-bb19-993328fe501a" xmlns:ns3="377732bf-1019-4b06-bfcf-b0fa1409df63" targetNamespace="http://schemas.microsoft.com/office/2006/metadata/properties" ma:root="true" ma:fieldsID="b2f0b486fda8f64b97a50f123a345265" ns2:_="" ns3:_="">
    <xsd:import namespace="b99dd4d1-3bbb-404a-bb19-993328fe501a"/>
    <xsd:import namespace="377732bf-1019-4b06-bfcf-b0fa1409df6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dd4d1-3bbb-404a-bb19-993328fe501a"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TaxCatchAll" ma:index="25" nillable="true" ma:displayName="Taxonomy Catch All Column" ma:hidden="true" ma:list="{b01233e7-96d7-48ad-b8e4-21df249e81ba}" ma:internalName="TaxCatchAll" ma:showField="CatchAllData" ma:web="b99dd4d1-3bbb-404a-bb19-993328fe50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7732bf-1019-4b06-bfcf-b0fa1409df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Tagi obrazów" ma:readOnly="false" ma:fieldId="{5cf76f15-5ced-4ddc-b409-7134ff3c332f}" ma:taxonomyMulti="true" ma:sspId="504bd36d-088e-4760-957b-432270bdf062"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7732bf-1019-4b06-bfcf-b0fa1409df63">
      <Terms xmlns="http://schemas.microsoft.com/office/infopath/2007/PartnerControls"/>
    </lcf76f155ced4ddcb4097134ff3c332f>
    <TaxCatchAll xmlns="b99dd4d1-3bbb-404a-bb19-993328fe501a" xsi:nil="true"/>
    <_dlc_DocId xmlns="b99dd4d1-3bbb-404a-bb19-993328fe501a">4HSVHU7XJEM5-216592460-610553</_dlc_DocId>
    <_dlc_DocIdUrl xmlns="b99dd4d1-3bbb-404a-bb19-993328fe501a">
      <Url>https://oiwlegal.sharepoint.com/sites/OIWLEGAL/_layouts/15/DocIdRedir.aspx?ID=4HSVHU7XJEM5-216592460-610553</Url>
      <Description>4HSVHU7XJEM5-216592460-610553</Description>
    </_dlc_DocIdUrl>
  </documentManagement>
</p:properties>
</file>

<file path=customXml/itemProps1.xml><?xml version="1.0" encoding="utf-8"?>
<ds:datastoreItem xmlns:ds="http://schemas.openxmlformats.org/officeDocument/2006/customXml" ds:itemID="{CEE5A930-1A8D-4A85-99FB-7EC14EB16DEA}"/>
</file>

<file path=customXml/itemProps2.xml><?xml version="1.0" encoding="utf-8"?>
<ds:datastoreItem xmlns:ds="http://schemas.openxmlformats.org/officeDocument/2006/customXml" ds:itemID="{1791AA57-61D6-4490-9D04-577A6695225E}"/>
</file>

<file path=customXml/itemProps3.xml><?xml version="1.0" encoding="utf-8"?>
<ds:datastoreItem xmlns:ds="http://schemas.openxmlformats.org/officeDocument/2006/customXml" ds:itemID="{8014A929-3004-454E-BC83-3F6D4D9F5D4F}"/>
</file>

<file path=customXml/itemProps4.xml><?xml version="1.0" encoding="utf-8"?>
<ds:datastoreItem xmlns:ds="http://schemas.openxmlformats.org/officeDocument/2006/customXml" ds:itemID="{1558EC8A-8FFF-49AF-A8BC-02D88AB97A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OTLegal</dc:creator>
  <keywords/>
  <dc:description/>
  <lastModifiedBy>Alina Ugay</lastModifiedBy>
  <revision>2</revision>
  <dcterms:created xsi:type="dcterms:W3CDTF">2024-06-04T11:45:00.0000000Z</dcterms:created>
  <dcterms:modified xsi:type="dcterms:W3CDTF">2024-06-05T09:27:57.6486829Z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0x010100FDF785F1155F7745853C78EB20394B4B</vt:lpwstr>
  </property>
  <property fmtid="{D5CDD505-2E9C-101B-9397-08002B2CF9AE}" pid="3" name="_dlc_DocIdItemGuid">
    <vt:lpwstr>7fc772d2-88ea-4afc-8d89-3dd27e366071</vt:lpwstr>
  </property>
  <property fmtid="{D5CDD505-2E9C-101B-9397-08002B2CF9AE}" pid="4" name="MediaServiceImageTags">
    <vt:lpwstr/>
  </property>
</Properties>
</file>