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4F5BD" w14:textId="1F3916E9" w:rsidR="000C4BD5" w:rsidRPr="00EA0AA2" w:rsidRDefault="00497AD2" w:rsidP="00EA0AA2">
      <w:pPr>
        <w:spacing w:before="120" w:after="0"/>
        <w:jc w:val="center"/>
        <w:rPr>
          <w:rFonts w:ascii="Times New Roman" w:hAnsi="Times New Roman" w:cs="Times New Roman"/>
          <w:b/>
          <w:bCs/>
          <w:sz w:val="20"/>
          <w:szCs w:val="20"/>
        </w:rPr>
      </w:pPr>
      <w:r w:rsidRPr="00EA0AA2">
        <w:rPr>
          <w:rFonts w:ascii="Times New Roman" w:hAnsi="Times New Roman" w:cs="Times New Roman"/>
          <w:b/>
          <w:bCs/>
          <w:sz w:val="20"/>
          <w:szCs w:val="20"/>
        </w:rPr>
        <w:t>FORMULARZ WYKONYWANI</w:t>
      </w:r>
      <w:r w:rsidR="00917C73" w:rsidRPr="00EA0AA2">
        <w:rPr>
          <w:rFonts w:ascii="Times New Roman" w:hAnsi="Times New Roman" w:cs="Times New Roman"/>
          <w:b/>
          <w:bCs/>
          <w:sz w:val="20"/>
          <w:szCs w:val="20"/>
        </w:rPr>
        <w:t>A</w:t>
      </w:r>
      <w:r w:rsidRPr="00EA0AA2">
        <w:rPr>
          <w:rFonts w:ascii="Times New Roman" w:hAnsi="Times New Roman" w:cs="Times New Roman"/>
          <w:b/>
          <w:bCs/>
          <w:sz w:val="20"/>
          <w:szCs w:val="20"/>
        </w:rPr>
        <w:t xml:space="preserve"> PRAWA </w:t>
      </w:r>
      <w:r w:rsidR="000C4BD5" w:rsidRPr="00EA0AA2">
        <w:rPr>
          <w:rFonts w:ascii="Times New Roman" w:hAnsi="Times New Roman" w:cs="Times New Roman"/>
          <w:b/>
          <w:bCs/>
          <w:sz w:val="20"/>
          <w:szCs w:val="20"/>
        </w:rPr>
        <w:t xml:space="preserve">GŁOSU PRZEZ PEŁNOMOCNIKA </w:t>
      </w:r>
    </w:p>
    <w:p w14:paraId="3D779BED" w14:textId="4992B6B5" w:rsidR="00FF4564" w:rsidRPr="00EA0AA2" w:rsidRDefault="000C4BD5" w:rsidP="00EA0AA2">
      <w:pPr>
        <w:spacing w:before="120" w:after="0"/>
        <w:jc w:val="center"/>
        <w:rPr>
          <w:rFonts w:ascii="Times New Roman" w:hAnsi="Times New Roman" w:cs="Times New Roman"/>
          <w:b/>
          <w:bCs/>
          <w:sz w:val="20"/>
          <w:szCs w:val="20"/>
        </w:rPr>
      </w:pPr>
      <w:r w:rsidRPr="00EA0AA2">
        <w:rPr>
          <w:rFonts w:ascii="Times New Roman" w:hAnsi="Times New Roman" w:cs="Times New Roman"/>
          <w:b/>
          <w:bCs/>
          <w:sz w:val="20"/>
          <w:szCs w:val="20"/>
        </w:rPr>
        <w:t xml:space="preserve">NA </w:t>
      </w:r>
      <w:r w:rsidR="000A0C69" w:rsidRPr="00EA0AA2">
        <w:rPr>
          <w:rFonts w:ascii="Times New Roman" w:hAnsi="Times New Roman" w:cs="Times New Roman"/>
          <w:b/>
          <w:bCs/>
          <w:sz w:val="20"/>
          <w:szCs w:val="20"/>
        </w:rPr>
        <w:t>ZWYCZAJNYM</w:t>
      </w:r>
      <w:r w:rsidRPr="00EA0AA2">
        <w:rPr>
          <w:rFonts w:ascii="Times New Roman" w:hAnsi="Times New Roman" w:cs="Times New Roman"/>
          <w:b/>
          <w:bCs/>
          <w:sz w:val="20"/>
          <w:szCs w:val="20"/>
        </w:rPr>
        <w:t xml:space="preserve"> WALNYM ZGROMADZENIU AKCJONARIUSZY</w:t>
      </w:r>
    </w:p>
    <w:p w14:paraId="3CD4190B" w14:textId="14F62107" w:rsidR="000C4BD5" w:rsidRPr="00EA0AA2" w:rsidRDefault="0051375F" w:rsidP="00EA0AA2">
      <w:pPr>
        <w:spacing w:before="120" w:after="0"/>
        <w:jc w:val="center"/>
        <w:rPr>
          <w:rFonts w:ascii="Times New Roman" w:hAnsi="Times New Roman" w:cs="Times New Roman"/>
          <w:b/>
          <w:bCs/>
          <w:sz w:val="20"/>
          <w:szCs w:val="20"/>
        </w:rPr>
      </w:pPr>
      <w:r w:rsidRPr="00EA0AA2">
        <w:rPr>
          <w:rFonts w:ascii="Times New Roman" w:hAnsi="Times New Roman" w:cs="Times New Roman"/>
          <w:b/>
          <w:bCs/>
          <w:sz w:val="20"/>
          <w:szCs w:val="20"/>
        </w:rPr>
        <w:t>MCI CAPITAL ALTERNATYWN</w:t>
      </w:r>
      <w:r w:rsidR="000F46C0" w:rsidRPr="00EA0AA2">
        <w:rPr>
          <w:rFonts w:ascii="Times New Roman" w:hAnsi="Times New Roman" w:cs="Times New Roman"/>
          <w:b/>
          <w:bCs/>
          <w:sz w:val="20"/>
          <w:szCs w:val="20"/>
        </w:rPr>
        <w:t>EJ</w:t>
      </w:r>
      <w:r w:rsidRPr="00EA0AA2">
        <w:rPr>
          <w:rFonts w:ascii="Times New Roman" w:hAnsi="Times New Roman" w:cs="Times New Roman"/>
          <w:b/>
          <w:bCs/>
          <w:sz w:val="20"/>
          <w:szCs w:val="20"/>
        </w:rPr>
        <w:t xml:space="preserve"> SPÓŁK</w:t>
      </w:r>
      <w:r w:rsidR="000F46C0" w:rsidRPr="00EA0AA2">
        <w:rPr>
          <w:rFonts w:ascii="Times New Roman" w:hAnsi="Times New Roman" w:cs="Times New Roman"/>
          <w:b/>
          <w:bCs/>
          <w:sz w:val="20"/>
          <w:szCs w:val="20"/>
        </w:rPr>
        <w:t>I</w:t>
      </w:r>
      <w:r w:rsidRPr="00EA0AA2">
        <w:rPr>
          <w:rFonts w:ascii="Times New Roman" w:hAnsi="Times New Roman" w:cs="Times New Roman"/>
          <w:b/>
          <w:bCs/>
          <w:sz w:val="20"/>
          <w:szCs w:val="20"/>
        </w:rPr>
        <w:t xml:space="preserve"> INWESTYCYJN</w:t>
      </w:r>
      <w:r w:rsidR="000F46C0" w:rsidRPr="00EA0AA2">
        <w:rPr>
          <w:rFonts w:ascii="Times New Roman" w:hAnsi="Times New Roman" w:cs="Times New Roman"/>
          <w:b/>
          <w:bCs/>
          <w:sz w:val="20"/>
          <w:szCs w:val="20"/>
        </w:rPr>
        <w:t>EJ</w:t>
      </w:r>
      <w:r w:rsidR="002B6FCB" w:rsidRPr="00EA0AA2">
        <w:rPr>
          <w:rFonts w:ascii="Times New Roman" w:hAnsi="Times New Roman" w:cs="Times New Roman"/>
          <w:b/>
          <w:bCs/>
          <w:sz w:val="20"/>
          <w:szCs w:val="20"/>
        </w:rPr>
        <w:t xml:space="preserve"> S</w:t>
      </w:r>
      <w:r w:rsidR="000A0C69" w:rsidRPr="00EA0AA2">
        <w:rPr>
          <w:rFonts w:ascii="Times New Roman" w:hAnsi="Times New Roman" w:cs="Times New Roman"/>
          <w:b/>
          <w:bCs/>
          <w:sz w:val="20"/>
          <w:szCs w:val="20"/>
        </w:rPr>
        <w:t>PÓ</w:t>
      </w:r>
      <w:r w:rsidR="005A5B2F" w:rsidRPr="00EA0AA2">
        <w:rPr>
          <w:rFonts w:ascii="Times New Roman" w:hAnsi="Times New Roman" w:cs="Times New Roman"/>
          <w:b/>
          <w:bCs/>
          <w:sz w:val="20"/>
          <w:szCs w:val="20"/>
        </w:rPr>
        <w:t>Ł</w:t>
      </w:r>
      <w:r w:rsidR="000A0C69" w:rsidRPr="00EA0AA2">
        <w:rPr>
          <w:rFonts w:ascii="Times New Roman" w:hAnsi="Times New Roman" w:cs="Times New Roman"/>
          <w:b/>
          <w:bCs/>
          <w:sz w:val="20"/>
          <w:szCs w:val="20"/>
        </w:rPr>
        <w:t>K</w:t>
      </w:r>
      <w:r w:rsidR="000F46C0" w:rsidRPr="00EA0AA2">
        <w:rPr>
          <w:rFonts w:ascii="Times New Roman" w:hAnsi="Times New Roman" w:cs="Times New Roman"/>
          <w:b/>
          <w:bCs/>
          <w:sz w:val="20"/>
          <w:szCs w:val="20"/>
        </w:rPr>
        <w:t>I</w:t>
      </w:r>
      <w:r w:rsidR="000A0C69" w:rsidRPr="00EA0AA2">
        <w:rPr>
          <w:rFonts w:ascii="Times New Roman" w:hAnsi="Times New Roman" w:cs="Times New Roman"/>
          <w:b/>
          <w:bCs/>
          <w:sz w:val="20"/>
          <w:szCs w:val="20"/>
        </w:rPr>
        <w:t xml:space="preserve"> </w:t>
      </w:r>
      <w:r w:rsidR="002B6FCB" w:rsidRPr="00EA0AA2">
        <w:rPr>
          <w:rFonts w:ascii="Times New Roman" w:hAnsi="Times New Roman" w:cs="Times New Roman"/>
          <w:b/>
          <w:bCs/>
          <w:sz w:val="20"/>
          <w:szCs w:val="20"/>
        </w:rPr>
        <w:t>A</w:t>
      </w:r>
      <w:r w:rsidR="000A0C69" w:rsidRPr="00EA0AA2">
        <w:rPr>
          <w:rFonts w:ascii="Times New Roman" w:hAnsi="Times New Roman" w:cs="Times New Roman"/>
          <w:b/>
          <w:bCs/>
          <w:sz w:val="20"/>
          <w:szCs w:val="20"/>
        </w:rPr>
        <w:t>KCYJN</w:t>
      </w:r>
      <w:r w:rsidR="000F46C0" w:rsidRPr="00EA0AA2">
        <w:rPr>
          <w:rFonts w:ascii="Times New Roman" w:hAnsi="Times New Roman" w:cs="Times New Roman"/>
          <w:b/>
          <w:bCs/>
          <w:sz w:val="20"/>
          <w:szCs w:val="20"/>
        </w:rPr>
        <w:t>EJ</w:t>
      </w:r>
      <w:r w:rsidR="008720E0" w:rsidRPr="00EA0AA2">
        <w:rPr>
          <w:rFonts w:ascii="Times New Roman" w:hAnsi="Times New Roman" w:cs="Times New Roman"/>
          <w:b/>
          <w:bCs/>
          <w:sz w:val="20"/>
          <w:szCs w:val="20"/>
        </w:rPr>
        <w:t xml:space="preserve"> („SPÓŁKA”)</w:t>
      </w:r>
    </w:p>
    <w:p w14:paraId="2FD19C7B" w14:textId="21B342C2" w:rsidR="000C4BD5" w:rsidRPr="00EA0AA2" w:rsidRDefault="009851F1" w:rsidP="00EA0AA2">
      <w:pPr>
        <w:spacing w:before="120" w:after="0"/>
        <w:jc w:val="center"/>
        <w:rPr>
          <w:rFonts w:ascii="Times New Roman" w:hAnsi="Times New Roman" w:cs="Times New Roman"/>
          <w:b/>
          <w:bCs/>
          <w:sz w:val="20"/>
          <w:szCs w:val="20"/>
        </w:rPr>
      </w:pPr>
      <w:r w:rsidRPr="00EA0AA2">
        <w:rPr>
          <w:rFonts w:ascii="Times New Roman" w:hAnsi="Times New Roman" w:cs="Times New Roman"/>
          <w:b/>
          <w:bCs/>
          <w:sz w:val="20"/>
          <w:szCs w:val="20"/>
        </w:rPr>
        <w:t xml:space="preserve">ZWOŁANYM NA DZIEŃ </w:t>
      </w:r>
      <w:r w:rsidR="00EA0AA2" w:rsidRPr="00EA0AA2">
        <w:rPr>
          <w:rFonts w:ascii="Times New Roman" w:hAnsi="Times New Roman" w:cs="Times New Roman"/>
          <w:b/>
          <w:bCs/>
          <w:sz w:val="20"/>
          <w:szCs w:val="20"/>
        </w:rPr>
        <w:t>28 CZERWCA</w:t>
      </w:r>
      <w:r w:rsidR="00CB6E9C" w:rsidRPr="00EA0AA2">
        <w:rPr>
          <w:rFonts w:ascii="Times New Roman" w:hAnsi="Times New Roman" w:cs="Times New Roman"/>
          <w:b/>
          <w:bCs/>
          <w:sz w:val="20"/>
          <w:szCs w:val="20"/>
        </w:rPr>
        <w:t xml:space="preserve"> </w:t>
      </w:r>
      <w:r w:rsidR="00AE647B" w:rsidRPr="00EA0AA2">
        <w:rPr>
          <w:rFonts w:ascii="Times New Roman" w:hAnsi="Times New Roman" w:cs="Times New Roman"/>
          <w:b/>
          <w:bCs/>
          <w:sz w:val="20"/>
          <w:szCs w:val="20"/>
        </w:rPr>
        <w:t>2</w:t>
      </w:r>
      <w:r w:rsidR="00D9151A" w:rsidRPr="00EA0AA2">
        <w:rPr>
          <w:rFonts w:ascii="Times New Roman" w:hAnsi="Times New Roman" w:cs="Times New Roman"/>
          <w:b/>
          <w:bCs/>
          <w:sz w:val="20"/>
          <w:szCs w:val="20"/>
        </w:rPr>
        <w:t>02</w:t>
      </w:r>
      <w:r w:rsidR="00484368" w:rsidRPr="00EA0AA2">
        <w:rPr>
          <w:rFonts w:ascii="Times New Roman" w:hAnsi="Times New Roman" w:cs="Times New Roman"/>
          <w:b/>
          <w:bCs/>
          <w:sz w:val="20"/>
          <w:szCs w:val="20"/>
        </w:rPr>
        <w:t>3</w:t>
      </w:r>
      <w:r w:rsidR="00D9151A" w:rsidRPr="00EA0AA2">
        <w:rPr>
          <w:rFonts w:ascii="Times New Roman" w:hAnsi="Times New Roman" w:cs="Times New Roman"/>
          <w:b/>
          <w:bCs/>
          <w:sz w:val="20"/>
          <w:szCs w:val="20"/>
        </w:rPr>
        <w:t xml:space="preserve"> </w:t>
      </w:r>
      <w:r w:rsidR="000C4BD5" w:rsidRPr="00EA0AA2">
        <w:rPr>
          <w:rFonts w:ascii="Times New Roman" w:hAnsi="Times New Roman" w:cs="Times New Roman"/>
          <w:b/>
          <w:bCs/>
          <w:sz w:val="20"/>
          <w:szCs w:val="20"/>
        </w:rPr>
        <w:t>ROKU</w:t>
      </w:r>
    </w:p>
    <w:p w14:paraId="176CDA3A" w14:textId="77777777" w:rsidR="00497AD2" w:rsidRPr="00EA0AA2" w:rsidRDefault="00497AD2" w:rsidP="00EA0AA2">
      <w:pPr>
        <w:pStyle w:val="Default"/>
        <w:spacing w:before="120" w:line="276" w:lineRule="auto"/>
        <w:rPr>
          <w:rFonts w:ascii="Times New Roman" w:hAnsi="Times New Roman" w:cs="Times New Roman"/>
          <w:sz w:val="20"/>
          <w:szCs w:val="20"/>
        </w:rPr>
      </w:pPr>
    </w:p>
    <w:p w14:paraId="45FC97BF" w14:textId="77777777" w:rsidR="00497AD2" w:rsidRPr="00EA0AA2" w:rsidRDefault="00497AD2" w:rsidP="00EA0AA2">
      <w:pPr>
        <w:spacing w:before="120" w:after="0"/>
        <w:jc w:val="center"/>
        <w:rPr>
          <w:rFonts w:ascii="Times New Roman" w:hAnsi="Times New Roman" w:cs="Times New Roman"/>
          <w:b/>
          <w:i/>
          <w:sz w:val="20"/>
          <w:szCs w:val="20"/>
        </w:rPr>
      </w:pPr>
      <w:r w:rsidRPr="00EA0AA2">
        <w:rPr>
          <w:rFonts w:ascii="Times New Roman" w:hAnsi="Times New Roman" w:cs="Times New Roman"/>
          <w:b/>
          <w:i/>
          <w:sz w:val="20"/>
          <w:szCs w:val="20"/>
        </w:rPr>
        <w:t xml:space="preserve">Stosowanie niniejszego formularza </w:t>
      </w:r>
      <w:r w:rsidR="004B0D8D" w:rsidRPr="00EA0AA2">
        <w:rPr>
          <w:rFonts w:ascii="Times New Roman" w:hAnsi="Times New Roman" w:cs="Times New Roman"/>
          <w:b/>
          <w:i/>
          <w:sz w:val="20"/>
          <w:szCs w:val="20"/>
        </w:rPr>
        <w:t>jest prawem</w:t>
      </w:r>
      <w:r w:rsidR="00691699" w:rsidRPr="00EA0AA2">
        <w:rPr>
          <w:rFonts w:ascii="Times New Roman" w:hAnsi="Times New Roman" w:cs="Times New Roman"/>
          <w:b/>
          <w:i/>
          <w:sz w:val="20"/>
          <w:szCs w:val="20"/>
        </w:rPr>
        <w:t>,</w:t>
      </w:r>
      <w:r w:rsidR="00093A0D" w:rsidRPr="00EA0AA2">
        <w:rPr>
          <w:rFonts w:ascii="Times New Roman" w:hAnsi="Times New Roman" w:cs="Times New Roman"/>
          <w:b/>
          <w:i/>
          <w:sz w:val="20"/>
          <w:szCs w:val="20"/>
        </w:rPr>
        <w:t xml:space="preserve"> a </w:t>
      </w:r>
      <w:r w:rsidRPr="00EA0AA2">
        <w:rPr>
          <w:rFonts w:ascii="Times New Roman" w:hAnsi="Times New Roman" w:cs="Times New Roman"/>
          <w:b/>
          <w:i/>
          <w:sz w:val="20"/>
          <w:szCs w:val="20"/>
        </w:rPr>
        <w:t>nie obowią</w:t>
      </w:r>
      <w:r w:rsidR="00F52497" w:rsidRPr="00EA0AA2">
        <w:rPr>
          <w:rFonts w:ascii="Times New Roman" w:hAnsi="Times New Roman" w:cs="Times New Roman"/>
          <w:b/>
          <w:i/>
          <w:sz w:val="20"/>
          <w:szCs w:val="20"/>
        </w:rPr>
        <w:t>zkiem Akcjonariusza</w:t>
      </w:r>
      <w:r w:rsidR="00691699" w:rsidRPr="00EA0AA2">
        <w:rPr>
          <w:rFonts w:ascii="Times New Roman" w:hAnsi="Times New Roman" w:cs="Times New Roman"/>
          <w:b/>
          <w:i/>
          <w:sz w:val="20"/>
          <w:szCs w:val="20"/>
        </w:rPr>
        <w:t>.</w:t>
      </w:r>
      <w:r w:rsidR="004B0D8D" w:rsidRPr="00EA0AA2">
        <w:rPr>
          <w:rFonts w:ascii="Times New Roman" w:hAnsi="Times New Roman" w:cs="Times New Roman"/>
          <w:b/>
          <w:i/>
          <w:sz w:val="20"/>
          <w:szCs w:val="20"/>
        </w:rPr>
        <w:br/>
        <w:t>Niniejszy</w:t>
      </w:r>
      <w:r w:rsidRPr="00EA0AA2">
        <w:rPr>
          <w:rFonts w:ascii="Times New Roman" w:hAnsi="Times New Roman" w:cs="Times New Roman"/>
          <w:b/>
          <w:i/>
          <w:sz w:val="20"/>
          <w:szCs w:val="20"/>
        </w:rPr>
        <w:t xml:space="preserve"> formularz nie zastępuje dokumentu pełnomocnictwa</w:t>
      </w:r>
      <w:r w:rsidR="00691699" w:rsidRPr="00EA0AA2">
        <w:rPr>
          <w:rFonts w:ascii="Times New Roman" w:hAnsi="Times New Roman" w:cs="Times New Roman"/>
          <w:b/>
          <w:i/>
          <w:sz w:val="20"/>
          <w:szCs w:val="20"/>
        </w:rPr>
        <w:t>.</w:t>
      </w:r>
    </w:p>
    <w:p w14:paraId="06564877" w14:textId="77777777" w:rsidR="00497AD2" w:rsidRPr="00EA0AA2" w:rsidRDefault="00497AD2" w:rsidP="00EA0AA2">
      <w:pPr>
        <w:spacing w:before="120" w:after="0"/>
        <w:rPr>
          <w:rFonts w:ascii="Times New Roman" w:hAnsi="Times New Roman" w:cs="Times New Roman"/>
          <w:sz w:val="20"/>
          <w:szCs w:val="20"/>
        </w:rPr>
      </w:pPr>
    </w:p>
    <w:tbl>
      <w:tblPr>
        <w:tblW w:w="9494" w:type="dxa"/>
        <w:tblInd w:w="-68" w:type="dxa"/>
        <w:tblCellMar>
          <w:left w:w="70" w:type="dxa"/>
          <w:right w:w="70" w:type="dxa"/>
        </w:tblCellMar>
        <w:tblLook w:val="00A0" w:firstRow="1" w:lastRow="0" w:firstColumn="1" w:lastColumn="0" w:noHBand="0" w:noVBand="0"/>
      </w:tblPr>
      <w:tblGrid>
        <w:gridCol w:w="4674"/>
        <w:gridCol w:w="1428"/>
        <w:gridCol w:w="1428"/>
        <w:gridCol w:w="1428"/>
        <w:gridCol w:w="536"/>
      </w:tblGrid>
      <w:tr w:rsidR="000C4BD5" w:rsidRPr="00EA0AA2" w14:paraId="1E97BEB8" w14:textId="77777777" w:rsidTr="0093588F">
        <w:trPr>
          <w:trHeight w:val="315"/>
        </w:trPr>
        <w:tc>
          <w:tcPr>
            <w:tcW w:w="9494" w:type="dxa"/>
            <w:gridSpan w:val="5"/>
            <w:tcBorders>
              <w:top w:val="nil"/>
              <w:left w:val="nil"/>
              <w:bottom w:val="nil"/>
              <w:right w:val="nil"/>
            </w:tcBorders>
            <w:noWrap/>
            <w:vAlign w:val="bottom"/>
          </w:tcPr>
          <w:p w14:paraId="3726BB0C" w14:textId="77777777" w:rsidR="004B0D8D" w:rsidRPr="00EA0AA2" w:rsidRDefault="004B0D8D" w:rsidP="00EA0AA2">
            <w:pPr>
              <w:spacing w:before="120" w:after="0"/>
              <w:rPr>
                <w:rFonts w:ascii="Times New Roman" w:hAnsi="Times New Roman" w:cs="Times New Roman"/>
                <w:b/>
                <w:bCs/>
                <w:color w:val="000000"/>
                <w:sz w:val="20"/>
                <w:szCs w:val="20"/>
                <w:u w:val="single"/>
              </w:rPr>
            </w:pPr>
            <w:r w:rsidRPr="00EA0AA2">
              <w:rPr>
                <w:rFonts w:ascii="Times New Roman" w:hAnsi="Times New Roman" w:cs="Times New Roman"/>
                <w:b/>
                <w:bCs/>
                <w:color w:val="000000"/>
                <w:sz w:val="20"/>
                <w:szCs w:val="20"/>
                <w:u w:val="single"/>
              </w:rPr>
              <w:t>DANE AKCJONARIUSZA</w:t>
            </w:r>
          </w:p>
          <w:p w14:paraId="05AB00E7" w14:textId="51D3CEC7" w:rsidR="000C4BD5" w:rsidRPr="00EA0AA2" w:rsidRDefault="000C4BD5" w:rsidP="00EA0AA2">
            <w:pPr>
              <w:spacing w:before="120" w:after="0"/>
              <w:rPr>
                <w:rFonts w:ascii="Times New Roman" w:hAnsi="Times New Roman" w:cs="Times New Roman"/>
                <w:color w:val="000000"/>
                <w:sz w:val="20"/>
                <w:szCs w:val="20"/>
              </w:rPr>
            </w:pPr>
            <w:r w:rsidRPr="00EA0AA2">
              <w:rPr>
                <w:rFonts w:ascii="Times New Roman" w:hAnsi="Times New Roman" w:cs="Times New Roman"/>
                <w:color w:val="000000"/>
                <w:sz w:val="20"/>
                <w:szCs w:val="20"/>
              </w:rPr>
              <w:t>Imię</w:t>
            </w:r>
            <w:r w:rsidR="00093A0D" w:rsidRPr="00EA0AA2">
              <w:rPr>
                <w:rFonts w:ascii="Times New Roman" w:hAnsi="Times New Roman" w:cs="Times New Roman"/>
                <w:color w:val="000000"/>
                <w:sz w:val="20"/>
                <w:szCs w:val="20"/>
              </w:rPr>
              <w:t xml:space="preserve"> i </w:t>
            </w:r>
            <w:r w:rsidRPr="00EA0AA2">
              <w:rPr>
                <w:rFonts w:ascii="Times New Roman" w:hAnsi="Times New Roman" w:cs="Times New Roman"/>
                <w:color w:val="000000"/>
                <w:sz w:val="20"/>
                <w:szCs w:val="20"/>
              </w:rPr>
              <w:t>nazwisko</w:t>
            </w:r>
            <w:r w:rsidR="004B0D8D" w:rsidRPr="00EA0AA2">
              <w:rPr>
                <w:rFonts w:ascii="Times New Roman" w:hAnsi="Times New Roman" w:cs="Times New Roman"/>
                <w:color w:val="000000"/>
                <w:sz w:val="20"/>
                <w:szCs w:val="20"/>
              </w:rPr>
              <w:t xml:space="preserve">/Firma </w:t>
            </w:r>
            <w:r w:rsidRPr="00EA0AA2">
              <w:rPr>
                <w:rFonts w:ascii="Times New Roman" w:hAnsi="Times New Roman" w:cs="Times New Roman"/>
                <w:color w:val="000000"/>
                <w:sz w:val="20"/>
                <w:szCs w:val="20"/>
              </w:rPr>
              <w:t>Akcjonariusza</w:t>
            </w:r>
            <w:r w:rsidR="000A0C69" w:rsidRPr="00EA0AA2">
              <w:rPr>
                <w:rFonts w:ascii="Times New Roman" w:hAnsi="Times New Roman" w:cs="Times New Roman"/>
                <w:color w:val="000000"/>
                <w:sz w:val="20"/>
                <w:szCs w:val="20"/>
              </w:rPr>
              <w:t xml:space="preserve">: </w:t>
            </w:r>
            <w:r w:rsidR="000A0C69" w:rsidRPr="00EA0AA2">
              <w:rPr>
                <w:rFonts w:ascii="Times New Roman" w:hAnsi="Times New Roman" w:cs="Times New Roman"/>
                <w:color w:val="000000"/>
                <w:sz w:val="20"/>
                <w:szCs w:val="20"/>
              </w:rPr>
              <w:tab/>
            </w:r>
            <w:r w:rsidR="000A0C69" w:rsidRPr="00EA0AA2">
              <w:rPr>
                <w:rFonts w:ascii="Times New Roman" w:hAnsi="Times New Roman" w:cs="Times New Roman"/>
                <w:color w:val="000000"/>
                <w:sz w:val="20"/>
                <w:szCs w:val="20"/>
              </w:rPr>
              <w:tab/>
              <w:t>……………………………………………………………</w:t>
            </w:r>
          </w:p>
          <w:p w14:paraId="33D77E64" w14:textId="04EB1BAC" w:rsidR="004B0D8D" w:rsidRPr="00EA0AA2" w:rsidRDefault="004B0D8D" w:rsidP="00EA0AA2">
            <w:pPr>
              <w:spacing w:before="120" w:after="0"/>
              <w:rPr>
                <w:rFonts w:ascii="Times New Roman" w:hAnsi="Times New Roman" w:cs="Times New Roman"/>
                <w:color w:val="000000"/>
                <w:sz w:val="20"/>
                <w:szCs w:val="20"/>
              </w:rPr>
            </w:pPr>
            <w:r w:rsidRPr="00EA0AA2">
              <w:rPr>
                <w:rFonts w:ascii="Times New Roman" w:hAnsi="Times New Roman" w:cs="Times New Roman"/>
                <w:color w:val="000000"/>
                <w:sz w:val="20"/>
                <w:szCs w:val="20"/>
              </w:rPr>
              <w:t>Adres zamieszkania/Siedziba Akcjonariusza</w:t>
            </w:r>
            <w:r w:rsidR="000A0C69" w:rsidRPr="00EA0AA2">
              <w:rPr>
                <w:rFonts w:ascii="Times New Roman" w:hAnsi="Times New Roman" w:cs="Times New Roman"/>
                <w:color w:val="000000"/>
                <w:sz w:val="20"/>
                <w:szCs w:val="20"/>
              </w:rPr>
              <w:tab/>
              <w:t>……………………………………………………………</w:t>
            </w:r>
          </w:p>
          <w:p w14:paraId="6165EF3C" w14:textId="5DB6AB03" w:rsidR="004B0D8D" w:rsidRPr="00EA0AA2" w:rsidRDefault="004B0D8D" w:rsidP="00EA0AA2">
            <w:pPr>
              <w:spacing w:before="120" w:after="0"/>
              <w:rPr>
                <w:rFonts w:ascii="Times New Roman" w:hAnsi="Times New Roman" w:cs="Times New Roman"/>
                <w:b/>
                <w:bCs/>
                <w:color w:val="000000"/>
                <w:sz w:val="20"/>
                <w:szCs w:val="20"/>
              </w:rPr>
            </w:pPr>
            <w:r w:rsidRPr="00EA0AA2">
              <w:rPr>
                <w:rFonts w:ascii="Times New Roman" w:hAnsi="Times New Roman" w:cs="Times New Roman"/>
                <w:color w:val="000000"/>
                <w:sz w:val="20"/>
                <w:szCs w:val="20"/>
              </w:rPr>
              <w:t>PESEL/NIP</w:t>
            </w:r>
            <w:r w:rsidR="000A0C69" w:rsidRPr="00EA0AA2">
              <w:rPr>
                <w:rFonts w:ascii="Times New Roman" w:hAnsi="Times New Roman" w:cs="Times New Roman"/>
                <w:color w:val="000000"/>
                <w:sz w:val="20"/>
                <w:szCs w:val="20"/>
              </w:rPr>
              <w:tab/>
            </w:r>
            <w:r w:rsidR="000A0C69" w:rsidRPr="00EA0AA2">
              <w:rPr>
                <w:rFonts w:ascii="Times New Roman" w:hAnsi="Times New Roman" w:cs="Times New Roman"/>
                <w:color w:val="000000"/>
                <w:sz w:val="20"/>
                <w:szCs w:val="20"/>
              </w:rPr>
              <w:tab/>
            </w:r>
            <w:r w:rsidR="000A0C69" w:rsidRPr="00EA0AA2">
              <w:rPr>
                <w:rFonts w:ascii="Times New Roman" w:hAnsi="Times New Roman" w:cs="Times New Roman"/>
                <w:color w:val="000000"/>
                <w:sz w:val="20"/>
                <w:szCs w:val="20"/>
              </w:rPr>
              <w:tab/>
            </w:r>
            <w:r w:rsidR="000A0C69" w:rsidRPr="00EA0AA2">
              <w:rPr>
                <w:rFonts w:ascii="Times New Roman" w:hAnsi="Times New Roman" w:cs="Times New Roman"/>
                <w:color w:val="000000"/>
                <w:sz w:val="20"/>
                <w:szCs w:val="20"/>
              </w:rPr>
              <w:tab/>
            </w:r>
            <w:r w:rsidR="000A0C69" w:rsidRPr="00EA0AA2">
              <w:rPr>
                <w:rFonts w:ascii="Times New Roman" w:hAnsi="Times New Roman" w:cs="Times New Roman"/>
                <w:color w:val="000000"/>
                <w:sz w:val="20"/>
                <w:szCs w:val="20"/>
              </w:rPr>
              <w:tab/>
              <w:t>……………………………………………………………</w:t>
            </w:r>
          </w:p>
        </w:tc>
      </w:tr>
      <w:tr w:rsidR="000C4BD5" w:rsidRPr="00EA0AA2" w14:paraId="47AF4BB5" w14:textId="77777777" w:rsidTr="0093588F">
        <w:trPr>
          <w:trHeight w:val="315"/>
        </w:trPr>
        <w:tc>
          <w:tcPr>
            <w:tcW w:w="4674" w:type="dxa"/>
            <w:tcBorders>
              <w:top w:val="nil"/>
              <w:left w:val="nil"/>
              <w:bottom w:val="nil"/>
              <w:right w:val="nil"/>
            </w:tcBorders>
            <w:noWrap/>
            <w:vAlign w:val="bottom"/>
          </w:tcPr>
          <w:p w14:paraId="3E7C5E3A" w14:textId="77777777" w:rsidR="000C4BD5" w:rsidRPr="00EA0AA2" w:rsidRDefault="000C4BD5" w:rsidP="00EA0AA2">
            <w:pPr>
              <w:spacing w:before="120" w:after="0"/>
              <w:rPr>
                <w:rFonts w:ascii="Times New Roman" w:hAnsi="Times New Roman" w:cs="Times New Roman"/>
                <w:b/>
                <w:bCs/>
                <w:color w:val="000000"/>
                <w:sz w:val="20"/>
                <w:szCs w:val="20"/>
              </w:rPr>
            </w:pPr>
          </w:p>
        </w:tc>
        <w:tc>
          <w:tcPr>
            <w:tcW w:w="1428" w:type="dxa"/>
            <w:tcBorders>
              <w:top w:val="nil"/>
              <w:left w:val="nil"/>
              <w:bottom w:val="nil"/>
              <w:right w:val="nil"/>
            </w:tcBorders>
            <w:noWrap/>
            <w:vAlign w:val="bottom"/>
          </w:tcPr>
          <w:p w14:paraId="4437B88D" w14:textId="77777777" w:rsidR="000C4BD5" w:rsidRPr="00EA0AA2" w:rsidRDefault="000C4BD5" w:rsidP="00EA0AA2">
            <w:pPr>
              <w:spacing w:before="120" w:after="0"/>
              <w:rPr>
                <w:rFonts w:ascii="Times New Roman" w:hAnsi="Times New Roman" w:cs="Times New Roman"/>
                <w:color w:val="000000"/>
                <w:sz w:val="20"/>
                <w:szCs w:val="20"/>
              </w:rPr>
            </w:pPr>
          </w:p>
        </w:tc>
        <w:tc>
          <w:tcPr>
            <w:tcW w:w="1428" w:type="dxa"/>
            <w:tcBorders>
              <w:top w:val="nil"/>
              <w:left w:val="nil"/>
              <w:bottom w:val="nil"/>
              <w:right w:val="nil"/>
            </w:tcBorders>
            <w:noWrap/>
            <w:vAlign w:val="bottom"/>
          </w:tcPr>
          <w:p w14:paraId="28AFDF20" w14:textId="77777777" w:rsidR="000C4BD5" w:rsidRPr="00EA0AA2" w:rsidRDefault="000C4BD5" w:rsidP="00EA0AA2">
            <w:pPr>
              <w:spacing w:before="120" w:after="0"/>
              <w:rPr>
                <w:rFonts w:ascii="Times New Roman" w:hAnsi="Times New Roman" w:cs="Times New Roman"/>
                <w:color w:val="000000"/>
                <w:sz w:val="20"/>
                <w:szCs w:val="20"/>
              </w:rPr>
            </w:pPr>
          </w:p>
        </w:tc>
        <w:tc>
          <w:tcPr>
            <w:tcW w:w="1428" w:type="dxa"/>
            <w:tcBorders>
              <w:top w:val="nil"/>
              <w:left w:val="nil"/>
              <w:bottom w:val="nil"/>
              <w:right w:val="nil"/>
            </w:tcBorders>
            <w:noWrap/>
            <w:vAlign w:val="bottom"/>
          </w:tcPr>
          <w:p w14:paraId="7E0FA9A9" w14:textId="77777777" w:rsidR="000C4BD5" w:rsidRPr="00EA0AA2" w:rsidRDefault="000C4BD5" w:rsidP="00EA0AA2">
            <w:pPr>
              <w:spacing w:before="120" w:after="0"/>
              <w:rPr>
                <w:rFonts w:ascii="Times New Roman" w:hAnsi="Times New Roman" w:cs="Times New Roman"/>
                <w:color w:val="000000"/>
                <w:sz w:val="20"/>
                <w:szCs w:val="20"/>
              </w:rPr>
            </w:pPr>
          </w:p>
        </w:tc>
        <w:tc>
          <w:tcPr>
            <w:tcW w:w="536" w:type="dxa"/>
            <w:tcBorders>
              <w:top w:val="nil"/>
              <w:left w:val="nil"/>
              <w:bottom w:val="nil"/>
              <w:right w:val="nil"/>
            </w:tcBorders>
            <w:noWrap/>
            <w:vAlign w:val="bottom"/>
          </w:tcPr>
          <w:p w14:paraId="39ECACD5" w14:textId="77777777" w:rsidR="000C4BD5" w:rsidRPr="00EA0AA2" w:rsidRDefault="000C4BD5" w:rsidP="00EA0AA2">
            <w:pPr>
              <w:spacing w:before="120" w:after="0"/>
              <w:rPr>
                <w:rFonts w:ascii="Times New Roman" w:hAnsi="Times New Roman" w:cs="Times New Roman"/>
                <w:color w:val="000000"/>
                <w:sz w:val="20"/>
                <w:szCs w:val="20"/>
              </w:rPr>
            </w:pPr>
          </w:p>
        </w:tc>
      </w:tr>
      <w:tr w:rsidR="000A0C69" w:rsidRPr="00EA0AA2" w14:paraId="7103603B" w14:textId="77777777" w:rsidTr="00A701B4">
        <w:trPr>
          <w:trHeight w:val="315"/>
        </w:trPr>
        <w:tc>
          <w:tcPr>
            <w:tcW w:w="9494" w:type="dxa"/>
            <w:gridSpan w:val="5"/>
            <w:tcBorders>
              <w:top w:val="nil"/>
              <w:left w:val="nil"/>
              <w:bottom w:val="nil"/>
              <w:right w:val="nil"/>
            </w:tcBorders>
            <w:noWrap/>
            <w:vAlign w:val="bottom"/>
          </w:tcPr>
          <w:p w14:paraId="152BF4B7" w14:textId="77777777" w:rsidR="000A0C69" w:rsidRPr="00EA0AA2" w:rsidRDefault="000A0C69" w:rsidP="00EA0AA2">
            <w:pPr>
              <w:spacing w:before="120" w:after="0"/>
              <w:rPr>
                <w:rFonts w:ascii="Times New Roman" w:hAnsi="Times New Roman" w:cs="Times New Roman"/>
                <w:b/>
                <w:bCs/>
                <w:color w:val="000000"/>
                <w:sz w:val="20"/>
                <w:szCs w:val="20"/>
                <w:u w:val="single"/>
              </w:rPr>
            </w:pPr>
            <w:r w:rsidRPr="00EA0AA2">
              <w:rPr>
                <w:rFonts w:ascii="Times New Roman" w:hAnsi="Times New Roman" w:cs="Times New Roman"/>
                <w:b/>
                <w:bCs/>
                <w:color w:val="000000"/>
                <w:sz w:val="20"/>
                <w:szCs w:val="20"/>
                <w:u w:val="single"/>
              </w:rPr>
              <w:t>DANE PEŁNOMOCNIKA</w:t>
            </w:r>
          </w:p>
          <w:p w14:paraId="5257C289" w14:textId="77777777" w:rsidR="000A0C69" w:rsidRPr="00EA0AA2" w:rsidRDefault="000A0C69" w:rsidP="00EA0AA2">
            <w:pPr>
              <w:spacing w:before="120" w:after="0"/>
              <w:rPr>
                <w:rFonts w:ascii="Times New Roman" w:hAnsi="Times New Roman" w:cs="Times New Roman"/>
                <w:color w:val="000000"/>
                <w:sz w:val="20"/>
                <w:szCs w:val="20"/>
              </w:rPr>
            </w:pPr>
            <w:r w:rsidRPr="00EA0AA2">
              <w:rPr>
                <w:rFonts w:ascii="Times New Roman" w:hAnsi="Times New Roman" w:cs="Times New Roman"/>
                <w:color w:val="000000"/>
                <w:sz w:val="20"/>
                <w:szCs w:val="20"/>
              </w:rPr>
              <w:t>Imię i nazwisko/Firma Pełnomocnika:</w:t>
            </w:r>
            <w:r w:rsidRPr="00EA0AA2">
              <w:rPr>
                <w:rFonts w:ascii="Times New Roman" w:hAnsi="Times New Roman" w:cs="Times New Roman"/>
                <w:color w:val="000000"/>
                <w:sz w:val="20"/>
                <w:szCs w:val="20"/>
              </w:rPr>
              <w:tab/>
            </w:r>
            <w:r w:rsidRPr="00EA0AA2">
              <w:rPr>
                <w:rFonts w:ascii="Times New Roman" w:hAnsi="Times New Roman" w:cs="Times New Roman"/>
                <w:color w:val="000000"/>
                <w:sz w:val="20"/>
                <w:szCs w:val="20"/>
              </w:rPr>
              <w:tab/>
              <w:t>……………………………………………………………</w:t>
            </w:r>
          </w:p>
          <w:p w14:paraId="0BCED924" w14:textId="01B17FF8" w:rsidR="000A0C69" w:rsidRPr="00EA0AA2" w:rsidRDefault="000A0C69" w:rsidP="00EA0AA2">
            <w:pPr>
              <w:spacing w:before="120" w:after="0"/>
              <w:rPr>
                <w:rFonts w:ascii="Times New Roman" w:hAnsi="Times New Roman" w:cs="Times New Roman"/>
                <w:color w:val="000000"/>
                <w:sz w:val="20"/>
                <w:szCs w:val="20"/>
              </w:rPr>
            </w:pPr>
            <w:r w:rsidRPr="00EA0AA2">
              <w:rPr>
                <w:rFonts w:ascii="Times New Roman" w:hAnsi="Times New Roman" w:cs="Times New Roman"/>
                <w:color w:val="000000"/>
                <w:sz w:val="20"/>
                <w:szCs w:val="20"/>
              </w:rPr>
              <w:t>Adres zamieszkania/Siedziba Pełnomocnika</w:t>
            </w:r>
            <w:r w:rsidRPr="00EA0AA2">
              <w:rPr>
                <w:rFonts w:ascii="Times New Roman" w:hAnsi="Times New Roman" w:cs="Times New Roman"/>
                <w:color w:val="000000"/>
                <w:sz w:val="20"/>
                <w:szCs w:val="20"/>
              </w:rPr>
              <w:tab/>
            </w:r>
            <w:r w:rsidRPr="00EA0AA2">
              <w:rPr>
                <w:rFonts w:ascii="Times New Roman" w:hAnsi="Times New Roman" w:cs="Times New Roman"/>
                <w:color w:val="000000"/>
                <w:sz w:val="20"/>
                <w:szCs w:val="20"/>
              </w:rPr>
              <w:tab/>
              <w:t>……………………………………………………………</w:t>
            </w:r>
          </w:p>
          <w:p w14:paraId="625EFC56" w14:textId="11870EF5" w:rsidR="000A0C69" w:rsidRPr="00EA0AA2" w:rsidRDefault="000A0C69" w:rsidP="00EA0AA2">
            <w:pPr>
              <w:spacing w:before="120" w:after="0"/>
              <w:rPr>
                <w:rFonts w:ascii="Times New Roman" w:hAnsi="Times New Roman" w:cs="Times New Roman"/>
                <w:color w:val="000000"/>
                <w:sz w:val="20"/>
                <w:szCs w:val="20"/>
              </w:rPr>
            </w:pPr>
            <w:r w:rsidRPr="00EA0AA2">
              <w:rPr>
                <w:rFonts w:ascii="Times New Roman" w:hAnsi="Times New Roman" w:cs="Times New Roman"/>
                <w:color w:val="000000"/>
                <w:sz w:val="20"/>
                <w:szCs w:val="20"/>
              </w:rPr>
              <w:t>PESEL/NIP</w:t>
            </w:r>
            <w:r w:rsidRPr="00EA0AA2">
              <w:rPr>
                <w:rFonts w:ascii="Times New Roman" w:hAnsi="Times New Roman" w:cs="Times New Roman"/>
                <w:color w:val="000000"/>
                <w:sz w:val="20"/>
                <w:szCs w:val="20"/>
              </w:rPr>
              <w:tab/>
            </w:r>
            <w:r w:rsidRPr="00EA0AA2">
              <w:rPr>
                <w:rFonts w:ascii="Times New Roman" w:hAnsi="Times New Roman" w:cs="Times New Roman"/>
                <w:color w:val="000000"/>
                <w:sz w:val="20"/>
                <w:szCs w:val="20"/>
              </w:rPr>
              <w:tab/>
            </w:r>
            <w:r w:rsidRPr="00EA0AA2">
              <w:rPr>
                <w:rFonts w:ascii="Times New Roman" w:hAnsi="Times New Roman" w:cs="Times New Roman"/>
                <w:color w:val="000000"/>
                <w:sz w:val="20"/>
                <w:szCs w:val="20"/>
              </w:rPr>
              <w:tab/>
            </w:r>
            <w:r w:rsidRPr="00EA0AA2">
              <w:rPr>
                <w:rFonts w:ascii="Times New Roman" w:hAnsi="Times New Roman" w:cs="Times New Roman"/>
                <w:color w:val="000000"/>
                <w:sz w:val="20"/>
                <w:szCs w:val="20"/>
              </w:rPr>
              <w:tab/>
            </w:r>
            <w:r w:rsidRPr="00EA0AA2">
              <w:rPr>
                <w:rFonts w:ascii="Times New Roman" w:hAnsi="Times New Roman" w:cs="Times New Roman"/>
                <w:color w:val="000000"/>
                <w:sz w:val="20"/>
                <w:szCs w:val="20"/>
              </w:rPr>
              <w:tab/>
              <w:t>……………………………………………………………</w:t>
            </w:r>
          </w:p>
        </w:tc>
      </w:tr>
      <w:tr w:rsidR="000A0C69" w:rsidRPr="00EA0AA2" w14:paraId="262D6805" w14:textId="77777777" w:rsidTr="0047787F">
        <w:trPr>
          <w:trHeight w:val="315"/>
        </w:trPr>
        <w:tc>
          <w:tcPr>
            <w:tcW w:w="8958" w:type="dxa"/>
            <w:gridSpan w:val="4"/>
            <w:tcBorders>
              <w:top w:val="nil"/>
              <w:left w:val="nil"/>
              <w:bottom w:val="nil"/>
              <w:right w:val="nil"/>
            </w:tcBorders>
            <w:noWrap/>
            <w:vAlign w:val="bottom"/>
          </w:tcPr>
          <w:p w14:paraId="1D489251" w14:textId="77777777" w:rsidR="000A0C69" w:rsidRPr="00EA0AA2" w:rsidRDefault="000A0C69" w:rsidP="00EA0AA2">
            <w:pPr>
              <w:spacing w:before="120" w:after="0"/>
              <w:rPr>
                <w:rFonts w:ascii="Times New Roman" w:hAnsi="Times New Roman" w:cs="Times New Roman"/>
                <w:color w:val="000000"/>
                <w:sz w:val="20"/>
                <w:szCs w:val="20"/>
              </w:rPr>
            </w:pPr>
          </w:p>
        </w:tc>
        <w:tc>
          <w:tcPr>
            <w:tcW w:w="536" w:type="dxa"/>
            <w:tcBorders>
              <w:top w:val="nil"/>
              <w:left w:val="nil"/>
              <w:bottom w:val="nil"/>
              <w:right w:val="nil"/>
            </w:tcBorders>
            <w:noWrap/>
            <w:vAlign w:val="bottom"/>
          </w:tcPr>
          <w:p w14:paraId="0421F7D5" w14:textId="77777777" w:rsidR="000A0C69" w:rsidRPr="00EA0AA2" w:rsidRDefault="000A0C69" w:rsidP="00EA0AA2">
            <w:pPr>
              <w:spacing w:before="120" w:after="0"/>
              <w:rPr>
                <w:rFonts w:ascii="Times New Roman" w:hAnsi="Times New Roman" w:cs="Times New Roman"/>
                <w:color w:val="000000"/>
                <w:sz w:val="20"/>
                <w:szCs w:val="20"/>
              </w:rPr>
            </w:pPr>
          </w:p>
        </w:tc>
      </w:tr>
      <w:tr w:rsidR="000A0C69" w:rsidRPr="00EA0AA2" w14:paraId="24AE5E12" w14:textId="77777777" w:rsidTr="003478C9">
        <w:trPr>
          <w:trHeight w:val="315"/>
        </w:trPr>
        <w:tc>
          <w:tcPr>
            <w:tcW w:w="9494" w:type="dxa"/>
            <w:gridSpan w:val="5"/>
            <w:tcBorders>
              <w:top w:val="nil"/>
              <w:left w:val="nil"/>
              <w:bottom w:val="nil"/>
              <w:right w:val="nil"/>
            </w:tcBorders>
            <w:noWrap/>
            <w:vAlign w:val="bottom"/>
          </w:tcPr>
          <w:p w14:paraId="2020C83C" w14:textId="483FBF8E" w:rsidR="000A0C69" w:rsidRPr="00EA0AA2" w:rsidRDefault="000A0C69" w:rsidP="00EA0AA2">
            <w:pPr>
              <w:spacing w:before="120" w:after="0"/>
              <w:rPr>
                <w:rFonts w:ascii="Times New Roman" w:hAnsi="Times New Roman" w:cs="Times New Roman"/>
                <w:color w:val="000000"/>
                <w:sz w:val="20"/>
                <w:szCs w:val="20"/>
              </w:rPr>
            </w:pPr>
            <w:r w:rsidRPr="00EA0AA2">
              <w:rPr>
                <w:rFonts w:ascii="Times New Roman" w:hAnsi="Times New Roman" w:cs="Times New Roman"/>
                <w:b/>
                <w:bCs/>
                <w:color w:val="000000"/>
                <w:sz w:val="20"/>
                <w:szCs w:val="20"/>
              </w:rPr>
              <w:t xml:space="preserve">Pełnomocnictwo z dnia: </w:t>
            </w:r>
            <w:r w:rsidRPr="00EA0AA2">
              <w:rPr>
                <w:rFonts w:ascii="Times New Roman" w:hAnsi="Times New Roman" w:cs="Times New Roman"/>
                <w:b/>
                <w:bCs/>
                <w:color w:val="000000"/>
                <w:sz w:val="20"/>
                <w:szCs w:val="20"/>
              </w:rPr>
              <w:tab/>
            </w:r>
            <w:r w:rsidRPr="00EA0AA2">
              <w:rPr>
                <w:rFonts w:ascii="Times New Roman" w:hAnsi="Times New Roman" w:cs="Times New Roman"/>
                <w:b/>
                <w:bCs/>
                <w:color w:val="000000"/>
                <w:sz w:val="20"/>
                <w:szCs w:val="20"/>
              </w:rPr>
              <w:tab/>
            </w:r>
            <w:r w:rsidRPr="00EA0AA2">
              <w:rPr>
                <w:rFonts w:ascii="Times New Roman" w:hAnsi="Times New Roman" w:cs="Times New Roman"/>
                <w:b/>
                <w:bCs/>
                <w:color w:val="000000"/>
                <w:sz w:val="20"/>
                <w:szCs w:val="20"/>
              </w:rPr>
              <w:tab/>
            </w:r>
            <w:r w:rsidRPr="00EA0AA2">
              <w:rPr>
                <w:rFonts w:ascii="Times New Roman" w:hAnsi="Times New Roman" w:cs="Times New Roman"/>
                <w:b/>
                <w:bCs/>
                <w:color w:val="000000"/>
                <w:sz w:val="20"/>
                <w:szCs w:val="20"/>
              </w:rPr>
              <w:tab/>
            </w:r>
            <w:r w:rsidRPr="00EA0AA2">
              <w:rPr>
                <w:rFonts w:ascii="Times New Roman" w:hAnsi="Times New Roman" w:cs="Times New Roman"/>
                <w:color w:val="000000"/>
                <w:sz w:val="20"/>
                <w:szCs w:val="20"/>
              </w:rPr>
              <w:t>……………………………………………………………</w:t>
            </w:r>
          </w:p>
        </w:tc>
      </w:tr>
      <w:tr w:rsidR="000C4BD5" w:rsidRPr="00EA0AA2" w14:paraId="57F389D6" w14:textId="77777777" w:rsidTr="0093588F">
        <w:trPr>
          <w:trHeight w:val="300"/>
        </w:trPr>
        <w:tc>
          <w:tcPr>
            <w:tcW w:w="4674" w:type="dxa"/>
            <w:tcBorders>
              <w:top w:val="nil"/>
              <w:left w:val="nil"/>
              <w:bottom w:val="nil"/>
              <w:right w:val="nil"/>
            </w:tcBorders>
            <w:noWrap/>
            <w:vAlign w:val="bottom"/>
          </w:tcPr>
          <w:p w14:paraId="505B9BD3" w14:textId="77777777" w:rsidR="000C4BD5" w:rsidRPr="00EA0AA2" w:rsidRDefault="000C4BD5" w:rsidP="00EA0AA2">
            <w:pPr>
              <w:spacing w:before="120" w:after="0"/>
              <w:rPr>
                <w:rFonts w:ascii="Times New Roman" w:hAnsi="Times New Roman" w:cs="Times New Roman"/>
                <w:color w:val="000000"/>
                <w:sz w:val="20"/>
                <w:szCs w:val="20"/>
              </w:rPr>
            </w:pPr>
          </w:p>
        </w:tc>
        <w:tc>
          <w:tcPr>
            <w:tcW w:w="1428" w:type="dxa"/>
            <w:tcBorders>
              <w:top w:val="nil"/>
              <w:left w:val="nil"/>
              <w:bottom w:val="nil"/>
              <w:right w:val="nil"/>
            </w:tcBorders>
            <w:noWrap/>
            <w:vAlign w:val="bottom"/>
          </w:tcPr>
          <w:p w14:paraId="6575CBD6" w14:textId="77777777" w:rsidR="000C4BD5" w:rsidRPr="00EA0AA2" w:rsidRDefault="000C4BD5" w:rsidP="00EA0AA2">
            <w:pPr>
              <w:spacing w:before="120" w:after="0"/>
              <w:rPr>
                <w:rFonts w:ascii="Times New Roman" w:hAnsi="Times New Roman" w:cs="Times New Roman"/>
                <w:color w:val="000000"/>
                <w:sz w:val="20"/>
                <w:szCs w:val="20"/>
              </w:rPr>
            </w:pPr>
          </w:p>
        </w:tc>
        <w:tc>
          <w:tcPr>
            <w:tcW w:w="1428" w:type="dxa"/>
            <w:tcBorders>
              <w:top w:val="nil"/>
              <w:left w:val="nil"/>
              <w:bottom w:val="nil"/>
              <w:right w:val="nil"/>
            </w:tcBorders>
            <w:noWrap/>
            <w:vAlign w:val="bottom"/>
          </w:tcPr>
          <w:p w14:paraId="7319B6F1" w14:textId="77777777" w:rsidR="000C4BD5" w:rsidRPr="00EA0AA2" w:rsidRDefault="000C4BD5" w:rsidP="00EA0AA2">
            <w:pPr>
              <w:spacing w:before="120" w:after="0"/>
              <w:rPr>
                <w:rFonts w:ascii="Times New Roman" w:hAnsi="Times New Roman" w:cs="Times New Roman"/>
                <w:color w:val="000000"/>
                <w:sz w:val="20"/>
                <w:szCs w:val="20"/>
              </w:rPr>
            </w:pPr>
          </w:p>
        </w:tc>
        <w:tc>
          <w:tcPr>
            <w:tcW w:w="1428" w:type="dxa"/>
            <w:tcBorders>
              <w:top w:val="nil"/>
              <w:left w:val="nil"/>
              <w:bottom w:val="nil"/>
              <w:right w:val="nil"/>
            </w:tcBorders>
            <w:noWrap/>
            <w:vAlign w:val="bottom"/>
          </w:tcPr>
          <w:p w14:paraId="3C8C3276" w14:textId="77777777" w:rsidR="000C4BD5" w:rsidRPr="00EA0AA2" w:rsidRDefault="000C4BD5" w:rsidP="00EA0AA2">
            <w:pPr>
              <w:spacing w:before="120" w:after="0"/>
              <w:rPr>
                <w:rFonts w:ascii="Times New Roman" w:hAnsi="Times New Roman" w:cs="Times New Roman"/>
                <w:color w:val="000000"/>
                <w:sz w:val="20"/>
                <w:szCs w:val="20"/>
              </w:rPr>
            </w:pPr>
          </w:p>
        </w:tc>
        <w:tc>
          <w:tcPr>
            <w:tcW w:w="536" w:type="dxa"/>
            <w:tcBorders>
              <w:top w:val="nil"/>
              <w:left w:val="nil"/>
              <w:bottom w:val="nil"/>
              <w:right w:val="nil"/>
            </w:tcBorders>
            <w:noWrap/>
            <w:vAlign w:val="bottom"/>
          </w:tcPr>
          <w:p w14:paraId="6978BCE5" w14:textId="77777777" w:rsidR="000C4BD5" w:rsidRPr="00EA0AA2" w:rsidRDefault="000C4BD5" w:rsidP="00EA0AA2">
            <w:pPr>
              <w:spacing w:before="120" w:after="0"/>
              <w:rPr>
                <w:rFonts w:ascii="Times New Roman" w:hAnsi="Times New Roman" w:cs="Times New Roman"/>
                <w:color w:val="000000"/>
                <w:sz w:val="20"/>
                <w:szCs w:val="20"/>
              </w:rPr>
            </w:pPr>
          </w:p>
        </w:tc>
      </w:tr>
    </w:tbl>
    <w:p w14:paraId="547E83FD" w14:textId="77777777" w:rsidR="000A0C69" w:rsidRPr="00EA0AA2" w:rsidRDefault="000A0C69" w:rsidP="00EA0AA2">
      <w:pPr>
        <w:spacing w:before="120" w:after="0"/>
        <w:jc w:val="center"/>
        <w:rPr>
          <w:rFonts w:ascii="Times New Roman" w:hAnsi="Times New Roman" w:cs="Times New Roman"/>
          <w:b/>
          <w:bCs/>
          <w:color w:val="000000"/>
          <w:sz w:val="20"/>
          <w:szCs w:val="20"/>
        </w:rPr>
      </w:pPr>
    </w:p>
    <w:p w14:paraId="3973DCBC" w14:textId="50A491E9" w:rsidR="0093588F" w:rsidRPr="00EA0AA2" w:rsidRDefault="0093588F" w:rsidP="00EA0AA2">
      <w:pPr>
        <w:spacing w:before="120" w:after="0"/>
        <w:jc w:val="center"/>
        <w:rPr>
          <w:rFonts w:ascii="Times New Roman" w:hAnsi="Times New Roman" w:cs="Times New Roman"/>
          <w:b/>
          <w:bCs/>
          <w:color w:val="000000"/>
          <w:sz w:val="20"/>
          <w:szCs w:val="20"/>
        </w:rPr>
      </w:pPr>
      <w:r w:rsidRPr="00EA0AA2">
        <w:rPr>
          <w:rFonts w:ascii="Times New Roman" w:hAnsi="Times New Roman" w:cs="Times New Roman"/>
          <w:b/>
          <w:bCs/>
          <w:color w:val="000000"/>
          <w:sz w:val="20"/>
          <w:szCs w:val="20"/>
        </w:rPr>
        <w:t>INSTRUKCJA KORZYSTANIA Z FORMULARZA</w:t>
      </w:r>
    </w:p>
    <w:tbl>
      <w:tblPr>
        <w:tblW w:w="9507" w:type="dxa"/>
        <w:tblInd w:w="-68" w:type="dxa"/>
        <w:tblCellMar>
          <w:left w:w="70" w:type="dxa"/>
          <w:right w:w="70" w:type="dxa"/>
        </w:tblCellMar>
        <w:tblLook w:val="00A0" w:firstRow="1" w:lastRow="0" w:firstColumn="1" w:lastColumn="0" w:noHBand="0" w:noVBand="0"/>
      </w:tblPr>
      <w:tblGrid>
        <w:gridCol w:w="4415"/>
        <w:gridCol w:w="2596"/>
        <w:gridCol w:w="2483"/>
        <w:gridCol w:w="13"/>
      </w:tblGrid>
      <w:tr w:rsidR="0093588F" w:rsidRPr="00EA0AA2" w14:paraId="47D70D4D" w14:textId="77777777" w:rsidTr="0093588F">
        <w:trPr>
          <w:trHeight w:val="199"/>
        </w:trPr>
        <w:tc>
          <w:tcPr>
            <w:tcW w:w="4415" w:type="dxa"/>
            <w:tcBorders>
              <w:top w:val="nil"/>
              <w:left w:val="nil"/>
              <w:bottom w:val="nil"/>
              <w:right w:val="nil"/>
            </w:tcBorders>
            <w:noWrap/>
            <w:vAlign w:val="bottom"/>
          </w:tcPr>
          <w:p w14:paraId="2CE7FA3B" w14:textId="77777777" w:rsidR="0093588F" w:rsidRPr="00EA0AA2" w:rsidRDefault="0093588F" w:rsidP="00EA0AA2">
            <w:pPr>
              <w:spacing w:before="120" w:after="0"/>
              <w:jc w:val="center"/>
              <w:rPr>
                <w:rFonts w:ascii="Times New Roman" w:hAnsi="Times New Roman" w:cs="Times New Roman"/>
                <w:b/>
                <w:bCs/>
                <w:color w:val="000000"/>
                <w:sz w:val="20"/>
                <w:szCs w:val="20"/>
              </w:rPr>
            </w:pPr>
            <w:r w:rsidRPr="00EA0AA2">
              <w:rPr>
                <w:rFonts w:ascii="Times New Roman" w:hAnsi="Times New Roman" w:cs="Times New Roman"/>
                <w:b/>
                <w:bCs/>
                <w:color w:val="000000"/>
                <w:sz w:val="20"/>
                <w:szCs w:val="20"/>
              </w:rPr>
              <w:t xml:space="preserve">   </w:t>
            </w:r>
          </w:p>
        </w:tc>
        <w:tc>
          <w:tcPr>
            <w:tcW w:w="2596" w:type="dxa"/>
            <w:tcBorders>
              <w:top w:val="nil"/>
              <w:left w:val="nil"/>
              <w:bottom w:val="nil"/>
              <w:right w:val="nil"/>
            </w:tcBorders>
            <w:noWrap/>
            <w:vAlign w:val="bottom"/>
          </w:tcPr>
          <w:p w14:paraId="5A776C6B" w14:textId="77777777" w:rsidR="0093588F" w:rsidRPr="00EA0AA2" w:rsidRDefault="0093588F" w:rsidP="00EA0AA2">
            <w:pPr>
              <w:spacing w:before="120" w:after="0"/>
              <w:jc w:val="both"/>
              <w:rPr>
                <w:rFonts w:ascii="Times New Roman" w:hAnsi="Times New Roman" w:cs="Times New Roman"/>
                <w:b/>
                <w:bCs/>
                <w:color w:val="000000"/>
                <w:sz w:val="20"/>
                <w:szCs w:val="20"/>
              </w:rPr>
            </w:pPr>
          </w:p>
        </w:tc>
        <w:tc>
          <w:tcPr>
            <w:tcW w:w="2496" w:type="dxa"/>
            <w:gridSpan w:val="2"/>
            <w:tcBorders>
              <w:top w:val="nil"/>
              <w:left w:val="nil"/>
              <w:bottom w:val="nil"/>
              <w:right w:val="nil"/>
            </w:tcBorders>
            <w:noWrap/>
            <w:vAlign w:val="bottom"/>
          </w:tcPr>
          <w:p w14:paraId="32872D8C" w14:textId="77777777" w:rsidR="0093588F" w:rsidRPr="00EA0AA2" w:rsidRDefault="0093588F" w:rsidP="00EA0AA2">
            <w:pPr>
              <w:spacing w:before="120" w:after="0"/>
              <w:jc w:val="both"/>
              <w:rPr>
                <w:rFonts w:ascii="Times New Roman" w:hAnsi="Times New Roman" w:cs="Times New Roman"/>
                <w:b/>
                <w:bCs/>
                <w:color w:val="000000"/>
                <w:sz w:val="20"/>
                <w:szCs w:val="20"/>
              </w:rPr>
            </w:pPr>
          </w:p>
        </w:tc>
      </w:tr>
      <w:tr w:rsidR="0093588F" w:rsidRPr="00EA0AA2" w14:paraId="409F9B2F" w14:textId="77777777" w:rsidTr="0093588F">
        <w:trPr>
          <w:gridAfter w:val="1"/>
          <w:wAfter w:w="13" w:type="dxa"/>
          <w:trHeight w:val="88"/>
        </w:trPr>
        <w:tc>
          <w:tcPr>
            <w:tcW w:w="9494" w:type="dxa"/>
            <w:gridSpan w:val="3"/>
            <w:tcBorders>
              <w:top w:val="nil"/>
              <w:left w:val="nil"/>
              <w:bottom w:val="nil"/>
              <w:right w:val="nil"/>
            </w:tcBorders>
            <w:noWrap/>
            <w:vAlign w:val="bottom"/>
          </w:tcPr>
          <w:p w14:paraId="20262E59" w14:textId="7EA50868" w:rsidR="0093588F" w:rsidRPr="00EA0AA2" w:rsidRDefault="0093588F" w:rsidP="00EA0AA2">
            <w:pPr>
              <w:pStyle w:val="Akapitzlist"/>
              <w:numPr>
                <w:ilvl w:val="0"/>
                <w:numId w:val="1"/>
              </w:numPr>
              <w:spacing w:before="120" w:after="0"/>
              <w:jc w:val="both"/>
              <w:rPr>
                <w:rFonts w:ascii="Times New Roman" w:hAnsi="Times New Roman" w:cs="Times New Roman"/>
                <w:color w:val="000000"/>
                <w:sz w:val="20"/>
                <w:szCs w:val="20"/>
              </w:rPr>
            </w:pPr>
            <w:r w:rsidRPr="00EA0AA2">
              <w:rPr>
                <w:rFonts w:ascii="Times New Roman" w:hAnsi="Times New Roman" w:cs="Times New Roman"/>
                <w:color w:val="000000"/>
                <w:sz w:val="20"/>
                <w:szCs w:val="20"/>
              </w:rPr>
              <w:t xml:space="preserve">W przypadku, gdy </w:t>
            </w:r>
            <w:r w:rsidR="009851F1" w:rsidRPr="00EA0AA2">
              <w:rPr>
                <w:rFonts w:ascii="Times New Roman" w:hAnsi="Times New Roman" w:cs="Times New Roman"/>
                <w:color w:val="000000"/>
                <w:sz w:val="20"/>
                <w:szCs w:val="20"/>
              </w:rPr>
              <w:t>A</w:t>
            </w:r>
            <w:r w:rsidRPr="00EA0AA2">
              <w:rPr>
                <w:rFonts w:ascii="Times New Roman" w:hAnsi="Times New Roman" w:cs="Times New Roman"/>
                <w:color w:val="000000"/>
                <w:sz w:val="20"/>
                <w:szCs w:val="20"/>
              </w:rPr>
              <w:t>kcjonariusz podejmie decyzję o głosowaniu odmiennie (różnie) z posiadanych akcji</w:t>
            </w:r>
            <w:r w:rsidR="008720E0" w:rsidRPr="00EA0AA2">
              <w:rPr>
                <w:rFonts w:ascii="Times New Roman" w:hAnsi="Times New Roman" w:cs="Times New Roman"/>
                <w:color w:val="000000"/>
                <w:sz w:val="20"/>
                <w:szCs w:val="20"/>
              </w:rPr>
              <w:t xml:space="preserve"> Spółki</w:t>
            </w:r>
            <w:r w:rsidRPr="00EA0AA2">
              <w:rPr>
                <w:rFonts w:ascii="Times New Roman" w:hAnsi="Times New Roman" w:cs="Times New Roman"/>
                <w:color w:val="000000"/>
                <w:sz w:val="20"/>
                <w:szCs w:val="20"/>
              </w:rPr>
              <w:t xml:space="preserve">, zgodnie z uprawnieniem wynikającym z art. 411³ KSH, </w:t>
            </w:r>
            <w:r w:rsidR="008720E0" w:rsidRPr="00EA0AA2">
              <w:rPr>
                <w:rFonts w:ascii="Times New Roman" w:hAnsi="Times New Roman" w:cs="Times New Roman"/>
                <w:color w:val="000000"/>
                <w:sz w:val="20"/>
                <w:szCs w:val="20"/>
              </w:rPr>
              <w:t>A</w:t>
            </w:r>
            <w:r w:rsidRPr="00EA0AA2">
              <w:rPr>
                <w:rFonts w:ascii="Times New Roman" w:hAnsi="Times New Roman" w:cs="Times New Roman"/>
                <w:color w:val="000000"/>
                <w:sz w:val="20"/>
                <w:szCs w:val="20"/>
              </w:rPr>
              <w:t>kcjonariusz zobowiązany jest do wskazania w odpowiedniej rubryce formularza (i w odniesieniu do każdej uchwały) liczby akcji</w:t>
            </w:r>
            <w:r w:rsidR="008720E0" w:rsidRPr="00EA0AA2">
              <w:rPr>
                <w:rFonts w:ascii="Times New Roman" w:hAnsi="Times New Roman" w:cs="Times New Roman"/>
                <w:color w:val="000000"/>
                <w:sz w:val="20"/>
                <w:szCs w:val="20"/>
              </w:rPr>
              <w:t xml:space="preserve"> Spółki</w:t>
            </w:r>
            <w:r w:rsidRPr="00EA0AA2">
              <w:rPr>
                <w:rFonts w:ascii="Times New Roman" w:hAnsi="Times New Roman" w:cs="Times New Roman"/>
                <w:color w:val="000000"/>
                <w:sz w:val="20"/>
                <w:szCs w:val="20"/>
              </w:rPr>
              <w:t xml:space="preserve">, z których pełnomocnik ma głosować „za”, „przeciw” lub „wstrzymać się” od głosu. </w:t>
            </w:r>
          </w:p>
          <w:p w14:paraId="73CCCAF8" w14:textId="1C406A48" w:rsidR="0093588F" w:rsidRPr="00EA0AA2" w:rsidRDefault="0093588F" w:rsidP="00EA0AA2">
            <w:pPr>
              <w:pStyle w:val="Akapitzlist"/>
              <w:numPr>
                <w:ilvl w:val="0"/>
                <w:numId w:val="1"/>
              </w:numPr>
              <w:spacing w:before="120" w:after="0"/>
              <w:jc w:val="both"/>
              <w:rPr>
                <w:rFonts w:ascii="Times New Roman" w:hAnsi="Times New Roman" w:cs="Times New Roman"/>
                <w:color w:val="000000"/>
                <w:sz w:val="20"/>
                <w:szCs w:val="20"/>
              </w:rPr>
            </w:pPr>
            <w:r w:rsidRPr="00EA0AA2">
              <w:rPr>
                <w:rFonts w:ascii="Times New Roman" w:hAnsi="Times New Roman" w:cs="Times New Roman"/>
                <w:color w:val="000000"/>
                <w:sz w:val="20"/>
                <w:szCs w:val="20"/>
              </w:rPr>
              <w:t xml:space="preserve">W przypadku braku wskazania liczby akcji </w:t>
            </w:r>
            <w:r w:rsidR="008720E0" w:rsidRPr="00EA0AA2">
              <w:rPr>
                <w:rFonts w:ascii="Times New Roman" w:hAnsi="Times New Roman" w:cs="Times New Roman"/>
                <w:color w:val="000000"/>
                <w:sz w:val="20"/>
                <w:szCs w:val="20"/>
              </w:rPr>
              <w:t xml:space="preserve">Spółki </w:t>
            </w:r>
            <w:r w:rsidRPr="00EA0AA2">
              <w:rPr>
                <w:rFonts w:ascii="Times New Roman" w:hAnsi="Times New Roman" w:cs="Times New Roman"/>
                <w:color w:val="000000"/>
                <w:sz w:val="20"/>
                <w:szCs w:val="20"/>
              </w:rPr>
              <w:t xml:space="preserve">(do głosowania odmiennego) uznaje się, że pełnomocnik uprawniony jest do głosowania we wskazany sposób ze wszystkich akcji </w:t>
            </w:r>
            <w:r w:rsidR="008720E0" w:rsidRPr="00EA0AA2">
              <w:rPr>
                <w:rFonts w:ascii="Times New Roman" w:hAnsi="Times New Roman" w:cs="Times New Roman"/>
                <w:color w:val="000000"/>
                <w:sz w:val="20"/>
                <w:szCs w:val="20"/>
              </w:rPr>
              <w:t xml:space="preserve">Spółki </w:t>
            </w:r>
            <w:r w:rsidRPr="00EA0AA2">
              <w:rPr>
                <w:rFonts w:ascii="Times New Roman" w:hAnsi="Times New Roman" w:cs="Times New Roman"/>
                <w:color w:val="000000"/>
                <w:sz w:val="20"/>
                <w:szCs w:val="20"/>
              </w:rPr>
              <w:t xml:space="preserve">posiadanych przez </w:t>
            </w:r>
            <w:r w:rsidR="008720E0" w:rsidRPr="00EA0AA2">
              <w:rPr>
                <w:rFonts w:ascii="Times New Roman" w:hAnsi="Times New Roman" w:cs="Times New Roman"/>
                <w:color w:val="000000"/>
                <w:sz w:val="20"/>
                <w:szCs w:val="20"/>
              </w:rPr>
              <w:t>A</w:t>
            </w:r>
            <w:r w:rsidRPr="00EA0AA2">
              <w:rPr>
                <w:rFonts w:ascii="Times New Roman" w:hAnsi="Times New Roman" w:cs="Times New Roman"/>
                <w:color w:val="000000"/>
                <w:sz w:val="20"/>
                <w:szCs w:val="20"/>
              </w:rPr>
              <w:t xml:space="preserve">kcjonariusza. </w:t>
            </w:r>
          </w:p>
          <w:p w14:paraId="1293869B" w14:textId="2799CAE1" w:rsidR="0093588F" w:rsidRPr="00EA0AA2" w:rsidRDefault="0093588F" w:rsidP="00EA0AA2">
            <w:pPr>
              <w:pStyle w:val="Akapitzlist"/>
              <w:numPr>
                <w:ilvl w:val="0"/>
                <w:numId w:val="1"/>
              </w:numPr>
              <w:spacing w:before="120" w:after="0"/>
              <w:jc w:val="both"/>
              <w:rPr>
                <w:rFonts w:ascii="Times New Roman" w:hAnsi="Times New Roman" w:cs="Times New Roman"/>
                <w:color w:val="000000"/>
                <w:sz w:val="20"/>
                <w:szCs w:val="20"/>
              </w:rPr>
            </w:pPr>
            <w:r w:rsidRPr="00EA0AA2">
              <w:rPr>
                <w:rFonts w:ascii="Times New Roman" w:hAnsi="Times New Roman" w:cs="Times New Roman"/>
                <w:sz w:val="20"/>
                <w:szCs w:val="20"/>
              </w:rPr>
              <w:t xml:space="preserve">Uwaga! Projekty uchwał poddanych pod głosowanie na </w:t>
            </w:r>
            <w:r w:rsidR="007E1AB9">
              <w:rPr>
                <w:rFonts w:ascii="Times New Roman" w:hAnsi="Times New Roman" w:cs="Times New Roman"/>
                <w:sz w:val="20"/>
                <w:szCs w:val="20"/>
              </w:rPr>
              <w:t>Z</w:t>
            </w:r>
            <w:r w:rsidR="005A5B2F" w:rsidRPr="00EA0AA2">
              <w:rPr>
                <w:rFonts w:ascii="Times New Roman" w:hAnsi="Times New Roman" w:cs="Times New Roman"/>
                <w:sz w:val="20"/>
                <w:szCs w:val="20"/>
              </w:rPr>
              <w:t xml:space="preserve">wyczajnym </w:t>
            </w:r>
            <w:r w:rsidRPr="00EA0AA2">
              <w:rPr>
                <w:rFonts w:ascii="Times New Roman" w:hAnsi="Times New Roman" w:cs="Times New Roman"/>
                <w:sz w:val="20"/>
                <w:szCs w:val="20"/>
              </w:rPr>
              <w:t xml:space="preserve">Walnym Zgromadzeniu </w:t>
            </w:r>
            <w:r w:rsidR="0051375F" w:rsidRPr="00EA0AA2">
              <w:rPr>
                <w:rFonts w:ascii="Times New Roman" w:hAnsi="Times New Roman" w:cs="Times New Roman"/>
                <w:bCs/>
                <w:sz w:val="20"/>
                <w:szCs w:val="20"/>
              </w:rPr>
              <w:t>MCI Capital Alternatywn</w:t>
            </w:r>
            <w:r w:rsidR="000F46C0" w:rsidRPr="00EA0AA2">
              <w:rPr>
                <w:rFonts w:ascii="Times New Roman" w:hAnsi="Times New Roman" w:cs="Times New Roman"/>
                <w:bCs/>
                <w:sz w:val="20"/>
                <w:szCs w:val="20"/>
              </w:rPr>
              <w:t>ej</w:t>
            </w:r>
            <w:r w:rsidR="0051375F" w:rsidRPr="00EA0AA2">
              <w:rPr>
                <w:rFonts w:ascii="Times New Roman" w:hAnsi="Times New Roman" w:cs="Times New Roman"/>
                <w:bCs/>
                <w:sz w:val="20"/>
                <w:szCs w:val="20"/>
              </w:rPr>
              <w:t xml:space="preserve"> Spółk</w:t>
            </w:r>
            <w:r w:rsidR="000F46C0" w:rsidRPr="00EA0AA2">
              <w:rPr>
                <w:rFonts w:ascii="Times New Roman" w:hAnsi="Times New Roman" w:cs="Times New Roman"/>
                <w:bCs/>
                <w:sz w:val="20"/>
                <w:szCs w:val="20"/>
              </w:rPr>
              <w:t>i</w:t>
            </w:r>
            <w:r w:rsidR="0051375F" w:rsidRPr="00EA0AA2">
              <w:rPr>
                <w:rFonts w:ascii="Times New Roman" w:hAnsi="Times New Roman" w:cs="Times New Roman"/>
                <w:bCs/>
                <w:sz w:val="20"/>
                <w:szCs w:val="20"/>
              </w:rPr>
              <w:t xml:space="preserve"> Inwestycyjn</w:t>
            </w:r>
            <w:r w:rsidR="000F46C0" w:rsidRPr="00EA0AA2">
              <w:rPr>
                <w:rFonts w:ascii="Times New Roman" w:hAnsi="Times New Roman" w:cs="Times New Roman"/>
                <w:bCs/>
                <w:sz w:val="20"/>
                <w:szCs w:val="20"/>
              </w:rPr>
              <w:t>ej</w:t>
            </w:r>
            <w:r w:rsidRPr="00EA0AA2">
              <w:rPr>
                <w:rFonts w:ascii="Times New Roman" w:hAnsi="Times New Roman" w:cs="Times New Roman"/>
                <w:bCs/>
                <w:sz w:val="20"/>
                <w:szCs w:val="20"/>
              </w:rPr>
              <w:t xml:space="preserve"> S.A.</w:t>
            </w:r>
            <w:r w:rsidRPr="00EA0AA2">
              <w:rPr>
                <w:rFonts w:ascii="Times New Roman" w:hAnsi="Times New Roman" w:cs="Times New Roman"/>
                <w:sz w:val="20"/>
                <w:szCs w:val="20"/>
              </w:rPr>
              <w:t xml:space="preserve"> </w:t>
            </w:r>
            <w:r w:rsidR="00B60306" w:rsidRPr="00EA0AA2">
              <w:rPr>
                <w:rFonts w:ascii="Times New Roman" w:hAnsi="Times New Roman" w:cs="Times New Roman"/>
                <w:sz w:val="20"/>
                <w:szCs w:val="20"/>
              </w:rPr>
              <w:t xml:space="preserve">zwołanym na dzień </w:t>
            </w:r>
            <w:r w:rsidR="007E1AB9">
              <w:rPr>
                <w:rFonts w:ascii="Times New Roman" w:hAnsi="Times New Roman" w:cs="Times New Roman"/>
                <w:sz w:val="20"/>
                <w:szCs w:val="20"/>
              </w:rPr>
              <w:t>28 czerwca</w:t>
            </w:r>
            <w:r w:rsidR="00F2319B" w:rsidRPr="00EA0AA2">
              <w:rPr>
                <w:rFonts w:ascii="Times New Roman" w:hAnsi="Times New Roman" w:cs="Times New Roman"/>
                <w:sz w:val="20"/>
                <w:szCs w:val="20"/>
              </w:rPr>
              <w:t xml:space="preserve"> </w:t>
            </w:r>
            <w:r w:rsidR="00B60306" w:rsidRPr="00EA0AA2">
              <w:rPr>
                <w:rFonts w:ascii="Times New Roman" w:hAnsi="Times New Roman" w:cs="Times New Roman"/>
                <w:sz w:val="20"/>
                <w:szCs w:val="20"/>
              </w:rPr>
              <w:t>202</w:t>
            </w:r>
            <w:r w:rsidR="00484368" w:rsidRPr="00EA0AA2">
              <w:rPr>
                <w:rFonts w:ascii="Times New Roman" w:hAnsi="Times New Roman" w:cs="Times New Roman"/>
                <w:sz w:val="20"/>
                <w:szCs w:val="20"/>
              </w:rPr>
              <w:t>3</w:t>
            </w:r>
            <w:r w:rsidR="00B60306" w:rsidRPr="00EA0AA2">
              <w:rPr>
                <w:rFonts w:ascii="Times New Roman" w:hAnsi="Times New Roman" w:cs="Times New Roman"/>
                <w:sz w:val="20"/>
                <w:szCs w:val="20"/>
              </w:rPr>
              <w:t xml:space="preserve"> r. </w:t>
            </w:r>
            <w:r w:rsidRPr="00EA0AA2">
              <w:rPr>
                <w:rFonts w:ascii="Times New Roman" w:hAnsi="Times New Roman" w:cs="Times New Roman"/>
                <w:sz w:val="20"/>
                <w:szCs w:val="20"/>
              </w:rPr>
              <w:t>mogą się różnić od tych, zaprezentowanych na stronie internetowej Spółki.</w:t>
            </w:r>
            <w:r w:rsidRPr="00EA0AA2">
              <w:rPr>
                <w:rFonts w:ascii="Times New Roman" w:hAnsi="Times New Roman" w:cs="Times New Roman"/>
                <w:color w:val="000000"/>
                <w:sz w:val="20"/>
                <w:szCs w:val="20"/>
              </w:rPr>
              <w:t xml:space="preserve"> </w:t>
            </w:r>
          </w:p>
        </w:tc>
      </w:tr>
    </w:tbl>
    <w:p w14:paraId="0029E0AD" w14:textId="6BE6E489" w:rsidR="00256E4E" w:rsidRPr="00EA0AA2" w:rsidRDefault="00256E4E" w:rsidP="00EA0AA2">
      <w:pPr>
        <w:spacing w:before="120" w:after="0"/>
        <w:jc w:val="center"/>
        <w:rPr>
          <w:rFonts w:ascii="Times New Roman" w:hAnsi="Times New Roman" w:cs="Times New Roman"/>
          <w:b/>
          <w:bCs/>
          <w:sz w:val="20"/>
          <w:szCs w:val="20"/>
        </w:rPr>
      </w:pPr>
      <w:r w:rsidRPr="00EA0AA2">
        <w:rPr>
          <w:rFonts w:ascii="Times New Roman" w:hAnsi="Times New Roman" w:cs="Times New Roman"/>
          <w:b/>
          <w:bCs/>
          <w:sz w:val="20"/>
          <w:szCs w:val="20"/>
        </w:rPr>
        <w:br w:type="page"/>
      </w:r>
    </w:p>
    <w:p w14:paraId="3C511D42" w14:textId="066C393C" w:rsidR="005C5A6C" w:rsidRPr="00EA0AA2" w:rsidRDefault="005C5A6C" w:rsidP="00EA0AA2">
      <w:pPr>
        <w:pStyle w:val="notaruchwaa"/>
        <w:spacing w:before="120" w:line="276" w:lineRule="auto"/>
        <w:rPr>
          <w:rFonts w:ascii="Times New Roman" w:hAnsi="Times New Roman" w:cs="Times New Roman"/>
          <w:sz w:val="20"/>
          <w:szCs w:val="20"/>
        </w:rPr>
      </w:pPr>
      <w:r w:rsidRPr="00EA0AA2">
        <w:rPr>
          <w:rFonts w:ascii="Times New Roman" w:hAnsi="Times New Roman" w:cs="Times New Roman"/>
          <w:sz w:val="20"/>
          <w:szCs w:val="20"/>
        </w:rPr>
        <w:lastRenderedPageBreak/>
        <w:t xml:space="preserve">PROJEKTY UCHWAŁ NA </w:t>
      </w:r>
      <w:r w:rsidR="00484368" w:rsidRPr="00EA0AA2">
        <w:rPr>
          <w:rFonts w:ascii="Times New Roman" w:hAnsi="Times New Roman" w:cs="Times New Roman"/>
          <w:sz w:val="20"/>
          <w:szCs w:val="20"/>
        </w:rPr>
        <w:t>Z</w:t>
      </w:r>
      <w:r w:rsidRPr="00EA0AA2">
        <w:rPr>
          <w:rFonts w:ascii="Times New Roman" w:hAnsi="Times New Roman" w:cs="Times New Roman"/>
          <w:sz w:val="20"/>
          <w:szCs w:val="20"/>
        </w:rPr>
        <w:t>WYCZAJNE WALNE ZGROMADZENIE</w:t>
      </w:r>
      <w:r w:rsidRPr="00EA0AA2">
        <w:rPr>
          <w:rFonts w:ascii="Times New Roman" w:hAnsi="Times New Roman" w:cs="Times New Roman"/>
          <w:sz w:val="20"/>
          <w:szCs w:val="20"/>
        </w:rPr>
        <w:br/>
        <w:t>MCI CAPITAL ALTERNATYWNEJ SPÓŁKI INWESTYCYJNEJ SPÓŁKI AKCYJNEJ</w:t>
      </w:r>
    </w:p>
    <w:p w14:paraId="0EDC3E21" w14:textId="77777777" w:rsidR="005C5A6C" w:rsidRPr="00EA0AA2" w:rsidRDefault="005C5A6C" w:rsidP="00EA0AA2">
      <w:pPr>
        <w:pStyle w:val="notaruchwaa"/>
        <w:spacing w:before="120" w:line="276" w:lineRule="auto"/>
        <w:rPr>
          <w:rFonts w:ascii="Times New Roman" w:hAnsi="Times New Roman" w:cs="Times New Roman"/>
          <w:b w:val="0"/>
          <w:bCs/>
          <w:sz w:val="20"/>
          <w:szCs w:val="20"/>
        </w:rPr>
      </w:pPr>
    </w:p>
    <w:p w14:paraId="3248209A" w14:textId="77777777" w:rsidR="005C5A6C" w:rsidRPr="00EA0AA2" w:rsidRDefault="005C5A6C"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__________________________________</w:t>
      </w:r>
    </w:p>
    <w:p w14:paraId="141778A8" w14:textId="77777777" w:rsidR="005C5A6C" w:rsidRPr="00EA0AA2" w:rsidRDefault="005C5A6C" w:rsidP="00EA0AA2">
      <w:pPr>
        <w:pStyle w:val="notaruchwaa"/>
        <w:spacing w:before="120" w:line="276" w:lineRule="auto"/>
        <w:rPr>
          <w:rFonts w:ascii="Times New Roman" w:hAnsi="Times New Roman" w:cs="Times New Roman"/>
          <w:sz w:val="20"/>
          <w:szCs w:val="20"/>
        </w:rPr>
      </w:pPr>
    </w:p>
    <w:p w14:paraId="2A6376F7"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sz w:val="20"/>
          <w:szCs w:val="20"/>
        </w:rPr>
        <w:t>Uchwała nr ____</w:t>
      </w:r>
      <w:r w:rsidRPr="00EA0AA2">
        <w:rPr>
          <w:rFonts w:ascii="Times New Roman" w:hAnsi="Times New Roman" w:cs="Times New Roman"/>
          <w:sz w:val="20"/>
          <w:szCs w:val="20"/>
        </w:rPr>
        <w:br/>
        <w:t>Zwyczajnego Walnego Zgromadzenia</w:t>
      </w:r>
      <w:r w:rsidRPr="00EA0AA2">
        <w:rPr>
          <w:rFonts w:ascii="Times New Roman" w:hAnsi="Times New Roman" w:cs="Times New Roman"/>
          <w:sz w:val="20"/>
          <w:szCs w:val="20"/>
        </w:rPr>
        <w:br/>
        <w:t>MCI Capital Alternatywnej Spółki Inwestycyjnej Spółki Akcyjnej</w:t>
      </w:r>
      <w:r w:rsidRPr="00EA0AA2">
        <w:rPr>
          <w:rFonts w:ascii="Times New Roman" w:hAnsi="Times New Roman" w:cs="Times New Roman"/>
          <w:sz w:val="20"/>
          <w:szCs w:val="20"/>
        </w:rPr>
        <w:br/>
      </w:r>
      <w:r w:rsidRPr="00EA0AA2">
        <w:rPr>
          <w:rFonts w:ascii="Times New Roman" w:hAnsi="Times New Roman" w:cs="Times New Roman"/>
          <w:b w:val="0"/>
          <w:bCs/>
          <w:sz w:val="20"/>
          <w:szCs w:val="20"/>
        </w:rPr>
        <w:t>z dnia __ ________ 2023 roku</w:t>
      </w:r>
    </w:p>
    <w:p w14:paraId="44D7B341"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w sprawie wyboru Przewodniczącego Zwyczajnego Walnego Zgromadzenia</w:t>
      </w:r>
    </w:p>
    <w:p w14:paraId="22049011"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p>
    <w:p w14:paraId="2417B2A5"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1</w:t>
      </w:r>
    </w:p>
    <w:p w14:paraId="3C2D2EF2"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Zwyczajne Walne Zgromadzenie MCI Capital Alternatywnej Spółki Inwestycyjnej Spółki Akcyjnej z siedzibą w Warszawie wybiera Pana/Panią __________ na Przewodniczącego Zwyczajnego Walnego Zgromadzenia.</w:t>
      </w:r>
    </w:p>
    <w:p w14:paraId="2C6ECCF0"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2</w:t>
      </w:r>
    </w:p>
    <w:p w14:paraId="31B8D08E"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wchodzi w życie z chwilą powzięcia.</w:t>
      </w:r>
    </w:p>
    <w:p w14:paraId="2D13E502" w14:textId="77777777" w:rsidR="00EA0AA2" w:rsidRPr="00EA0AA2" w:rsidRDefault="00EA0AA2" w:rsidP="00EA0AA2">
      <w:pPr>
        <w:pStyle w:val="notaruchwaa"/>
        <w:spacing w:before="120" w:line="276" w:lineRule="auto"/>
        <w:rPr>
          <w:rFonts w:ascii="Times New Roman" w:hAnsi="Times New Roman" w:cs="Times New Roman"/>
          <w:sz w:val="20"/>
          <w:szCs w:val="20"/>
        </w:rPr>
      </w:pPr>
    </w:p>
    <w:p w14:paraId="291C1B49" w14:textId="771649A3" w:rsidR="00F16E15" w:rsidRPr="00EA0AA2" w:rsidRDefault="00F16E15"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sz w:val="20"/>
          <w:szCs w:val="20"/>
        </w:rPr>
        <w:t>Uzasadnienie Zarządu:</w:t>
      </w:r>
    </w:p>
    <w:p w14:paraId="364F7B17" w14:textId="77777777" w:rsidR="00F16E15" w:rsidRPr="00EA0AA2" w:rsidRDefault="00F16E15"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Konieczność wyboru Przewodniczącego Walnego Zgromadzenia niezwłocznie po otwarciu jego obrad wynika z przepisu art. 409 § 1 Kodeksu spółek handlowych.</w:t>
      </w:r>
    </w:p>
    <w:p w14:paraId="2231E458" w14:textId="77777777" w:rsidR="00F16E15" w:rsidRPr="00EA0AA2" w:rsidRDefault="00F16E15" w:rsidP="00EA0AA2">
      <w:pPr>
        <w:pStyle w:val="notaruchwaa"/>
        <w:spacing w:before="120" w:line="276" w:lineRule="auto"/>
        <w:rPr>
          <w:rFonts w:ascii="Times New Roman" w:hAnsi="Times New Roman" w:cs="Times New Roman"/>
          <w:b w:val="0"/>
          <w:bCs/>
          <w:sz w:val="20"/>
          <w:szCs w:val="20"/>
        </w:rPr>
      </w:pPr>
    </w:p>
    <w:p w14:paraId="70C7217E" w14:textId="77777777" w:rsidR="005C5A6C" w:rsidRPr="00EA0AA2" w:rsidRDefault="005C5A6C"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Sposób głosowania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Liczba głosów</w:t>
      </w:r>
    </w:p>
    <w:p w14:paraId="225CE0C7" w14:textId="77777777" w:rsidR="005C5A6C" w:rsidRPr="00EA0AA2" w:rsidRDefault="005C5A6C"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Za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6027EB76" w14:textId="77777777" w:rsidR="005C5A6C" w:rsidRPr="00EA0AA2" w:rsidRDefault="005C5A6C"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Przeciw</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7680FE68" w14:textId="77777777" w:rsidR="005C5A6C" w:rsidRPr="00EA0AA2" w:rsidRDefault="005C5A6C"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Wstrzymujące się</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4DACD53D" w14:textId="77777777" w:rsidR="005C5A6C" w:rsidRPr="00EA0AA2" w:rsidRDefault="005C5A6C"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Według uznania pełnomocnika</w:t>
      </w:r>
      <w:r w:rsidRPr="00EA0AA2">
        <w:rPr>
          <w:rFonts w:ascii="Times New Roman" w:hAnsi="Times New Roman" w:cs="Times New Roman"/>
          <w:b/>
          <w:bCs/>
          <w:sz w:val="20"/>
          <w:szCs w:val="20"/>
        </w:rPr>
        <w:tab/>
        <w:t>…………………</w:t>
      </w:r>
    </w:p>
    <w:p w14:paraId="7A7D6FEE" w14:textId="77777777" w:rsidR="005C5A6C" w:rsidRPr="00EA0AA2" w:rsidRDefault="005C5A6C" w:rsidP="00EA0AA2">
      <w:pPr>
        <w:spacing w:before="120" w:after="0"/>
        <w:jc w:val="both"/>
        <w:rPr>
          <w:rFonts w:ascii="Times New Roman" w:hAnsi="Times New Roman" w:cs="Times New Roman"/>
          <w:b/>
          <w:bCs/>
          <w:sz w:val="20"/>
          <w:szCs w:val="20"/>
        </w:rPr>
      </w:pPr>
    </w:p>
    <w:p w14:paraId="393BF772" w14:textId="77777777" w:rsidR="005C5A6C" w:rsidRPr="00EA0AA2" w:rsidRDefault="005C5A6C"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sprzeciwu*</w:t>
      </w:r>
    </w:p>
    <w:p w14:paraId="4C909F2A" w14:textId="77777777" w:rsidR="005C5A6C" w:rsidRPr="00EA0AA2" w:rsidRDefault="005C5A6C"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4BE5FF17" w14:textId="77777777" w:rsidR="005C5A6C" w:rsidRPr="00EA0AA2" w:rsidRDefault="005C5A6C"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dodatkowej instrukcji*</w:t>
      </w:r>
    </w:p>
    <w:p w14:paraId="5177F8DC" w14:textId="77777777" w:rsidR="005C5A6C" w:rsidRPr="00EA0AA2" w:rsidRDefault="005C5A6C"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5A60A107" w14:textId="77777777" w:rsidR="005C5A6C" w:rsidRPr="00EA0AA2" w:rsidRDefault="005C5A6C" w:rsidP="00EA0AA2">
      <w:pPr>
        <w:spacing w:before="120" w:after="0"/>
        <w:rPr>
          <w:rFonts w:ascii="Times New Roman" w:hAnsi="Times New Roman" w:cs="Times New Roman"/>
          <w:sz w:val="20"/>
          <w:szCs w:val="20"/>
        </w:rPr>
      </w:pPr>
    </w:p>
    <w:p w14:paraId="480E61BC" w14:textId="77777777" w:rsidR="005C5A6C" w:rsidRPr="00EA0AA2" w:rsidRDefault="005C5A6C" w:rsidP="00EA0AA2">
      <w:pPr>
        <w:spacing w:before="120" w:after="0"/>
        <w:rPr>
          <w:rFonts w:ascii="Times New Roman" w:hAnsi="Times New Roman" w:cs="Times New Roman"/>
          <w:sz w:val="20"/>
          <w:szCs w:val="20"/>
        </w:rPr>
      </w:pPr>
      <w:r w:rsidRPr="00EA0AA2">
        <w:rPr>
          <w:rFonts w:ascii="Times New Roman" w:hAnsi="Times New Roman" w:cs="Times New Roman"/>
          <w:sz w:val="20"/>
          <w:szCs w:val="20"/>
        </w:rPr>
        <w:t>_______________________________________</w:t>
      </w:r>
    </w:p>
    <w:p w14:paraId="6AC8521F" w14:textId="77777777" w:rsidR="005C5A6C" w:rsidRPr="00EA0AA2" w:rsidRDefault="005C5A6C" w:rsidP="00EA0AA2">
      <w:pPr>
        <w:spacing w:before="120" w:after="0"/>
        <w:rPr>
          <w:rFonts w:ascii="Times New Roman" w:hAnsi="Times New Roman" w:cs="Times New Roman"/>
          <w:i/>
          <w:sz w:val="20"/>
          <w:szCs w:val="20"/>
        </w:rPr>
      </w:pPr>
      <w:r w:rsidRPr="00EA0AA2">
        <w:rPr>
          <w:rFonts w:ascii="Times New Roman" w:hAnsi="Times New Roman" w:cs="Times New Roman"/>
          <w:i/>
          <w:sz w:val="20"/>
          <w:szCs w:val="20"/>
        </w:rPr>
        <w:t>za Akcjonariusza</w:t>
      </w:r>
    </w:p>
    <w:p w14:paraId="22034D86" w14:textId="77777777" w:rsidR="005C5A6C" w:rsidRPr="00EA0AA2" w:rsidRDefault="005C5A6C" w:rsidP="00EA0AA2">
      <w:pPr>
        <w:spacing w:before="120" w:after="0"/>
        <w:jc w:val="both"/>
        <w:rPr>
          <w:rFonts w:ascii="Times New Roman" w:hAnsi="Times New Roman" w:cs="Times New Roman"/>
          <w:bCs/>
          <w:i/>
          <w:sz w:val="20"/>
          <w:szCs w:val="20"/>
        </w:rPr>
      </w:pPr>
    </w:p>
    <w:p w14:paraId="6E074B93" w14:textId="50244E1F" w:rsidR="005C5A6C" w:rsidRPr="00EA0AA2" w:rsidRDefault="005C5A6C" w:rsidP="00EA0AA2">
      <w:pPr>
        <w:spacing w:before="120" w:after="0"/>
        <w:jc w:val="both"/>
        <w:rPr>
          <w:rFonts w:ascii="Times New Roman" w:hAnsi="Times New Roman" w:cs="Times New Roman"/>
          <w:bCs/>
          <w:i/>
          <w:sz w:val="20"/>
          <w:szCs w:val="20"/>
        </w:rPr>
      </w:pPr>
      <w:r w:rsidRPr="00EA0AA2">
        <w:rPr>
          <w:rFonts w:ascii="Times New Roman" w:hAnsi="Times New Roman" w:cs="Times New Roman"/>
          <w:bCs/>
          <w:i/>
          <w:sz w:val="20"/>
          <w:szCs w:val="20"/>
        </w:rPr>
        <w:t xml:space="preserve">* jeśli nie dotyczy, należy przekreślić </w:t>
      </w:r>
      <w:r w:rsidRPr="00EA0AA2">
        <w:rPr>
          <w:rFonts w:ascii="Times New Roman" w:hAnsi="Times New Roman" w:cs="Times New Roman"/>
          <w:bCs/>
          <w:i/>
          <w:sz w:val="20"/>
          <w:szCs w:val="20"/>
        </w:rPr>
        <w:br w:type="page"/>
      </w:r>
    </w:p>
    <w:p w14:paraId="34B39DE6"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sz w:val="20"/>
          <w:szCs w:val="20"/>
        </w:rPr>
        <w:lastRenderedPageBreak/>
        <w:t>Uchwała nr ____</w:t>
      </w:r>
      <w:r w:rsidRPr="00EA0AA2">
        <w:rPr>
          <w:rFonts w:ascii="Times New Roman" w:hAnsi="Times New Roman" w:cs="Times New Roman"/>
          <w:sz w:val="20"/>
          <w:szCs w:val="20"/>
        </w:rPr>
        <w:br/>
        <w:t>Zwyczajnego Walnego Zgromadzenia</w:t>
      </w:r>
      <w:r w:rsidRPr="00EA0AA2">
        <w:rPr>
          <w:rFonts w:ascii="Times New Roman" w:hAnsi="Times New Roman" w:cs="Times New Roman"/>
          <w:sz w:val="20"/>
          <w:szCs w:val="20"/>
        </w:rPr>
        <w:br/>
        <w:t>MCI Capital Alternatywnej Spółki Inwestycyjnej Spółki Akcyjnej</w:t>
      </w:r>
      <w:r w:rsidRPr="00EA0AA2">
        <w:rPr>
          <w:rFonts w:ascii="Times New Roman" w:hAnsi="Times New Roman" w:cs="Times New Roman"/>
          <w:sz w:val="20"/>
          <w:szCs w:val="20"/>
        </w:rPr>
        <w:br/>
      </w:r>
      <w:r w:rsidRPr="00EA0AA2">
        <w:rPr>
          <w:rFonts w:ascii="Times New Roman" w:hAnsi="Times New Roman" w:cs="Times New Roman"/>
          <w:b w:val="0"/>
          <w:bCs/>
          <w:sz w:val="20"/>
          <w:szCs w:val="20"/>
        </w:rPr>
        <w:t>z dnia __ ________ 2023 roku</w:t>
      </w:r>
    </w:p>
    <w:p w14:paraId="69BD5479"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w sprawie niepowoływania Komisji Mandatowo - Skrutacyjnej</w:t>
      </w:r>
      <w:r w:rsidRPr="00EA0AA2">
        <w:rPr>
          <w:rFonts w:ascii="Times New Roman" w:hAnsi="Times New Roman" w:cs="Times New Roman"/>
          <w:b w:val="0"/>
          <w:bCs/>
          <w:sz w:val="20"/>
          <w:szCs w:val="20"/>
        </w:rPr>
        <w:br/>
      </w:r>
    </w:p>
    <w:p w14:paraId="1F5E9095"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1</w:t>
      </w:r>
    </w:p>
    <w:p w14:paraId="09DD69D1"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Zwyczajne Walne Zgromadzenie MCI Capital Alternatywnej Spółki Inwestycyjnej Spółki Akcyjnej z siedzibą w Warszawie rezygnuje z wyboru Komisji Mandatowo - Skrutacyjnej.</w:t>
      </w:r>
    </w:p>
    <w:p w14:paraId="0E31278F"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2</w:t>
      </w:r>
    </w:p>
    <w:p w14:paraId="0EC74802"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wchodzi w życie z chwilą powzięcia.</w:t>
      </w:r>
    </w:p>
    <w:p w14:paraId="0E222AE7"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p>
    <w:p w14:paraId="4FD49FE8" w14:textId="77777777" w:rsidR="00EA0AA2" w:rsidRPr="00EA0AA2" w:rsidRDefault="00EA0AA2" w:rsidP="00EA0AA2">
      <w:pPr>
        <w:pStyle w:val="notaruchwaa"/>
        <w:spacing w:before="120" w:line="276" w:lineRule="auto"/>
        <w:rPr>
          <w:rFonts w:ascii="Times New Roman" w:hAnsi="Times New Roman" w:cs="Times New Roman"/>
          <w:sz w:val="20"/>
          <w:szCs w:val="20"/>
        </w:rPr>
      </w:pPr>
      <w:r w:rsidRPr="00EA0AA2">
        <w:rPr>
          <w:rFonts w:ascii="Times New Roman" w:hAnsi="Times New Roman" w:cs="Times New Roman"/>
          <w:sz w:val="20"/>
          <w:szCs w:val="20"/>
        </w:rPr>
        <w:t>Uzasadnienie Zarządu:</w:t>
      </w:r>
    </w:p>
    <w:p w14:paraId="2B0765C4"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wynika z Regulaminu Obrad Walnego Zgromadzenia. Obsługę Walnego Zgromadzenia w tym zakresie będzie prowadzić zewnętrzna firma, specjalizująca się w świadczeniu tego typu usług, o ile Zgromadzenie nie postanowi inaczej.</w:t>
      </w:r>
    </w:p>
    <w:p w14:paraId="12BF15F1" w14:textId="50F3D15C" w:rsidR="00484368" w:rsidRPr="00EA0AA2" w:rsidRDefault="00484368" w:rsidP="00EA0AA2">
      <w:pPr>
        <w:pStyle w:val="notaruchwaa"/>
        <w:spacing w:before="120" w:line="276" w:lineRule="auto"/>
        <w:jc w:val="both"/>
        <w:rPr>
          <w:rFonts w:ascii="Times New Roman" w:hAnsi="Times New Roman" w:cs="Times New Roman"/>
          <w:b w:val="0"/>
          <w:bCs/>
          <w:sz w:val="20"/>
          <w:szCs w:val="20"/>
        </w:rPr>
      </w:pPr>
    </w:p>
    <w:p w14:paraId="65956035" w14:textId="77777777" w:rsidR="005C5A6C" w:rsidRPr="00EA0AA2" w:rsidRDefault="005C5A6C" w:rsidP="00EA0AA2">
      <w:pPr>
        <w:pStyle w:val="notaruchwaa"/>
        <w:spacing w:before="120" w:line="276" w:lineRule="auto"/>
        <w:rPr>
          <w:rFonts w:ascii="Times New Roman" w:hAnsi="Times New Roman" w:cs="Times New Roman"/>
          <w:b w:val="0"/>
          <w:bCs/>
          <w:sz w:val="20"/>
          <w:szCs w:val="20"/>
        </w:rPr>
      </w:pPr>
    </w:p>
    <w:p w14:paraId="14C0C1BA" w14:textId="77777777" w:rsidR="005C5A6C" w:rsidRPr="00EA0AA2" w:rsidRDefault="005C5A6C"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Sposób głosowania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Liczba głosów</w:t>
      </w:r>
    </w:p>
    <w:p w14:paraId="41D4BCA2" w14:textId="77777777" w:rsidR="005C5A6C" w:rsidRPr="00EA0AA2" w:rsidRDefault="005C5A6C"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Za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1955784F" w14:textId="77777777" w:rsidR="005C5A6C" w:rsidRPr="00EA0AA2" w:rsidRDefault="005C5A6C"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Przeciw</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7EF51FEC" w14:textId="77777777" w:rsidR="005C5A6C" w:rsidRPr="00EA0AA2" w:rsidRDefault="005C5A6C"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Wstrzymujące się</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1CD6ADE7" w14:textId="77777777" w:rsidR="005C5A6C" w:rsidRPr="00EA0AA2" w:rsidRDefault="005C5A6C"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Według uznania pełnomocnika</w:t>
      </w:r>
      <w:r w:rsidRPr="00EA0AA2">
        <w:rPr>
          <w:rFonts w:ascii="Times New Roman" w:hAnsi="Times New Roman" w:cs="Times New Roman"/>
          <w:b/>
          <w:bCs/>
          <w:sz w:val="20"/>
          <w:szCs w:val="20"/>
        </w:rPr>
        <w:tab/>
        <w:t>…………………</w:t>
      </w:r>
    </w:p>
    <w:p w14:paraId="72DA327C" w14:textId="77777777" w:rsidR="005C5A6C" w:rsidRPr="00EA0AA2" w:rsidRDefault="005C5A6C" w:rsidP="00EA0AA2">
      <w:pPr>
        <w:spacing w:before="120" w:after="0"/>
        <w:jc w:val="both"/>
        <w:rPr>
          <w:rFonts w:ascii="Times New Roman" w:hAnsi="Times New Roman" w:cs="Times New Roman"/>
          <w:b/>
          <w:bCs/>
          <w:sz w:val="20"/>
          <w:szCs w:val="20"/>
        </w:rPr>
      </w:pPr>
    </w:p>
    <w:p w14:paraId="37CFA866" w14:textId="77777777" w:rsidR="005C5A6C" w:rsidRPr="00EA0AA2" w:rsidRDefault="005C5A6C"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sprzeciwu*</w:t>
      </w:r>
    </w:p>
    <w:p w14:paraId="347C1384" w14:textId="77777777" w:rsidR="005C5A6C" w:rsidRPr="00EA0AA2" w:rsidRDefault="005C5A6C"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17058D37" w14:textId="77777777" w:rsidR="005C5A6C" w:rsidRPr="00EA0AA2" w:rsidRDefault="005C5A6C" w:rsidP="00EA0AA2">
      <w:pPr>
        <w:spacing w:before="120" w:after="0"/>
        <w:jc w:val="both"/>
        <w:rPr>
          <w:rFonts w:ascii="Times New Roman" w:hAnsi="Times New Roman" w:cs="Times New Roman"/>
          <w:b/>
          <w:bCs/>
          <w:i/>
          <w:sz w:val="20"/>
          <w:szCs w:val="20"/>
        </w:rPr>
      </w:pPr>
    </w:p>
    <w:p w14:paraId="4B073DCA" w14:textId="77777777" w:rsidR="005C5A6C" w:rsidRPr="00EA0AA2" w:rsidRDefault="005C5A6C"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dodatkowej instrukcji*</w:t>
      </w:r>
    </w:p>
    <w:p w14:paraId="6FDA3ACF" w14:textId="77777777" w:rsidR="005C5A6C" w:rsidRPr="00EA0AA2" w:rsidRDefault="005C5A6C"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220EFB88" w14:textId="77777777" w:rsidR="005C5A6C" w:rsidRPr="00EA0AA2" w:rsidRDefault="005C5A6C" w:rsidP="00EA0AA2">
      <w:pPr>
        <w:spacing w:before="120" w:after="0"/>
        <w:jc w:val="both"/>
        <w:rPr>
          <w:rFonts w:ascii="Times New Roman" w:hAnsi="Times New Roman" w:cs="Times New Roman"/>
          <w:bCs/>
          <w:sz w:val="20"/>
          <w:szCs w:val="20"/>
        </w:rPr>
      </w:pPr>
    </w:p>
    <w:p w14:paraId="33D44C46" w14:textId="77777777" w:rsidR="005C5A6C" w:rsidRPr="00EA0AA2" w:rsidRDefault="005C5A6C" w:rsidP="00EA0AA2">
      <w:pPr>
        <w:spacing w:before="120" w:after="0"/>
        <w:rPr>
          <w:rFonts w:ascii="Times New Roman" w:hAnsi="Times New Roman" w:cs="Times New Roman"/>
          <w:sz w:val="20"/>
          <w:szCs w:val="20"/>
        </w:rPr>
      </w:pPr>
    </w:p>
    <w:p w14:paraId="727EF849" w14:textId="77777777" w:rsidR="005C5A6C" w:rsidRPr="00EA0AA2" w:rsidRDefault="005C5A6C" w:rsidP="00EA0AA2">
      <w:pPr>
        <w:spacing w:before="120" w:after="0"/>
        <w:rPr>
          <w:rFonts w:ascii="Times New Roman" w:hAnsi="Times New Roman" w:cs="Times New Roman"/>
          <w:sz w:val="20"/>
          <w:szCs w:val="20"/>
        </w:rPr>
      </w:pPr>
      <w:r w:rsidRPr="00EA0AA2">
        <w:rPr>
          <w:rFonts w:ascii="Times New Roman" w:hAnsi="Times New Roman" w:cs="Times New Roman"/>
          <w:sz w:val="20"/>
          <w:szCs w:val="20"/>
        </w:rPr>
        <w:t>_______________________________________</w:t>
      </w:r>
    </w:p>
    <w:p w14:paraId="0C080714" w14:textId="77777777" w:rsidR="005C5A6C" w:rsidRPr="00EA0AA2" w:rsidRDefault="005C5A6C" w:rsidP="00EA0AA2">
      <w:pPr>
        <w:spacing w:before="120" w:after="0"/>
        <w:rPr>
          <w:rFonts w:ascii="Times New Roman" w:hAnsi="Times New Roman" w:cs="Times New Roman"/>
          <w:i/>
          <w:sz w:val="20"/>
          <w:szCs w:val="20"/>
        </w:rPr>
      </w:pPr>
      <w:r w:rsidRPr="00EA0AA2">
        <w:rPr>
          <w:rFonts w:ascii="Times New Roman" w:hAnsi="Times New Roman" w:cs="Times New Roman"/>
          <w:i/>
          <w:sz w:val="20"/>
          <w:szCs w:val="20"/>
        </w:rPr>
        <w:t>za Akcjonariusza</w:t>
      </w:r>
    </w:p>
    <w:p w14:paraId="2B0435CD" w14:textId="77777777" w:rsidR="005C5A6C" w:rsidRPr="00EA0AA2" w:rsidRDefault="005C5A6C" w:rsidP="00EA0AA2">
      <w:pPr>
        <w:spacing w:before="120" w:after="0"/>
        <w:jc w:val="both"/>
        <w:rPr>
          <w:rFonts w:ascii="Times New Roman" w:hAnsi="Times New Roman" w:cs="Times New Roman"/>
          <w:bCs/>
          <w:i/>
          <w:sz w:val="20"/>
          <w:szCs w:val="20"/>
        </w:rPr>
      </w:pPr>
    </w:p>
    <w:p w14:paraId="5B5874A4" w14:textId="1BD5E00B" w:rsidR="005C5A6C" w:rsidRPr="00EA0AA2" w:rsidRDefault="005C5A6C" w:rsidP="00EA0AA2">
      <w:pPr>
        <w:spacing w:before="120" w:after="0"/>
        <w:jc w:val="both"/>
        <w:rPr>
          <w:rFonts w:ascii="Times New Roman" w:hAnsi="Times New Roman" w:cs="Times New Roman"/>
          <w:bCs/>
          <w:i/>
          <w:sz w:val="20"/>
          <w:szCs w:val="20"/>
        </w:rPr>
      </w:pPr>
      <w:r w:rsidRPr="00EA0AA2">
        <w:rPr>
          <w:rFonts w:ascii="Times New Roman" w:hAnsi="Times New Roman" w:cs="Times New Roman"/>
          <w:bCs/>
          <w:i/>
          <w:sz w:val="20"/>
          <w:szCs w:val="20"/>
        </w:rPr>
        <w:t xml:space="preserve">* jeśli nie dotyczy, należy przekreślić </w:t>
      </w:r>
      <w:r w:rsidRPr="00EA0AA2">
        <w:rPr>
          <w:rFonts w:ascii="Times New Roman" w:hAnsi="Times New Roman" w:cs="Times New Roman"/>
          <w:bCs/>
          <w:i/>
          <w:sz w:val="20"/>
          <w:szCs w:val="20"/>
        </w:rPr>
        <w:br w:type="page"/>
      </w:r>
    </w:p>
    <w:p w14:paraId="350183AF"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sz w:val="20"/>
          <w:szCs w:val="20"/>
        </w:rPr>
        <w:lastRenderedPageBreak/>
        <w:t>Uchwała nr ____</w:t>
      </w:r>
      <w:r w:rsidRPr="00EA0AA2">
        <w:rPr>
          <w:rFonts w:ascii="Times New Roman" w:hAnsi="Times New Roman" w:cs="Times New Roman"/>
          <w:sz w:val="20"/>
          <w:szCs w:val="20"/>
        </w:rPr>
        <w:br/>
        <w:t>Zwyczajnego Walnego Zgromadzenia</w:t>
      </w:r>
      <w:r w:rsidRPr="00EA0AA2">
        <w:rPr>
          <w:rFonts w:ascii="Times New Roman" w:hAnsi="Times New Roman" w:cs="Times New Roman"/>
          <w:sz w:val="20"/>
          <w:szCs w:val="20"/>
        </w:rPr>
        <w:br/>
        <w:t>MCI Capital Alternatywnej Spółki Inwestycyjnej Spółki Akcyjnej</w:t>
      </w:r>
      <w:r w:rsidRPr="00EA0AA2">
        <w:rPr>
          <w:rFonts w:ascii="Times New Roman" w:hAnsi="Times New Roman" w:cs="Times New Roman"/>
          <w:sz w:val="20"/>
          <w:szCs w:val="20"/>
        </w:rPr>
        <w:br/>
      </w:r>
      <w:r w:rsidRPr="00EA0AA2">
        <w:rPr>
          <w:rFonts w:ascii="Times New Roman" w:hAnsi="Times New Roman" w:cs="Times New Roman"/>
          <w:b w:val="0"/>
          <w:bCs/>
          <w:sz w:val="20"/>
          <w:szCs w:val="20"/>
        </w:rPr>
        <w:t>z dnia __ ________ 2023 roku</w:t>
      </w:r>
    </w:p>
    <w:p w14:paraId="16259A88"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w sprawie przyjęcia porządku obrad Zwyczajnego Walnego Zgromadzenia</w:t>
      </w:r>
    </w:p>
    <w:p w14:paraId="3BA61199"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p>
    <w:p w14:paraId="6CFDEB47"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1</w:t>
      </w:r>
    </w:p>
    <w:p w14:paraId="6437F4AF"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Zwyczajne Walne Zgromadzenie MCI Capital Alternatywnej Spółki Inwestycyjnej Spółki Akcyjnej z siedzibą w Warszawie (dalej: „Spółka”) przyjmuje następujący porządek obrad:</w:t>
      </w:r>
    </w:p>
    <w:p w14:paraId="51B2BB02" w14:textId="77777777" w:rsidR="00EA0AA2" w:rsidRPr="00EA0AA2" w:rsidRDefault="00EA0AA2" w:rsidP="00EA0AA2">
      <w:pPr>
        <w:pStyle w:val="notaruchwaa"/>
        <w:numPr>
          <w:ilvl w:val="0"/>
          <w:numId w:val="5"/>
        </w:numPr>
        <w:spacing w:before="120" w:line="276" w:lineRule="auto"/>
        <w:ind w:left="567" w:hanging="567"/>
        <w:jc w:val="both"/>
        <w:rPr>
          <w:rFonts w:ascii="Times New Roman" w:hAnsi="Times New Roman" w:cs="Times New Roman"/>
          <w:b w:val="0"/>
          <w:bCs/>
          <w:sz w:val="20"/>
          <w:szCs w:val="20"/>
        </w:rPr>
      </w:pPr>
      <w:r w:rsidRPr="00EA0AA2">
        <w:rPr>
          <w:rFonts w:ascii="Times New Roman" w:hAnsi="Times New Roman" w:cs="Times New Roman"/>
          <w:b w:val="0"/>
          <w:bCs/>
          <w:sz w:val="20"/>
          <w:szCs w:val="20"/>
        </w:rPr>
        <w:t>Otwarcie obrad Zwyczajnego Walnego Zgromadzenia.</w:t>
      </w:r>
    </w:p>
    <w:p w14:paraId="50BD28F9" w14:textId="77777777" w:rsidR="00EA0AA2" w:rsidRPr="00EA0AA2" w:rsidRDefault="00EA0AA2" w:rsidP="00EA0AA2">
      <w:pPr>
        <w:pStyle w:val="notaruchwaa"/>
        <w:numPr>
          <w:ilvl w:val="0"/>
          <w:numId w:val="5"/>
        </w:numPr>
        <w:spacing w:before="120" w:line="276" w:lineRule="auto"/>
        <w:ind w:left="567" w:hanging="567"/>
        <w:jc w:val="both"/>
        <w:rPr>
          <w:rFonts w:ascii="Times New Roman" w:hAnsi="Times New Roman" w:cs="Times New Roman"/>
          <w:b w:val="0"/>
          <w:bCs/>
          <w:sz w:val="20"/>
          <w:szCs w:val="20"/>
        </w:rPr>
      </w:pPr>
      <w:r w:rsidRPr="00EA0AA2">
        <w:rPr>
          <w:rFonts w:ascii="Times New Roman" w:hAnsi="Times New Roman" w:cs="Times New Roman"/>
          <w:b w:val="0"/>
          <w:bCs/>
          <w:sz w:val="20"/>
          <w:szCs w:val="20"/>
        </w:rPr>
        <w:t>Powzięcie uchwały w sprawie wyboru Przewodniczącego Zwyczajnego Walnego Zgromadzenia.</w:t>
      </w:r>
    </w:p>
    <w:p w14:paraId="03D9ABDB" w14:textId="77777777" w:rsidR="00EA0AA2" w:rsidRPr="00EA0AA2" w:rsidRDefault="00EA0AA2" w:rsidP="00EA0AA2">
      <w:pPr>
        <w:pStyle w:val="notaruchwaa"/>
        <w:numPr>
          <w:ilvl w:val="0"/>
          <w:numId w:val="5"/>
        </w:numPr>
        <w:spacing w:before="120" w:line="276" w:lineRule="auto"/>
        <w:ind w:left="567" w:hanging="567"/>
        <w:jc w:val="both"/>
        <w:rPr>
          <w:rFonts w:ascii="Times New Roman" w:hAnsi="Times New Roman" w:cs="Times New Roman"/>
          <w:b w:val="0"/>
          <w:bCs/>
          <w:sz w:val="20"/>
          <w:szCs w:val="20"/>
        </w:rPr>
      </w:pPr>
      <w:r w:rsidRPr="00EA0AA2">
        <w:rPr>
          <w:rFonts w:ascii="Times New Roman" w:hAnsi="Times New Roman" w:cs="Times New Roman"/>
          <w:b w:val="0"/>
          <w:bCs/>
          <w:sz w:val="20"/>
          <w:szCs w:val="20"/>
        </w:rPr>
        <w:t>Sporządzenie listy obecności na Zwyczajnym Walnym Zgromadzeniu.</w:t>
      </w:r>
    </w:p>
    <w:p w14:paraId="50A2AA67" w14:textId="77777777" w:rsidR="00EA0AA2" w:rsidRPr="00EA0AA2" w:rsidRDefault="00EA0AA2" w:rsidP="00EA0AA2">
      <w:pPr>
        <w:pStyle w:val="notaruchwaa"/>
        <w:numPr>
          <w:ilvl w:val="0"/>
          <w:numId w:val="5"/>
        </w:numPr>
        <w:spacing w:before="120" w:line="276" w:lineRule="auto"/>
        <w:ind w:left="567" w:hanging="567"/>
        <w:jc w:val="both"/>
        <w:rPr>
          <w:rFonts w:ascii="Times New Roman" w:hAnsi="Times New Roman" w:cs="Times New Roman"/>
          <w:b w:val="0"/>
          <w:bCs/>
          <w:sz w:val="20"/>
          <w:szCs w:val="20"/>
        </w:rPr>
      </w:pPr>
      <w:r w:rsidRPr="00EA0AA2">
        <w:rPr>
          <w:rFonts w:ascii="Times New Roman" w:hAnsi="Times New Roman" w:cs="Times New Roman"/>
          <w:b w:val="0"/>
          <w:bCs/>
          <w:sz w:val="20"/>
          <w:szCs w:val="20"/>
        </w:rPr>
        <w:t>Stwierdzenie prawidłowości zwołania Zwyczajnego Walnego Zgromadzenia i jego zdolności do powzięcia uchwał.</w:t>
      </w:r>
    </w:p>
    <w:p w14:paraId="0B7013F4" w14:textId="77777777" w:rsidR="00EA0AA2" w:rsidRPr="00EA0AA2" w:rsidRDefault="00EA0AA2" w:rsidP="00EA0AA2">
      <w:pPr>
        <w:pStyle w:val="notaruchwaa"/>
        <w:numPr>
          <w:ilvl w:val="0"/>
          <w:numId w:val="5"/>
        </w:numPr>
        <w:spacing w:before="120" w:line="276" w:lineRule="auto"/>
        <w:ind w:left="567" w:hanging="567"/>
        <w:jc w:val="both"/>
        <w:rPr>
          <w:rFonts w:ascii="Times New Roman" w:hAnsi="Times New Roman" w:cs="Times New Roman"/>
          <w:b w:val="0"/>
          <w:bCs/>
          <w:sz w:val="20"/>
          <w:szCs w:val="20"/>
        </w:rPr>
      </w:pPr>
      <w:r w:rsidRPr="00EA0AA2">
        <w:rPr>
          <w:rFonts w:ascii="Times New Roman" w:hAnsi="Times New Roman" w:cs="Times New Roman"/>
          <w:b w:val="0"/>
          <w:bCs/>
          <w:sz w:val="20"/>
          <w:szCs w:val="20"/>
        </w:rPr>
        <w:t>Powzięcie uchwały w sprawie niepowoływania Komisji Mandatowo – Skrutacyjnej.</w:t>
      </w:r>
    </w:p>
    <w:p w14:paraId="65BA25A5" w14:textId="77777777" w:rsidR="00EA0AA2" w:rsidRPr="00EA0AA2" w:rsidRDefault="00EA0AA2" w:rsidP="00EA0AA2">
      <w:pPr>
        <w:pStyle w:val="notaruchwaa"/>
        <w:numPr>
          <w:ilvl w:val="0"/>
          <w:numId w:val="5"/>
        </w:numPr>
        <w:spacing w:before="120" w:line="276" w:lineRule="auto"/>
        <w:ind w:left="567" w:hanging="567"/>
        <w:jc w:val="both"/>
        <w:rPr>
          <w:rFonts w:ascii="Times New Roman" w:hAnsi="Times New Roman" w:cs="Times New Roman"/>
          <w:b w:val="0"/>
          <w:bCs/>
          <w:sz w:val="20"/>
          <w:szCs w:val="20"/>
        </w:rPr>
      </w:pPr>
      <w:r w:rsidRPr="00EA0AA2">
        <w:rPr>
          <w:rFonts w:ascii="Times New Roman" w:hAnsi="Times New Roman" w:cs="Times New Roman"/>
          <w:b w:val="0"/>
          <w:bCs/>
          <w:sz w:val="20"/>
          <w:szCs w:val="20"/>
        </w:rPr>
        <w:t>Powzięcie uchwały w sprawie przyjęcia porządku obrad Zwyczajnego Walnego Zgromadzenia.</w:t>
      </w:r>
    </w:p>
    <w:p w14:paraId="31431903" w14:textId="77777777" w:rsidR="00EA0AA2" w:rsidRPr="00EA0AA2" w:rsidRDefault="00EA0AA2" w:rsidP="00EA0AA2">
      <w:pPr>
        <w:pStyle w:val="notaruchwaa"/>
        <w:numPr>
          <w:ilvl w:val="0"/>
          <w:numId w:val="5"/>
        </w:numPr>
        <w:spacing w:before="120" w:line="276" w:lineRule="auto"/>
        <w:ind w:left="567" w:hanging="567"/>
        <w:jc w:val="both"/>
        <w:rPr>
          <w:rFonts w:ascii="Times New Roman" w:hAnsi="Times New Roman" w:cs="Times New Roman"/>
          <w:b w:val="0"/>
          <w:bCs/>
          <w:sz w:val="20"/>
          <w:szCs w:val="20"/>
        </w:rPr>
      </w:pPr>
      <w:r w:rsidRPr="00EA0AA2">
        <w:rPr>
          <w:rFonts w:ascii="Times New Roman" w:hAnsi="Times New Roman" w:cs="Times New Roman"/>
          <w:b w:val="0"/>
          <w:bCs/>
          <w:sz w:val="20"/>
          <w:szCs w:val="20"/>
        </w:rPr>
        <w:t>Rozpatrzenie sprawozdania Zarządu z działalności Spółki i grupy kapitałowej MCI Capital ASI S.A. za rok obrotowy kończący się 31 grudnia 2022 roku.</w:t>
      </w:r>
    </w:p>
    <w:p w14:paraId="76235B68" w14:textId="77777777" w:rsidR="00EA0AA2" w:rsidRPr="00EA0AA2" w:rsidRDefault="00EA0AA2" w:rsidP="00EA0AA2">
      <w:pPr>
        <w:pStyle w:val="notaruchwaa"/>
        <w:numPr>
          <w:ilvl w:val="0"/>
          <w:numId w:val="5"/>
        </w:numPr>
        <w:spacing w:before="120" w:line="276" w:lineRule="auto"/>
        <w:ind w:left="567" w:hanging="567"/>
        <w:jc w:val="both"/>
        <w:rPr>
          <w:rFonts w:ascii="Times New Roman" w:hAnsi="Times New Roman" w:cs="Times New Roman"/>
          <w:b w:val="0"/>
          <w:bCs/>
          <w:sz w:val="20"/>
          <w:szCs w:val="20"/>
        </w:rPr>
      </w:pPr>
      <w:r w:rsidRPr="00EA0AA2">
        <w:rPr>
          <w:rFonts w:ascii="Times New Roman" w:hAnsi="Times New Roman" w:cs="Times New Roman"/>
          <w:b w:val="0"/>
          <w:bCs/>
          <w:sz w:val="20"/>
          <w:szCs w:val="20"/>
        </w:rPr>
        <w:t>Rozpatrzenie sprawozdania finansowego Spółki oraz skonsolidowanego sprawozdania finansowego Spółki za rok obrotowy kończący się 31 grudnia 2022 roku.</w:t>
      </w:r>
    </w:p>
    <w:p w14:paraId="4576A462" w14:textId="77777777" w:rsidR="00EA0AA2" w:rsidRPr="00EA0AA2" w:rsidRDefault="00EA0AA2" w:rsidP="00EA0AA2">
      <w:pPr>
        <w:pStyle w:val="notaruchwaa"/>
        <w:numPr>
          <w:ilvl w:val="0"/>
          <w:numId w:val="5"/>
        </w:numPr>
        <w:spacing w:before="120" w:line="276" w:lineRule="auto"/>
        <w:ind w:left="567" w:hanging="567"/>
        <w:jc w:val="both"/>
        <w:rPr>
          <w:rFonts w:ascii="Times New Roman" w:hAnsi="Times New Roman" w:cs="Times New Roman"/>
          <w:b w:val="0"/>
          <w:bCs/>
          <w:sz w:val="20"/>
          <w:szCs w:val="20"/>
        </w:rPr>
      </w:pPr>
      <w:r w:rsidRPr="00EA0AA2">
        <w:rPr>
          <w:rFonts w:ascii="Times New Roman" w:hAnsi="Times New Roman" w:cs="Times New Roman"/>
          <w:b w:val="0"/>
          <w:bCs/>
          <w:sz w:val="20"/>
          <w:szCs w:val="20"/>
        </w:rPr>
        <w:t>Rozpatrzenie sprawozdania Rady Nadzorczej Spółki za rok obrotowy kończący się 31 grudnia 2022 roku.</w:t>
      </w:r>
    </w:p>
    <w:p w14:paraId="738D2A53" w14:textId="77777777" w:rsidR="00EA0AA2" w:rsidRPr="00EA0AA2" w:rsidRDefault="00EA0AA2" w:rsidP="00EA0AA2">
      <w:pPr>
        <w:pStyle w:val="notaruchwaa"/>
        <w:numPr>
          <w:ilvl w:val="0"/>
          <w:numId w:val="5"/>
        </w:numPr>
        <w:spacing w:before="120" w:line="276" w:lineRule="auto"/>
        <w:ind w:left="567" w:hanging="567"/>
        <w:jc w:val="both"/>
        <w:rPr>
          <w:rFonts w:ascii="Times New Roman" w:hAnsi="Times New Roman" w:cs="Times New Roman"/>
          <w:b w:val="0"/>
          <w:bCs/>
          <w:sz w:val="20"/>
          <w:szCs w:val="20"/>
        </w:rPr>
      </w:pPr>
      <w:r w:rsidRPr="00EA0AA2">
        <w:rPr>
          <w:rFonts w:ascii="Times New Roman" w:hAnsi="Times New Roman" w:cs="Times New Roman"/>
          <w:b w:val="0"/>
          <w:bCs/>
          <w:sz w:val="20"/>
          <w:szCs w:val="20"/>
        </w:rPr>
        <w:t>Powzięcie uchwały w sprawie zatwierdzenia sprawozdania Zarządu z działalności Spółki i grupy kapitałowej Spółki za rok obrotowy kończący się 31 grudnia 2022 roku.</w:t>
      </w:r>
    </w:p>
    <w:p w14:paraId="099DB37B" w14:textId="77777777" w:rsidR="00EA0AA2" w:rsidRPr="00EA0AA2" w:rsidRDefault="00EA0AA2" w:rsidP="00EA0AA2">
      <w:pPr>
        <w:pStyle w:val="notaruchwaa"/>
        <w:numPr>
          <w:ilvl w:val="0"/>
          <w:numId w:val="5"/>
        </w:numPr>
        <w:spacing w:before="120" w:line="276" w:lineRule="auto"/>
        <w:ind w:left="567" w:hanging="567"/>
        <w:jc w:val="both"/>
        <w:rPr>
          <w:rFonts w:ascii="Times New Roman" w:hAnsi="Times New Roman" w:cs="Times New Roman"/>
          <w:b w:val="0"/>
          <w:bCs/>
          <w:sz w:val="20"/>
          <w:szCs w:val="20"/>
        </w:rPr>
      </w:pPr>
      <w:r w:rsidRPr="00EA0AA2">
        <w:rPr>
          <w:rFonts w:ascii="Times New Roman" w:hAnsi="Times New Roman" w:cs="Times New Roman"/>
          <w:b w:val="0"/>
          <w:bCs/>
          <w:sz w:val="20"/>
          <w:szCs w:val="20"/>
        </w:rPr>
        <w:t>Powzięcie uchwały w sprawie zatwierdzenia sprawozdania finansowego Spółki za rok obrotowy kończący się 31 grudnia 2022 roku.</w:t>
      </w:r>
    </w:p>
    <w:p w14:paraId="01FB3CF2" w14:textId="77777777" w:rsidR="00EA0AA2" w:rsidRPr="00EA0AA2" w:rsidRDefault="00EA0AA2" w:rsidP="00EA0AA2">
      <w:pPr>
        <w:pStyle w:val="notaruchwaa"/>
        <w:numPr>
          <w:ilvl w:val="0"/>
          <w:numId w:val="5"/>
        </w:numPr>
        <w:spacing w:before="120" w:line="276" w:lineRule="auto"/>
        <w:ind w:left="567" w:hanging="567"/>
        <w:jc w:val="both"/>
        <w:rPr>
          <w:rFonts w:ascii="Times New Roman" w:hAnsi="Times New Roman" w:cs="Times New Roman"/>
          <w:b w:val="0"/>
          <w:bCs/>
          <w:sz w:val="20"/>
          <w:szCs w:val="20"/>
        </w:rPr>
      </w:pPr>
      <w:r w:rsidRPr="00EA0AA2">
        <w:rPr>
          <w:rFonts w:ascii="Times New Roman" w:hAnsi="Times New Roman" w:cs="Times New Roman"/>
          <w:b w:val="0"/>
          <w:bCs/>
          <w:sz w:val="20"/>
          <w:szCs w:val="20"/>
        </w:rPr>
        <w:t>Powzięcie uchwały w sprawie zatwierdzenia skonsolidowanego sprawozdania finansowego Spółki za rok obrotowy kończący się 31 grudnia 2022 roku.</w:t>
      </w:r>
    </w:p>
    <w:p w14:paraId="1E5DB96D" w14:textId="77777777" w:rsidR="00EA0AA2" w:rsidRPr="00EA0AA2" w:rsidRDefault="00EA0AA2" w:rsidP="00EA0AA2">
      <w:pPr>
        <w:pStyle w:val="notaruchwaa"/>
        <w:numPr>
          <w:ilvl w:val="0"/>
          <w:numId w:val="5"/>
        </w:numPr>
        <w:spacing w:before="120" w:line="276" w:lineRule="auto"/>
        <w:ind w:left="567" w:hanging="567"/>
        <w:jc w:val="both"/>
        <w:rPr>
          <w:rFonts w:ascii="Times New Roman" w:hAnsi="Times New Roman" w:cs="Times New Roman"/>
          <w:b w:val="0"/>
          <w:bCs/>
          <w:sz w:val="20"/>
          <w:szCs w:val="20"/>
        </w:rPr>
      </w:pPr>
      <w:r w:rsidRPr="00EA0AA2">
        <w:rPr>
          <w:rFonts w:ascii="Times New Roman" w:hAnsi="Times New Roman" w:cs="Times New Roman"/>
          <w:b w:val="0"/>
          <w:bCs/>
          <w:sz w:val="20"/>
          <w:szCs w:val="20"/>
        </w:rPr>
        <w:t>Powzięcie uchwały w sprawie podziału zysku Spółki za rok obrotowy kończący się 31 grudnia 2022 roku.</w:t>
      </w:r>
    </w:p>
    <w:p w14:paraId="0C9F5635" w14:textId="77777777" w:rsidR="00EA0AA2" w:rsidRPr="00EA0AA2" w:rsidRDefault="00EA0AA2" w:rsidP="00EA0AA2">
      <w:pPr>
        <w:pStyle w:val="notaruchwaa"/>
        <w:numPr>
          <w:ilvl w:val="0"/>
          <w:numId w:val="5"/>
        </w:numPr>
        <w:spacing w:before="120" w:line="276" w:lineRule="auto"/>
        <w:ind w:left="567" w:hanging="567"/>
        <w:jc w:val="both"/>
        <w:rPr>
          <w:rFonts w:ascii="Times New Roman" w:hAnsi="Times New Roman" w:cs="Times New Roman"/>
          <w:b w:val="0"/>
          <w:bCs/>
          <w:sz w:val="20"/>
          <w:szCs w:val="20"/>
        </w:rPr>
      </w:pPr>
      <w:r w:rsidRPr="00EA0AA2">
        <w:rPr>
          <w:rFonts w:ascii="Times New Roman" w:hAnsi="Times New Roman" w:cs="Times New Roman"/>
          <w:b w:val="0"/>
          <w:bCs/>
          <w:sz w:val="20"/>
          <w:szCs w:val="20"/>
        </w:rPr>
        <w:t>Powzięcie uchwały w sprawie zatwierdzenia sprawozdania Rady Nadzorczej Spółki za rok obrotowy kończący się 31 grudnia 2022 roku.</w:t>
      </w:r>
    </w:p>
    <w:p w14:paraId="57BADDEF" w14:textId="77777777" w:rsidR="00EA0AA2" w:rsidRPr="00EA0AA2" w:rsidRDefault="00EA0AA2" w:rsidP="00EA0AA2">
      <w:pPr>
        <w:pStyle w:val="notaruchwaa"/>
        <w:numPr>
          <w:ilvl w:val="0"/>
          <w:numId w:val="5"/>
        </w:numPr>
        <w:spacing w:before="120" w:line="276" w:lineRule="auto"/>
        <w:ind w:left="567" w:hanging="567"/>
        <w:jc w:val="both"/>
        <w:rPr>
          <w:rFonts w:ascii="Times New Roman" w:hAnsi="Times New Roman" w:cs="Times New Roman"/>
          <w:b w:val="0"/>
          <w:bCs/>
          <w:sz w:val="20"/>
          <w:szCs w:val="20"/>
        </w:rPr>
      </w:pPr>
      <w:r w:rsidRPr="00EA0AA2">
        <w:rPr>
          <w:rFonts w:ascii="Times New Roman" w:hAnsi="Times New Roman" w:cs="Times New Roman"/>
          <w:b w:val="0"/>
          <w:bCs/>
          <w:sz w:val="20"/>
          <w:szCs w:val="20"/>
        </w:rPr>
        <w:t>Powzięcie uchwał w sprawie udzielenia członkom Zarządu Spółki absolutorium z wykonywania obowiązków w roku obrotowym kończącym się 31 grudnia 2022 roku.</w:t>
      </w:r>
    </w:p>
    <w:p w14:paraId="36E0F9E2" w14:textId="77777777" w:rsidR="00EA0AA2" w:rsidRPr="00EA0AA2" w:rsidRDefault="00EA0AA2" w:rsidP="00EA0AA2">
      <w:pPr>
        <w:pStyle w:val="notaruchwaa"/>
        <w:numPr>
          <w:ilvl w:val="0"/>
          <w:numId w:val="5"/>
        </w:numPr>
        <w:spacing w:before="120" w:line="276" w:lineRule="auto"/>
        <w:ind w:left="567" w:hanging="567"/>
        <w:jc w:val="both"/>
        <w:rPr>
          <w:rFonts w:ascii="Times New Roman" w:hAnsi="Times New Roman" w:cs="Times New Roman"/>
          <w:b w:val="0"/>
          <w:bCs/>
          <w:sz w:val="20"/>
          <w:szCs w:val="20"/>
        </w:rPr>
      </w:pPr>
      <w:r w:rsidRPr="00EA0AA2">
        <w:rPr>
          <w:rFonts w:ascii="Times New Roman" w:hAnsi="Times New Roman" w:cs="Times New Roman"/>
          <w:b w:val="0"/>
          <w:bCs/>
          <w:sz w:val="20"/>
          <w:szCs w:val="20"/>
        </w:rPr>
        <w:t>Powzięcie uchwał w sprawie udzielenia członkom Rady Nadzorczej Spółki absolutorium z wykonywania obowiązków w roku obrotowym kończącym się 31 grudnia 2022 roku.</w:t>
      </w:r>
    </w:p>
    <w:p w14:paraId="6FDF27B1" w14:textId="77777777" w:rsidR="00EA0AA2" w:rsidRPr="00EA0AA2" w:rsidRDefault="00EA0AA2" w:rsidP="00EA0AA2">
      <w:pPr>
        <w:pStyle w:val="notaruchwaa"/>
        <w:numPr>
          <w:ilvl w:val="0"/>
          <w:numId w:val="5"/>
        </w:numPr>
        <w:spacing w:before="120" w:line="276" w:lineRule="auto"/>
        <w:ind w:left="567" w:hanging="567"/>
        <w:jc w:val="both"/>
        <w:rPr>
          <w:rFonts w:ascii="Times New Roman" w:hAnsi="Times New Roman" w:cs="Times New Roman"/>
          <w:b w:val="0"/>
          <w:bCs/>
          <w:sz w:val="20"/>
          <w:szCs w:val="20"/>
        </w:rPr>
      </w:pPr>
      <w:r w:rsidRPr="00EA0AA2">
        <w:rPr>
          <w:rFonts w:ascii="Times New Roman" w:hAnsi="Times New Roman" w:cs="Times New Roman"/>
          <w:b w:val="0"/>
          <w:bCs/>
          <w:sz w:val="20"/>
          <w:szCs w:val="20"/>
        </w:rPr>
        <w:t>Powzięcie uchwały w sprawie wyrażenia opinii dotyczącej sprawozdania o wynagrodzeniach Członków Zarządu oraz Członków Rady Nadzorczej MCI Capital ASI S.A. za rok 2022.</w:t>
      </w:r>
    </w:p>
    <w:p w14:paraId="5F02B446" w14:textId="77777777" w:rsidR="00EA0AA2" w:rsidRPr="00EA0AA2" w:rsidRDefault="00EA0AA2" w:rsidP="00EA0AA2">
      <w:pPr>
        <w:pStyle w:val="notaruchwaa"/>
        <w:numPr>
          <w:ilvl w:val="0"/>
          <w:numId w:val="5"/>
        </w:numPr>
        <w:spacing w:before="120" w:line="276" w:lineRule="auto"/>
        <w:ind w:left="567" w:hanging="567"/>
        <w:jc w:val="both"/>
        <w:rPr>
          <w:rFonts w:ascii="Times New Roman" w:hAnsi="Times New Roman" w:cs="Times New Roman"/>
          <w:b w:val="0"/>
          <w:bCs/>
          <w:sz w:val="20"/>
          <w:szCs w:val="20"/>
        </w:rPr>
      </w:pPr>
      <w:r w:rsidRPr="00EA0AA2">
        <w:rPr>
          <w:rFonts w:ascii="Times New Roman" w:hAnsi="Times New Roman" w:cs="Times New Roman"/>
          <w:b w:val="0"/>
          <w:bCs/>
          <w:sz w:val="20"/>
          <w:szCs w:val="20"/>
        </w:rPr>
        <w:t>Powzięcie uchwały w sprawie oceny czy polityki wynagradzania członków Zarządu oraz członków Rady Nadzorczej obowiązujące w Spółce sprzyjają rozwojowi i bezpieczeństwu działania Spółki.</w:t>
      </w:r>
    </w:p>
    <w:p w14:paraId="05CACEC1" w14:textId="77777777" w:rsidR="00EA0AA2" w:rsidRPr="00EA0AA2" w:rsidRDefault="00EA0AA2" w:rsidP="00EA0AA2">
      <w:pPr>
        <w:pStyle w:val="notaruchwaa"/>
        <w:numPr>
          <w:ilvl w:val="0"/>
          <w:numId w:val="5"/>
        </w:numPr>
        <w:spacing w:before="120" w:line="276" w:lineRule="auto"/>
        <w:ind w:left="567" w:hanging="567"/>
        <w:jc w:val="both"/>
        <w:rPr>
          <w:rFonts w:ascii="Times New Roman" w:hAnsi="Times New Roman" w:cs="Times New Roman"/>
          <w:b w:val="0"/>
          <w:bCs/>
          <w:sz w:val="20"/>
          <w:szCs w:val="20"/>
        </w:rPr>
      </w:pPr>
      <w:r w:rsidRPr="00EA0AA2">
        <w:rPr>
          <w:rFonts w:ascii="Times New Roman" w:hAnsi="Times New Roman" w:cs="Times New Roman"/>
          <w:b w:val="0"/>
          <w:bCs/>
          <w:sz w:val="20"/>
          <w:szCs w:val="20"/>
        </w:rPr>
        <w:t>Powzięcie uchwały w sprawie zmiany statutu Spółki.</w:t>
      </w:r>
    </w:p>
    <w:p w14:paraId="506A761D" w14:textId="77777777" w:rsidR="00EA0AA2" w:rsidRPr="00EA0AA2" w:rsidRDefault="00EA0AA2" w:rsidP="00EA0AA2">
      <w:pPr>
        <w:pStyle w:val="notaruchwaa"/>
        <w:numPr>
          <w:ilvl w:val="0"/>
          <w:numId w:val="5"/>
        </w:numPr>
        <w:spacing w:before="120" w:line="276" w:lineRule="auto"/>
        <w:ind w:left="567" w:hanging="567"/>
        <w:jc w:val="both"/>
        <w:rPr>
          <w:rFonts w:ascii="Times New Roman" w:hAnsi="Times New Roman" w:cs="Times New Roman"/>
          <w:b w:val="0"/>
          <w:bCs/>
          <w:sz w:val="20"/>
          <w:szCs w:val="20"/>
        </w:rPr>
      </w:pPr>
      <w:r w:rsidRPr="00EA0AA2">
        <w:rPr>
          <w:rFonts w:ascii="Times New Roman" w:hAnsi="Times New Roman" w:cs="Times New Roman"/>
          <w:b w:val="0"/>
          <w:bCs/>
          <w:sz w:val="20"/>
          <w:szCs w:val="20"/>
        </w:rPr>
        <w:t>Powzięcie uchwały w sprawie przyjęcia tekstu jednolitego statutu Spółki.</w:t>
      </w:r>
    </w:p>
    <w:p w14:paraId="1F4212A0" w14:textId="77777777" w:rsidR="00EA0AA2" w:rsidRPr="00EA0AA2" w:rsidRDefault="00EA0AA2" w:rsidP="00EA0AA2">
      <w:pPr>
        <w:pStyle w:val="notaruchwaa"/>
        <w:numPr>
          <w:ilvl w:val="0"/>
          <w:numId w:val="5"/>
        </w:numPr>
        <w:spacing w:before="120" w:line="276" w:lineRule="auto"/>
        <w:ind w:left="567" w:hanging="567"/>
        <w:jc w:val="both"/>
        <w:rPr>
          <w:rFonts w:ascii="Times New Roman" w:hAnsi="Times New Roman" w:cs="Times New Roman"/>
          <w:b w:val="0"/>
          <w:bCs/>
          <w:sz w:val="20"/>
          <w:szCs w:val="20"/>
        </w:rPr>
      </w:pPr>
      <w:r w:rsidRPr="00EA0AA2">
        <w:rPr>
          <w:rFonts w:ascii="Times New Roman" w:hAnsi="Times New Roman" w:cs="Times New Roman"/>
          <w:b w:val="0"/>
          <w:bCs/>
          <w:sz w:val="20"/>
          <w:szCs w:val="20"/>
        </w:rPr>
        <w:t>Zakończenie obrad.</w:t>
      </w:r>
    </w:p>
    <w:p w14:paraId="44D140AB"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lastRenderedPageBreak/>
        <w:t>§ 2</w:t>
      </w:r>
    </w:p>
    <w:p w14:paraId="2AAAB0F8"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wchodzi w życie z chwilą powzięcia.</w:t>
      </w:r>
    </w:p>
    <w:p w14:paraId="7153F38E"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p>
    <w:p w14:paraId="3CB38A25"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sz w:val="20"/>
          <w:szCs w:val="20"/>
        </w:rPr>
        <w:t>Uzasadnienie Zarządu:</w:t>
      </w:r>
    </w:p>
    <w:p w14:paraId="13E512D7" w14:textId="4EC77526" w:rsidR="00484368"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Konieczność przyjęcia porządku obrad Walnego Zgromadzenia wynika pośrednio z przepisu art. 409 § 2 i art. 404 § 1 Kodeksu spółek handlowych.</w:t>
      </w:r>
    </w:p>
    <w:p w14:paraId="5014F02B" w14:textId="77777777" w:rsidR="005C5A6C" w:rsidRPr="00EA0AA2" w:rsidRDefault="005C5A6C" w:rsidP="00EA0AA2">
      <w:pPr>
        <w:pStyle w:val="notaruchwaa"/>
        <w:spacing w:before="120" w:line="276" w:lineRule="auto"/>
        <w:jc w:val="both"/>
        <w:rPr>
          <w:rFonts w:ascii="Times New Roman" w:hAnsi="Times New Roman" w:cs="Times New Roman"/>
          <w:b w:val="0"/>
          <w:bCs/>
          <w:sz w:val="20"/>
          <w:szCs w:val="20"/>
        </w:rPr>
      </w:pPr>
    </w:p>
    <w:p w14:paraId="5A995550" w14:textId="77777777" w:rsidR="005C5A6C" w:rsidRPr="00EA0AA2" w:rsidRDefault="005C5A6C"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Sposób głosowania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Liczba głosów</w:t>
      </w:r>
    </w:p>
    <w:p w14:paraId="476AC610" w14:textId="77777777" w:rsidR="005C5A6C" w:rsidRPr="00EA0AA2" w:rsidRDefault="005C5A6C"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Za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663D3225" w14:textId="77777777" w:rsidR="005C5A6C" w:rsidRPr="00EA0AA2" w:rsidRDefault="005C5A6C"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Przeciw</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54B9A994" w14:textId="77777777" w:rsidR="005C5A6C" w:rsidRPr="00EA0AA2" w:rsidRDefault="005C5A6C"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Wstrzymujące się</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71AB816F" w14:textId="77777777" w:rsidR="005C5A6C" w:rsidRPr="00EA0AA2" w:rsidRDefault="005C5A6C"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Według uznania pełnomocnika</w:t>
      </w:r>
      <w:r w:rsidRPr="00EA0AA2">
        <w:rPr>
          <w:rFonts w:ascii="Times New Roman" w:hAnsi="Times New Roman" w:cs="Times New Roman"/>
          <w:b/>
          <w:bCs/>
          <w:sz w:val="20"/>
          <w:szCs w:val="20"/>
        </w:rPr>
        <w:tab/>
        <w:t>…………………</w:t>
      </w:r>
    </w:p>
    <w:p w14:paraId="5B916407" w14:textId="77777777" w:rsidR="005C5A6C" w:rsidRPr="00EA0AA2" w:rsidRDefault="005C5A6C" w:rsidP="00EA0AA2">
      <w:pPr>
        <w:spacing w:before="120" w:after="0"/>
        <w:jc w:val="both"/>
        <w:rPr>
          <w:rFonts w:ascii="Times New Roman" w:hAnsi="Times New Roman" w:cs="Times New Roman"/>
          <w:b/>
          <w:bCs/>
          <w:sz w:val="20"/>
          <w:szCs w:val="20"/>
        </w:rPr>
      </w:pPr>
    </w:p>
    <w:p w14:paraId="73B73F2D" w14:textId="77777777" w:rsidR="005C5A6C" w:rsidRPr="00EA0AA2" w:rsidRDefault="005C5A6C"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sprzeciwu*</w:t>
      </w:r>
    </w:p>
    <w:p w14:paraId="57FF8AFF" w14:textId="77777777" w:rsidR="005C5A6C" w:rsidRPr="00EA0AA2" w:rsidRDefault="005C5A6C"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018436FA" w14:textId="77777777" w:rsidR="005C5A6C" w:rsidRPr="00EA0AA2" w:rsidRDefault="005C5A6C" w:rsidP="00EA0AA2">
      <w:pPr>
        <w:spacing w:before="120" w:after="0"/>
        <w:jc w:val="both"/>
        <w:rPr>
          <w:rFonts w:ascii="Times New Roman" w:hAnsi="Times New Roman" w:cs="Times New Roman"/>
          <w:b/>
          <w:bCs/>
          <w:i/>
          <w:sz w:val="20"/>
          <w:szCs w:val="20"/>
        </w:rPr>
      </w:pPr>
    </w:p>
    <w:p w14:paraId="483DBC3C" w14:textId="77777777" w:rsidR="005C5A6C" w:rsidRPr="00EA0AA2" w:rsidRDefault="005C5A6C"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dodatkowej instrukcji*</w:t>
      </w:r>
    </w:p>
    <w:p w14:paraId="036B121C" w14:textId="77777777" w:rsidR="005C5A6C" w:rsidRPr="00EA0AA2" w:rsidRDefault="005C5A6C"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3DA25F9D" w14:textId="77777777" w:rsidR="005C5A6C" w:rsidRPr="00EA0AA2" w:rsidRDefault="005C5A6C" w:rsidP="00EA0AA2">
      <w:pPr>
        <w:spacing w:before="120" w:after="0"/>
        <w:jc w:val="both"/>
        <w:rPr>
          <w:rFonts w:ascii="Times New Roman" w:hAnsi="Times New Roman" w:cs="Times New Roman"/>
          <w:bCs/>
          <w:sz w:val="20"/>
          <w:szCs w:val="20"/>
        </w:rPr>
      </w:pPr>
    </w:p>
    <w:p w14:paraId="193AE0A8" w14:textId="77777777" w:rsidR="005C5A6C" w:rsidRPr="00EA0AA2" w:rsidRDefault="005C5A6C" w:rsidP="00EA0AA2">
      <w:pPr>
        <w:spacing w:before="120" w:after="0"/>
        <w:rPr>
          <w:rFonts w:ascii="Times New Roman" w:hAnsi="Times New Roman" w:cs="Times New Roman"/>
          <w:sz w:val="20"/>
          <w:szCs w:val="20"/>
        </w:rPr>
      </w:pPr>
    </w:p>
    <w:p w14:paraId="02C93F9D" w14:textId="77777777" w:rsidR="005C5A6C" w:rsidRPr="00EA0AA2" w:rsidRDefault="005C5A6C" w:rsidP="00EA0AA2">
      <w:pPr>
        <w:spacing w:before="120" w:after="0"/>
        <w:rPr>
          <w:rFonts w:ascii="Times New Roman" w:hAnsi="Times New Roman" w:cs="Times New Roman"/>
          <w:sz w:val="20"/>
          <w:szCs w:val="20"/>
        </w:rPr>
      </w:pPr>
      <w:r w:rsidRPr="00EA0AA2">
        <w:rPr>
          <w:rFonts w:ascii="Times New Roman" w:hAnsi="Times New Roman" w:cs="Times New Roman"/>
          <w:sz w:val="20"/>
          <w:szCs w:val="20"/>
        </w:rPr>
        <w:t>_______________________________________</w:t>
      </w:r>
    </w:p>
    <w:p w14:paraId="7D9A0E72" w14:textId="77777777" w:rsidR="005C5A6C" w:rsidRPr="00EA0AA2" w:rsidRDefault="005C5A6C" w:rsidP="00EA0AA2">
      <w:pPr>
        <w:spacing w:before="120" w:after="0"/>
        <w:rPr>
          <w:rFonts w:ascii="Times New Roman" w:hAnsi="Times New Roman" w:cs="Times New Roman"/>
          <w:i/>
          <w:sz w:val="20"/>
          <w:szCs w:val="20"/>
        </w:rPr>
      </w:pPr>
      <w:r w:rsidRPr="00EA0AA2">
        <w:rPr>
          <w:rFonts w:ascii="Times New Roman" w:hAnsi="Times New Roman" w:cs="Times New Roman"/>
          <w:i/>
          <w:sz w:val="20"/>
          <w:szCs w:val="20"/>
        </w:rPr>
        <w:t>za Akcjonariusza</w:t>
      </w:r>
    </w:p>
    <w:p w14:paraId="1A293643" w14:textId="77777777" w:rsidR="005C5A6C" w:rsidRPr="00EA0AA2" w:rsidRDefault="005C5A6C" w:rsidP="00EA0AA2">
      <w:pPr>
        <w:spacing w:before="120" w:after="0"/>
        <w:jc w:val="both"/>
        <w:rPr>
          <w:rFonts w:ascii="Times New Roman" w:hAnsi="Times New Roman" w:cs="Times New Roman"/>
          <w:bCs/>
          <w:i/>
          <w:sz w:val="20"/>
          <w:szCs w:val="20"/>
        </w:rPr>
      </w:pPr>
    </w:p>
    <w:p w14:paraId="14BEA6B4" w14:textId="198FC756" w:rsidR="005C5A6C" w:rsidRPr="00EA0AA2" w:rsidRDefault="005C5A6C" w:rsidP="00EA0AA2">
      <w:pPr>
        <w:spacing w:before="120" w:after="0"/>
        <w:jc w:val="both"/>
        <w:rPr>
          <w:rFonts w:ascii="Times New Roman" w:hAnsi="Times New Roman" w:cs="Times New Roman"/>
          <w:bCs/>
          <w:i/>
          <w:sz w:val="20"/>
          <w:szCs w:val="20"/>
        </w:rPr>
      </w:pPr>
      <w:r w:rsidRPr="00EA0AA2">
        <w:rPr>
          <w:rFonts w:ascii="Times New Roman" w:hAnsi="Times New Roman" w:cs="Times New Roman"/>
          <w:bCs/>
          <w:i/>
          <w:sz w:val="20"/>
          <w:szCs w:val="20"/>
        </w:rPr>
        <w:t xml:space="preserve">* jeśli nie dotyczy, należy przekreślić </w:t>
      </w:r>
      <w:r w:rsidRPr="00EA0AA2">
        <w:rPr>
          <w:rFonts w:ascii="Times New Roman" w:hAnsi="Times New Roman" w:cs="Times New Roman"/>
          <w:bCs/>
          <w:i/>
          <w:sz w:val="20"/>
          <w:szCs w:val="20"/>
        </w:rPr>
        <w:br w:type="page"/>
      </w:r>
    </w:p>
    <w:p w14:paraId="14EE677E"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sz w:val="20"/>
          <w:szCs w:val="20"/>
        </w:rPr>
        <w:lastRenderedPageBreak/>
        <w:t>Uchwała nr ____</w:t>
      </w:r>
      <w:r w:rsidRPr="00EA0AA2">
        <w:rPr>
          <w:rFonts w:ascii="Times New Roman" w:hAnsi="Times New Roman" w:cs="Times New Roman"/>
          <w:sz w:val="20"/>
          <w:szCs w:val="20"/>
        </w:rPr>
        <w:br/>
        <w:t>Zwyczajnego Walnego Zgromadzenia</w:t>
      </w:r>
      <w:r w:rsidRPr="00EA0AA2">
        <w:rPr>
          <w:rFonts w:ascii="Times New Roman" w:hAnsi="Times New Roman" w:cs="Times New Roman"/>
          <w:sz w:val="20"/>
          <w:szCs w:val="20"/>
        </w:rPr>
        <w:br/>
        <w:t>MCI Capital Alternatywnej Spółki Inwestycyjnej Spółki Akcyjnej</w:t>
      </w:r>
      <w:r w:rsidRPr="00EA0AA2">
        <w:rPr>
          <w:rFonts w:ascii="Times New Roman" w:hAnsi="Times New Roman" w:cs="Times New Roman"/>
          <w:sz w:val="20"/>
          <w:szCs w:val="20"/>
        </w:rPr>
        <w:br/>
      </w:r>
      <w:r w:rsidRPr="00EA0AA2">
        <w:rPr>
          <w:rFonts w:ascii="Times New Roman" w:hAnsi="Times New Roman" w:cs="Times New Roman"/>
          <w:b w:val="0"/>
          <w:bCs/>
          <w:sz w:val="20"/>
          <w:szCs w:val="20"/>
        </w:rPr>
        <w:t>z dnia __ ________ 2023 roku</w:t>
      </w:r>
    </w:p>
    <w:p w14:paraId="190517A1"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w sprawie zatwierdzenia</w:t>
      </w:r>
      <w:r w:rsidRPr="00EA0AA2">
        <w:rPr>
          <w:rFonts w:ascii="Times New Roman" w:hAnsi="Times New Roman" w:cs="Times New Roman"/>
          <w:b w:val="0"/>
          <w:bCs/>
          <w:sz w:val="20"/>
          <w:szCs w:val="20"/>
        </w:rPr>
        <w:br/>
        <w:t>sprawozdania Zarządu z działalności Spółki i grupy kapitałowej Spółki</w:t>
      </w:r>
      <w:r w:rsidRPr="00EA0AA2">
        <w:rPr>
          <w:rFonts w:ascii="Times New Roman" w:hAnsi="Times New Roman" w:cs="Times New Roman"/>
          <w:b w:val="0"/>
          <w:bCs/>
          <w:sz w:val="20"/>
          <w:szCs w:val="20"/>
        </w:rPr>
        <w:br/>
        <w:t>za rok obrotowy kończący się 31 grudnia 2022 roku</w:t>
      </w:r>
    </w:p>
    <w:p w14:paraId="73684C12"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p>
    <w:p w14:paraId="033B492A"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1</w:t>
      </w:r>
    </w:p>
    <w:p w14:paraId="14727A72"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Zwyczajne Walne Zgromadzenie MCI Capital Alternatywnej Spółki Inwestycyjnej Spółki Akcyjnej z siedzibą w Warszawie (dalej: „Spółka”) zatwierdza sprawozdanie Zarządu z działalności Spółki i grupy kapitałowej MCI Capital ASI S.A. za rok obrotowy kończący się 31 grudnia 2022 roku.</w:t>
      </w:r>
    </w:p>
    <w:p w14:paraId="06D02503"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2</w:t>
      </w:r>
    </w:p>
    <w:p w14:paraId="7A28940A"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wchodzi w życie z chwilą powzięcia.</w:t>
      </w:r>
    </w:p>
    <w:p w14:paraId="01C44D6E" w14:textId="77777777" w:rsidR="00EA0AA2" w:rsidRPr="00EA0AA2" w:rsidRDefault="00EA0AA2" w:rsidP="00EA0AA2">
      <w:pPr>
        <w:pStyle w:val="notaruchwaa"/>
        <w:spacing w:before="120" w:line="276" w:lineRule="auto"/>
        <w:rPr>
          <w:rFonts w:ascii="Times New Roman" w:hAnsi="Times New Roman" w:cs="Times New Roman"/>
          <w:sz w:val="20"/>
          <w:szCs w:val="20"/>
        </w:rPr>
      </w:pPr>
    </w:p>
    <w:p w14:paraId="62DB29EF" w14:textId="77777777" w:rsidR="00EA0AA2" w:rsidRPr="00EA0AA2" w:rsidRDefault="00EA0AA2" w:rsidP="00EA0AA2">
      <w:pPr>
        <w:pStyle w:val="notaruchwaa"/>
        <w:spacing w:before="120" w:line="276" w:lineRule="auto"/>
        <w:rPr>
          <w:rFonts w:ascii="Times New Roman" w:hAnsi="Times New Roman" w:cs="Times New Roman"/>
          <w:sz w:val="20"/>
          <w:szCs w:val="20"/>
        </w:rPr>
      </w:pPr>
      <w:r w:rsidRPr="00EA0AA2">
        <w:rPr>
          <w:rFonts w:ascii="Times New Roman" w:hAnsi="Times New Roman" w:cs="Times New Roman"/>
          <w:sz w:val="20"/>
          <w:szCs w:val="20"/>
        </w:rPr>
        <w:t>Uzasadnienie Zarządu:</w:t>
      </w:r>
    </w:p>
    <w:p w14:paraId="0CE49FC7"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proponowana do powzięcia przez Zwyczajne Walne Zgromadzenie zgodnie z przepisem art. 395 § 2 Kodeksu spółek handlowych.</w:t>
      </w:r>
    </w:p>
    <w:p w14:paraId="715EE7AA" w14:textId="77777777" w:rsidR="005C5A6C" w:rsidRPr="00EA0AA2" w:rsidRDefault="005C5A6C" w:rsidP="00EA0AA2">
      <w:pPr>
        <w:pStyle w:val="notaruchwaa"/>
        <w:spacing w:before="120" w:line="276" w:lineRule="auto"/>
        <w:jc w:val="both"/>
        <w:rPr>
          <w:rFonts w:ascii="Times New Roman" w:hAnsi="Times New Roman" w:cs="Times New Roman"/>
          <w:b w:val="0"/>
          <w:bCs/>
          <w:sz w:val="20"/>
          <w:szCs w:val="20"/>
        </w:rPr>
      </w:pPr>
    </w:p>
    <w:p w14:paraId="09E94B87" w14:textId="77777777" w:rsidR="005C5A6C" w:rsidRPr="00EA0AA2" w:rsidRDefault="005C5A6C"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Sposób głosowania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Liczba głosów</w:t>
      </w:r>
    </w:p>
    <w:p w14:paraId="56034126" w14:textId="77777777" w:rsidR="005C5A6C" w:rsidRPr="00EA0AA2" w:rsidRDefault="005C5A6C"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Za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55E7371B" w14:textId="77777777" w:rsidR="005C5A6C" w:rsidRPr="00EA0AA2" w:rsidRDefault="005C5A6C"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Przeciw</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2239DAA8" w14:textId="77777777" w:rsidR="005C5A6C" w:rsidRPr="00EA0AA2" w:rsidRDefault="005C5A6C"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Wstrzymujące się</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20861C53" w14:textId="77777777" w:rsidR="005C5A6C" w:rsidRPr="00EA0AA2" w:rsidRDefault="005C5A6C"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Według uznania pełnomocnika</w:t>
      </w:r>
      <w:r w:rsidRPr="00EA0AA2">
        <w:rPr>
          <w:rFonts w:ascii="Times New Roman" w:hAnsi="Times New Roman" w:cs="Times New Roman"/>
          <w:b/>
          <w:bCs/>
          <w:sz w:val="20"/>
          <w:szCs w:val="20"/>
        </w:rPr>
        <w:tab/>
        <w:t>…………………</w:t>
      </w:r>
    </w:p>
    <w:p w14:paraId="53F965F5" w14:textId="77777777" w:rsidR="005C5A6C" w:rsidRPr="00EA0AA2" w:rsidRDefault="005C5A6C" w:rsidP="00EA0AA2">
      <w:pPr>
        <w:spacing w:before="120" w:after="0"/>
        <w:jc w:val="both"/>
        <w:rPr>
          <w:rFonts w:ascii="Times New Roman" w:hAnsi="Times New Roman" w:cs="Times New Roman"/>
          <w:b/>
          <w:bCs/>
          <w:sz w:val="20"/>
          <w:szCs w:val="20"/>
        </w:rPr>
      </w:pPr>
    </w:p>
    <w:p w14:paraId="21C93EA0" w14:textId="77777777" w:rsidR="005C5A6C" w:rsidRPr="00EA0AA2" w:rsidRDefault="005C5A6C"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sprzeciwu*</w:t>
      </w:r>
    </w:p>
    <w:p w14:paraId="407432B4" w14:textId="77777777" w:rsidR="005C5A6C" w:rsidRPr="00EA0AA2" w:rsidRDefault="005C5A6C"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44C9EE2B" w14:textId="77777777" w:rsidR="005C5A6C" w:rsidRPr="00EA0AA2" w:rsidRDefault="005C5A6C" w:rsidP="00EA0AA2">
      <w:pPr>
        <w:spacing w:before="120" w:after="0"/>
        <w:jc w:val="both"/>
        <w:rPr>
          <w:rFonts w:ascii="Times New Roman" w:hAnsi="Times New Roman" w:cs="Times New Roman"/>
          <w:b/>
          <w:bCs/>
          <w:i/>
          <w:sz w:val="20"/>
          <w:szCs w:val="20"/>
        </w:rPr>
      </w:pPr>
    </w:p>
    <w:p w14:paraId="11C2CC1A" w14:textId="77777777" w:rsidR="005C5A6C" w:rsidRPr="00EA0AA2" w:rsidRDefault="005C5A6C"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dodatkowej instrukcji*</w:t>
      </w:r>
    </w:p>
    <w:p w14:paraId="791CCB2C" w14:textId="77777777" w:rsidR="005C5A6C" w:rsidRPr="00EA0AA2" w:rsidRDefault="005C5A6C"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60AB4CFF" w14:textId="77777777" w:rsidR="005C5A6C" w:rsidRPr="00EA0AA2" w:rsidRDefault="005C5A6C" w:rsidP="00EA0AA2">
      <w:pPr>
        <w:spacing w:before="120" w:after="0"/>
        <w:jc w:val="both"/>
        <w:rPr>
          <w:rFonts w:ascii="Times New Roman" w:hAnsi="Times New Roman" w:cs="Times New Roman"/>
          <w:bCs/>
          <w:sz w:val="20"/>
          <w:szCs w:val="20"/>
        </w:rPr>
      </w:pPr>
    </w:p>
    <w:p w14:paraId="26B5AFC6" w14:textId="77777777" w:rsidR="005C5A6C" w:rsidRPr="00EA0AA2" w:rsidRDefault="005C5A6C" w:rsidP="00EA0AA2">
      <w:pPr>
        <w:spacing w:before="120" w:after="0"/>
        <w:rPr>
          <w:rFonts w:ascii="Times New Roman" w:hAnsi="Times New Roman" w:cs="Times New Roman"/>
          <w:sz w:val="20"/>
          <w:szCs w:val="20"/>
        </w:rPr>
      </w:pPr>
    </w:p>
    <w:p w14:paraId="2325104E" w14:textId="77777777" w:rsidR="005C5A6C" w:rsidRPr="00EA0AA2" w:rsidRDefault="005C5A6C" w:rsidP="00EA0AA2">
      <w:pPr>
        <w:spacing w:before="120" w:after="0"/>
        <w:rPr>
          <w:rFonts w:ascii="Times New Roman" w:hAnsi="Times New Roman" w:cs="Times New Roman"/>
          <w:sz w:val="20"/>
          <w:szCs w:val="20"/>
        </w:rPr>
      </w:pPr>
      <w:r w:rsidRPr="00EA0AA2">
        <w:rPr>
          <w:rFonts w:ascii="Times New Roman" w:hAnsi="Times New Roman" w:cs="Times New Roman"/>
          <w:sz w:val="20"/>
          <w:szCs w:val="20"/>
        </w:rPr>
        <w:t>_______________________________________</w:t>
      </w:r>
    </w:p>
    <w:p w14:paraId="5FEF3DDA" w14:textId="77777777" w:rsidR="005C5A6C" w:rsidRPr="00EA0AA2" w:rsidRDefault="005C5A6C" w:rsidP="00EA0AA2">
      <w:pPr>
        <w:spacing w:before="120" w:after="0"/>
        <w:rPr>
          <w:rFonts w:ascii="Times New Roman" w:hAnsi="Times New Roman" w:cs="Times New Roman"/>
          <w:i/>
          <w:sz w:val="20"/>
          <w:szCs w:val="20"/>
        </w:rPr>
      </w:pPr>
      <w:r w:rsidRPr="00EA0AA2">
        <w:rPr>
          <w:rFonts w:ascii="Times New Roman" w:hAnsi="Times New Roman" w:cs="Times New Roman"/>
          <w:i/>
          <w:sz w:val="20"/>
          <w:szCs w:val="20"/>
        </w:rPr>
        <w:t>za Akcjonariusza</w:t>
      </w:r>
    </w:p>
    <w:p w14:paraId="7824B2E7" w14:textId="77777777" w:rsidR="005C5A6C" w:rsidRPr="00EA0AA2" w:rsidRDefault="005C5A6C" w:rsidP="00EA0AA2">
      <w:pPr>
        <w:spacing w:before="120" w:after="0"/>
        <w:jc w:val="both"/>
        <w:rPr>
          <w:rFonts w:ascii="Times New Roman" w:hAnsi="Times New Roman" w:cs="Times New Roman"/>
          <w:bCs/>
          <w:i/>
          <w:sz w:val="20"/>
          <w:szCs w:val="20"/>
        </w:rPr>
      </w:pPr>
    </w:p>
    <w:p w14:paraId="44B5B9E9" w14:textId="3909C2AA" w:rsidR="00EA0AA2" w:rsidRPr="00EA0AA2" w:rsidRDefault="005C5A6C" w:rsidP="00EA0AA2">
      <w:pPr>
        <w:spacing w:before="120" w:after="0"/>
        <w:jc w:val="both"/>
        <w:rPr>
          <w:rFonts w:ascii="Times New Roman" w:hAnsi="Times New Roman" w:cs="Times New Roman"/>
          <w:bCs/>
          <w:i/>
          <w:sz w:val="20"/>
          <w:szCs w:val="20"/>
        </w:rPr>
      </w:pPr>
      <w:r w:rsidRPr="00EA0AA2">
        <w:rPr>
          <w:rFonts w:ascii="Times New Roman" w:hAnsi="Times New Roman" w:cs="Times New Roman"/>
          <w:bCs/>
          <w:i/>
          <w:sz w:val="20"/>
          <w:szCs w:val="20"/>
        </w:rPr>
        <w:t xml:space="preserve">* jeśli nie dotyczy, należy przekreślić </w:t>
      </w:r>
      <w:r w:rsidR="00EA0AA2" w:rsidRPr="00EA0AA2">
        <w:rPr>
          <w:rFonts w:ascii="Times New Roman" w:hAnsi="Times New Roman" w:cs="Times New Roman"/>
          <w:bCs/>
          <w:i/>
          <w:sz w:val="20"/>
          <w:szCs w:val="20"/>
        </w:rPr>
        <w:br w:type="page"/>
      </w:r>
    </w:p>
    <w:p w14:paraId="35F096AB"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sz w:val="20"/>
          <w:szCs w:val="20"/>
        </w:rPr>
        <w:lastRenderedPageBreak/>
        <w:t>Uchwała nr ____</w:t>
      </w:r>
      <w:r w:rsidRPr="00EA0AA2">
        <w:rPr>
          <w:rFonts w:ascii="Times New Roman" w:hAnsi="Times New Roman" w:cs="Times New Roman"/>
          <w:sz w:val="20"/>
          <w:szCs w:val="20"/>
        </w:rPr>
        <w:br/>
        <w:t>Zwyczajnego Walnego Zgromadzenia</w:t>
      </w:r>
      <w:r w:rsidRPr="00EA0AA2">
        <w:rPr>
          <w:rFonts w:ascii="Times New Roman" w:hAnsi="Times New Roman" w:cs="Times New Roman"/>
          <w:sz w:val="20"/>
          <w:szCs w:val="20"/>
        </w:rPr>
        <w:br/>
        <w:t>MCI Capital Alternatywnej Spółki Inwestycyjnej Spółki Akcyjnej</w:t>
      </w:r>
      <w:r w:rsidRPr="00EA0AA2">
        <w:rPr>
          <w:rFonts w:ascii="Times New Roman" w:hAnsi="Times New Roman" w:cs="Times New Roman"/>
          <w:sz w:val="20"/>
          <w:szCs w:val="20"/>
        </w:rPr>
        <w:br/>
      </w:r>
      <w:r w:rsidRPr="00EA0AA2">
        <w:rPr>
          <w:rFonts w:ascii="Times New Roman" w:hAnsi="Times New Roman" w:cs="Times New Roman"/>
          <w:b w:val="0"/>
          <w:bCs/>
          <w:sz w:val="20"/>
          <w:szCs w:val="20"/>
        </w:rPr>
        <w:t>z dnia __ ________ 2023 roku</w:t>
      </w:r>
    </w:p>
    <w:p w14:paraId="69D0DBEF"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w sprawie zatwierdzenia sprawozdania finansowego Spółki</w:t>
      </w:r>
      <w:r w:rsidRPr="00EA0AA2">
        <w:rPr>
          <w:rFonts w:ascii="Times New Roman" w:hAnsi="Times New Roman" w:cs="Times New Roman"/>
          <w:b w:val="0"/>
          <w:bCs/>
          <w:sz w:val="20"/>
          <w:szCs w:val="20"/>
        </w:rPr>
        <w:br/>
        <w:t>za rok obrotowy kończący się 31 grudnia 2022 roku</w:t>
      </w:r>
    </w:p>
    <w:p w14:paraId="0C925A69"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p>
    <w:p w14:paraId="65A327EA"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1</w:t>
      </w:r>
    </w:p>
    <w:p w14:paraId="3F3F1792"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Zwyczajne Walne Zgromadzenie MCI Capital Alternatywnej Spółki Inwestycyjnej Spółki Akcyjnej z siedzibą w Warszawie (dalej: „Spółka”) zatwierdza sprawozdanie finansowe Spółki za rok obrotowy kończący się 31 grudnia 2022 roku, zawierające:</w:t>
      </w:r>
    </w:p>
    <w:p w14:paraId="72781487" w14:textId="77777777" w:rsidR="00EA0AA2" w:rsidRPr="00EA0AA2" w:rsidRDefault="00EA0AA2" w:rsidP="00EA0AA2">
      <w:pPr>
        <w:pStyle w:val="notaruchwaa"/>
        <w:numPr>
          <w:ilvl w:val="0"/>
          <w:numId w:val="6"/>
        </w:numPr>
        <w:spacing w:before="120" w:line="276" w:lineRule="auto"/>
        <w:ind w:left="567" w:hanging="567"/>
        <w:jc w:val="both"/>
        <w:rPr>
          <w:rFonts w:ascii="Times New Roman" w:hAnsi="Times New Roman" w:cs="Times New Roman"/>
          <w:b w:val="0"/>
          <w:bCs/>
          <w:sz w:val="20"/>
          <w:szCs w:val="20"/>
        </w:rPr>
      </w:pPr>
      <w:r w:rsidRPr="00EA0AA2">
        <w:rPr>
          <w:rFonts w:ascii="Times New Roman" w:hAnsi="Times New Roman" w:cs="Times New Roman"/>
          <w:b w:val="0"/>
          <w:bCs/>
          <w:sz w:val="20"/>
          <w:szCs w:val="20"/>
        </w:rPr>
        <w:t>sprawozdanie z zysków lub strat i innych całkowitych dochodów za rok obrotowy kończący się 31 grudnia 2022 roku, które wykazuje zysk netto w kwocie 143 263 tysięcy złotych,</w:t>
      </w:r>
    </w:p>
    <w:p w14:paraId="03B86CBE" w14:textId="77777777" w:rsidR="00EA0AA2" w:rsidRPr="00EA0AA2" w:rsidRDefault="00EA0AA2" w:rsidP="00EA0AA2">
      <w:pPr>
        <w:pStyle w:val="notaruchwaa"/>
        <w:numPr>
          <w:ilvl w:val="0"/>
          <w:numId w:val="6"/>
        </w:numPr>
        <w:spacing w:before="120" w:line="276" w:lineRule="auto"/>
        <w:ind w:left="567" w:hanging="567"/>
        <w:jc w:val="both"/>
        <w:rPr>
          <w:rFonts w:ascii="Times New Roman" w:hAnsi="Times New Roman" w:cs="Times New Roman"/>
          <w:b w:val="0"/>
          <w:bCs/>
          <w:sz w:val="20"/>
          <w:szCs w:val="20"/>
        </w:rPr>
      </w:pPr>
      <w:r w:rsidRPr="00EA0AA2">
        <w:rPr>
          <w:rFonts w:ascii="Times New Roman" w:hAnsi="Times New Roman" w:cs="Times New Roman"/>
          <w:b w:val="0"/>
          <w:bCs/>
          <w:sz w:val="20"/>
          <w:szCs w:val="20"/>
        </w:rPr>
        <w:t>sprawozdanie z sytuacji finansowej na dzień 31 grudnia 2022 roku, które po stronie aktywów i pasywów wykazuje sumę 2 221 302 tysięcy złotych,</w:t>
      </w:r>
    </w:p>
    <w:p w14:paraId="55306580" w14:textId="77777777" w:rsidR="00EA0AA2" w:rsidRPr="00EA0AA2" w:rsidRDefault="00EA0AA2" w:rsidP="00EA0AA2">
      <w:pPr>
        <w:pStyle w:val="notaruchwaa"/>
        <w:numPr>
          <w:ilvl w:val="0"/>
          <w:numId w:val="6"/>
        </w:numPr>
        <w:spacing w:before="120" w:line="276" w:lineRule="auto"/>
        <w:ind w:left="567" w:hanging="567"/>
        <w:jc w:val="both"/>
        <w:rPr>
          <w:rFonts w:ascii="Times New Roman" w:hAnsi="Times New Roman" w:cs="Times New Roman"/>
          <w:b w:val="0"/>
          <w:bCs/>
          <w:sz w:val="20"/>
          <w:szCs w:val="20"/>
        </w:rPr>
      </w:pPr>
      <w:r w:rsidRPr="00EA0AA2">
        <w:rPr>
          <w:rFonts w:ascii="Times New Roman" w:hAnsi="Times New Roman" w:cs="Times New Roman"/>
          <w:b w:val="0"/>
          <w:bCs/>
          <w:sz w:val="20"/>
          <w:szCs w:val="20"/>
        </w:rPr>
        <w:t>sprawozdanie ze zmian w kapitale własnym za okres od 1 stycznia do 31 grudnia 2022 roku, które wykazuje zwiększenie kapitału własnego o kwotę 107 982 tysięcy złotych,</w:t>
      </w:r>
    </w:p>
    <w:p w14:paraId="3CB2CD58" w14:textId="3C33E3D9" w:rsidR="00EA0AA2" w:rsidRPr="00EA0AA2" w:rsidRDefault="00EA0AA2" w:rsidP="00EA0AA2">
      <w:pPr>
        <w:pStyle w:val="notaruchwaa"/>
        <w:numPr>
          <w:ilvl w:val="0"/>
          <w:numId w:val="6"/>
        </w:numPr>
        <w:spacing w:before="120" w:line="276" w:lineRule="auto"/>
        <w:ind w:left="567" w:hanging="567"/>
        <w:jc w:val="both"/>
        <w:rPr>
          <w:rFonts w:ascii="Times New Roman" w:hAnsi="Times New Roman" w:cs="Times New Roman"/>
          <w:b w:val="0"/>
          <w:bCs/>
          <w:sz w:val="20"/>
          <w:szCs w:val="20"/>
        </w:rPr>
      </w:pPr>
      <w:r w:rsidRPr="00EA0AA2">
        <w:rPr>
          <w:rFonts w:ascii="Times New Roman" w:hAnsi="Times New Roman" w:cs="Times New Roman"/>
          <w:b w:val="0"/>
          <w:bCs/>
          <w:sz w:val="20"/>
          <w:szCs w:val="20"/>
        </w:rPr>
        <w:t>sprawozdanie z przepływów pieniężnych za okres od 1 stycznia do 31 grudnia 2022 roku, któr</w:t>
      </w:r>
      <w:r w:rsidR="00E10D91">
        <w:rPr>
          <w:rFonts w:ascii="Times New Roman" w:hAnsi="Times New Roman" w:cs="Times New Roman"/>
          <w:b w:val="0"/>
          <w:bCs/>
          <w:sz w:val="20"/>
          <w:szCs w:val="20"/>
        </w:rPr>
        <w:t>e</w:t>
      </w:r>
      <w:r w:rsidRPr="00EA0AA2">
        <w:rPr>
          <w:rFonts w:ascii="Times New Roman" w:hAnsi="Times New Roman" w:cs="Times New Roman"/>
          <w:b w:val="0"/>
          <w:bCs/>
          <w:sz w:val="20"/>
          <w:szCs w:val="20"/>
        </w:rPr>
        <w:t xml:space="preserve"> wykazuje zmniejszenie stanu środków pieniężnych i ich ekwiwalentów o kwotę 1 378 tysięcy złotych,</w:t>
      </w:r>
    </w:p>
    <w:p w14:paraId="327C8DC0" w14:textId="77777777" w:rsidR="00EA0AA2" w:rsidRPr="00EA0AA2" w:rsidRDefault="00EA0AA2" w:rsidP="00EA0AA2">
      <w:pPr>
        <w:pStyle w:val="notaruchwaa"/>
        <w:numPr>
          <w:ilvl w:val="0"/>
          <w:numId w:val="6"/>
        </w:numPr>
        <w:spacing w:before="120" w:line="276" w:lineRule="auto"/>
        <w:ind w:left="567" w:hanging="567"/>
        <w:jc w:val="both"/>
        <w:rPr>
          <w:rFonts w:ascii="Times New Roman" w:hAnsi="Times New Roman" w:cs="Times New Roman"/>
          <w:b w:val="0"/>
          <w:bCs/>
          <w:sz w:val="20"/>
          <w:szCs w:val="20"/>
        </w:rPr>
      </w:pPr>
      <w:r w:rsidRPr="00EA0AA2">
        <w:rPr>
          <w:rFonts w:ascii="Times New Roman" w:hAnsi="Times New Roman" w:cs="Times New Roman"/>
          <w:b w:val="0"/>
          <w:bCs/>
          <w:sz w:val="20"/>
          <w:szCs w:val="20"/>
        </w:rPr>
        <w:t>informację dodatkową zawierającą istotne zasady rachunkowości oraz inne informacje objaśniające.</w:t>
      </w:r>
    </w:p>
    <w:p w14:paraId="6F56BDFD"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2</w:t>
      </w:r>
    </w:p>
    <w:p w14:paraId="6DC3786F"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wchodzi w życie z chwilą powzięcia.</w:t>
      </w:r>
    </w:p>
    <w:p w14:paraId="7EF03F52"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p>
    <w:p w14:paraId="61BA1683" w14:textId="77777777" w:rsidR="00EA0AA2" w:rsidRPr="00EA0AA2" w:rsidRDefault="00EA0AA2" w:rsidP="00EA0AA2">
      <w:pPr>
        <w:pStyle w:val="notaruchwaa"/>
        <w:spacing w:before="120" w:line="276" w:lineRule="auto"/>
        <w:rPr>
          <w:rFonts w:ascii="Times New Roman" w:hAnsi="Times New Roman" w:cs="Times New Roman"/>
          <w:sz w:val="20"/>
          <w:szCs w:val="20"/>
        </w:rPr>
      </w:pPr>
      <w:r w:rsidRPr="00EA0AA2">
        <w:rPr>
          <w:rFonts w:ascii="Times New Roman" w:hAnsi="Times New Roman" w:cs="Times New Roman"/>
          <w:sz w:val="20"/>
          <w:szCs w:val="20"/>
        </w:rPr>
        <w:t>Uzasadnienie Zarządu:</w:t>
      </w:r>
    </w:p>
    <w:p w14:paraId="3AFE84D2"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proponowana do powzięcia przez Zwyczajne Walne Zgromadzenie zgodnie z przepisem art. 395 § 2 Kodeksu spółek handlowych.</w:t>
      </w:r>
    </w:p>
    <w:p w14:paraId="513A2EF9" w14:textId="77777777" w:rsidR="00EA0AA2" w:rsidRDefault="00EA0AA2" w:rsidP="00EA0AA2">
      <w:pPr>
        <w:pStyle w:val="notaruchwaa"/>
        <w:spacing w:before="120" w:line="276" w:lineRule="auto"/>
        <w:jc w:val="both"/>
        <w:rPr>
          <w:rFonts w:ascii="Times New Roman" w:hAnsi="Times New Roman" w:cs="Times New Roman"/>
          <w:b w:val="0"/>
          <w:bCs/>
          <w:sz w:val="20"/>
          <w:szCs w:val="20"/>
        </w:rPr>
      </w:pPr>
    </w:p>
    <w:p w14:paraId="378B86E5"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Sposób głosowania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Liczba głosów</w:t>
      </w:r>
    </w:p>
    <w:p w14:paraId="7EC2D61B"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Za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139CBEA0"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Przeciw</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7F49BA7E"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Wstrzymujące się</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4A8460B8"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Według uznania pełnomocnika</w:t>
      </w:r>
      <w:r w:rsidRPr="00EA0AA2">
        <w:rPr>
          <w:rFonts w:ascii="Times New Roman" w:hAnsi="Times New Roman" w:cs="Times New Roman"/>
          <w:b/>
          <w:bCs/>
          <w:sz w:val="20"/>
          <w:szCs w:val="20"/>
        </w:rPr>
        <w:tab/>
        <w:t>…………………</w:t>
      </w:r>
    </w:p>
    <w:p w14:paraId="537F50E1" w14:textId="77777777" w:rsidR="00EA0AA2" w:rsidRPr="00EA0AA2" w:rsidRDefault="00EA0AA2" w:rsidP="00EA0AA2">
      <w:pPr>
        <w:spacing w:before="120" w:after="0"/>
        <w:jc w:val="both"/>
        <w:rPr>
          <w:rFonts w:ascii="Times New Roman" w:hAnsi="Times New Roman" w:cs="Times New Roman"/>
          <w:b/>
          <w:bCs/>
          <w:sz w:val="20"/>
          <w:szCs w:val="20"/>
        </w:rPr>
      </w:pPr>
    </w:p>
    <w:p w14:paraId="564EA001" w14:textId="77777777" w:rsidR="00EA0AA2" w:rsidRPr="00EA0AA2" w:rsidRDefault="00EA0AA2"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sprzeciwu*</w:t>
      </w:r>
    </w:p>
    <w:p w14:paraId="215D1F28" w14:textId="77777777" w:rsidR="00EA0AA2" w:rsidRPr="00EA0AA2" w:rsidRDefault="00EA0AA2"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0C80FE60" w14:textId="77777777" w:rsidR="00EA0AA2" w:rsidRPr="00EA0AA2" w:rsidRDefault="00EA0AA2"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dodatkowej instrukcji*</w:t>
      </w:r>
    </w:p>
    <w:p w14:paraId="4BAB6F3B" w14:textId="77777777" w:rsidR="00EA0AA2" w:rsidRPr="00EA0AA2" w:rsidRDefault="00EA0AA2"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0AD719C8" w14:textId="77777777" w:rsidR="00EA0AA2" w:rsidRPr="00EA0AA2" w:rsidRDefault="00EA0AA2" w:rsidP="00EA0AA2">
      <w:pPr>
        <w:spacing w:before="120" w:after="0"/>
        <w:rPr>
          <w:rFonts w:ascii="Times New Roman" w:hAnsi="Times New Roman" w:cs="Times New Roman"/>
          <w:sz w:val="20"/>
          <w:szCs w:val="20"/>
        </w:rPr>
      </w:pPr>
    </w:p>
    <w:p w14:paraId="7904BDFB" w14:textId="77777777" w:rsidR="00EA0AA2" w:rsidRPr="00EA0AA2" w:rsidRDefault="00EA0AA2" w:rsidP="00EA0AA2">
      <w:pPr>
        <w:spacing w:before="120" w:after="0"/>
        <w:rPr>
          <w:rFonts w:ascii="Times New Roman" w:hAnsi="Times New Roman" w:cs="Times New Roman"/>
          <w:sz w:val="20"/>
          <w:szCs w:val="20"/>
        </w:rPr>
      </w:pPr>
      <w:r w:rsidRPr="00EA0AA2">
        <w:rPr>
          <w:rFonts w:ascii="Times New Roman" w:hAnsi="Times New Roman" w:cs="Times New Roman"/>
          <w:sz w:val="20"/>
          <w:szCs w:val="20"/>
        </w:rPr>
        <w:lastRenderedPageBreak/>
        <w:t>_______________________________________</w:t>
      </w:r>
    </w:p>
    <w:p w14:paraId="45F94C74" w14:textId="77777777" w:rsidR="00EA0AA2" w:rsidRPr="00EA0AA2" w:rsidRDefault="00EA0AA2" w:rsidP="00EA0AA2">
      <w:pPr>
        <w:spacing w:before="120" w:after="0"/>
        <w:rPr>
          <w:rFonts w:ascii="Times New Roman" w:hAnsi="Times New Roman" w:cs="Times New Roman"/>
          <w:i/>
          <w:sz w:val="20"/>
          <w:szCs w:val="20"/>
        </w:rPr>
      </w:pPr>
      <w:r w:rsidRPr="00EA0AA2">
        <w:rPr>
          <w:rFonts w:ascii="Times New Roman" w:hAnsi="Times New Roman" w:cs="Times New Roman"/>
          <w:i/>
          <w:sz w:val="20"/>
          <w:szCs w:val="20"/>
        </w:rPr>
        <w:t>za Akcjonariusza</w:t>
      </w:r>
    </w:p>
    <w:p w14:paraId="07F6EB2A" w14:textId="77777777" w:rsidR="00EA0AA2" w:rsidRPr="00EA0AA2" w:rsidRDefault="00EA0AA2" w:rsidP="00EA0AA2">
      <w:pPr>
        <w:spacing w:before="120" w:after="0"/>
        <w:jc w:val="both"/>
        <w:rPr>
          <w:rFonts w:ascii="Times New Roman" w:hAnsi="Times New Roman" w:cs="Times New Roman"/>
          <w:bCs/>
          <w:i/>
          <w:sz w:val="20"/>
          <w:szCs w:val="20"/>
        </w:rPr>
      </w:pPr>
    </w:p>
    <w:p w14:paraId="26A868C0" w14:textId="77777777" w:rsidR="00EA0AA2" w:rsidRPr="00EA0AA2" w:rsidRDefault="00EA0AA2" w:rsidP="00EA0AA2">
      <w:pPr>
        <w:spacing w:before="120" w:after="0"/>
        <w:jc w:val="both"/>
        <w:rPr>
          <w:rFonts w:ascii="Times New Roman" w:hAnsi="Times New Roman" w:cs="Times New Roman"/>
          <w:bCs/>
          <w:i/>
          <w:sz w:val="20"/>
          <w:szCs w:val="20"/>
        </w:rPr>
      </w:pPr>
      <w:r w:rsidRPr="00EA0AA2">
        <w:rPr>
          <w:rFonts w:ascii="Times New Roman" w:hAnsi="Times New Roman" w:cs="Times New Roman"/>
          <w:bCs/>
          <w:i/>
          <w:sz w:val="20"/>
          <w:szCs w:val="20"/>
        </w:rPr>
        <w:t xml:space="preserve">* jeśli nie dotyczy, należy przekreślić </w:t>
      </w:r>
      <w:r w:rsidRPr="00EA0AA2">
        <w:rPr>
          <w:rFonts w:ascii="Times New Roman" w:hAnsi="Times New Roman" w:cs="Times New Roman"/>
          <w:bCs/>
          <w:i/>
          <w:sz w:val="20"/>
          <w:szCs w:val="20"/>
        </w:rPr>
        <w:br w:type="page"/>
      </w:r>
    </w:p>
    <w:p w14:paraId="51309397"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sz w:val="20"/>
          <w:szCs w:val="20"/>
        </w:rPr>
        <w:lastRenderedPageBreak/>
        <w:t>Uchwała nr ____</w:t>
      </w:r>
      <w:r w:rsidRPr="00EA0AA2">
        <w:rPr>
          <w:rFonts w:ascii="Times New Roman" w:hAnsi="Times New Roman" w:cs="Times New Roman"/>
          <w:sz w:val="20"/>
          <w:szCs w:val="20"/>
        </w:rPr>
        <w:br/>
        <w:t>Zwyczajnego Walnego Zgromadzenia</w:t>
      </w:r>
      <w:r w:rsidRPr="00EA0AA2">
        <w:rPr>
          <w:rFonts w:ascii="Times New Roman" w:hAnsi="Times New Roman" w:cs="Times New Roman"/>
          <w:sz w:val="20"/>
          <w:szCs w:val="20"/>
        </w:rPr>
        <w:br/>
        <w:t>MCI Capital Alternatywnej Spółki Inwestycyjnej Spółki Akcyjnej</w:t>
      </w:r>
      <w:r w:rsidRPr="00EA0AA2">
        <w:rPr>
          <w:rFonts w:ascii="Times New Roman" w:hAnsi="Times New Roman" w:cs="Times New Roman"/>
          <w:sz w:val="20"/>
          <w:szCs w:val="20"/>
        </w:rPr>
        <w:br/>
      </w:r>
      <w:r w:rsidRPr="00EA0AA2">
        <w:rPr>
          <w:rFonts w:ascii="Times New Roman" w:hAnsi="Times New Roman" w:cs="Times New Roman"/>
          <w:b w:val="0"/>
          <w:bCs/>
          <w:sz w:val="20"/>
          <w:szCs w:val="20"/>
        </w:rPr>
        <w:t>z dnia __ ________ 2023 roku</w:t>
      </w:r>
    </w:p>
    <w:p w14:paraId="4F9AE1B2"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w sprawie zatwierdzenia skonsolidowanego sprawozdania finansowego grupy kapitałowej Spółki</w:t>
      </w:r>
      <w:r w:rsidRPr="00EA0AA2">
        <w:rPr>
          <w:rFonts w:ascii="Times New Roman" w:hAnsi="Times New Roman" w:cs="Times New Roman"/>
          <w:b w:val="0"/>
          <w:bCs/>
          <w:sz w:val="20"/>
          <w:szCs w:val="20"/>
        </w:rPr>
        <w:br/>
        <w:t>za rok obrotowy kończący się 31 grudnia 2022 roku</w:t>
      </w:r>
    </w:p>
    <w:p w14:paraId="03D13B57"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p>
    <w:p w14:paraId="0CDE2BA3"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1</w:t>
      </w:r>
    </w:p>
    <w:p w14:paraId="423CB414"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Zwyczajne Walne Zgromadzenie MCI Capital Alternatywnej Spółki Inwestycyjnej Spółki Akcyjnej z siedzibą w Warszawie (dalej: „Spółka”) zatwierdza skonsolidowane sprawozdanie finansowe grupy kapitałowej Spółki za rok obrotowy kończący się 31 grudnia 2022 roku, zawierające:</w:t>
      </w:r>
    </w:p>
    <w:p w14:paraId="2DD52F05" w14:textId="77777777" w:rsidR="00EA0AA2" w:rsidRPr="00EA0AA2" w:rsidRDefault="00EA0AA2" w:rsidP="00EA0AA2">
      <w:pPr>
        <w:pStyle w:val="notaruchwaa"/>
        <w:numPr>
          <w:ilvl w:val="0"/>
          <w:numId w:val="6"/>
        </w:numPr>
        <w:spacing w:before="120" w:line="276" w:lineRule="auto"/>
        <w:ind w:left="567" w:hanging="567"/>
        <w:jc w:val="both"/>
        <w:rPr>
          <w:rFonts w:ascii="Times New Roman" w:hAnsi="Times New Roman" w:cs="Times New Roman"/>
          <w:b w:val="0"/>
          <w:bCs/>
          <w:sz w:val="20"/>
          <w:szCs w:val="20"/>
        </w:rPr>
      </w:pPr>
      <w:r w:rsidRPr="00EA0AA2">
        <w:rPr>
          <w:rFonts w:ascii="Times New Roman" w:hAnsi="Times New Roman" w:cs="Times New Roman"/>
          <w:b w:val="0"/>
          <w:bCs/>
          <w:sz w:val="20"/>
          <w:szCs w:val="20"/>
        </w:rPr>
        <w:t>skonsolidowane sprawozdanie z zysków lub strat i innych całkowitych dochodów za rok obrotowy kończący się 31 grudnia 2022 roku, które wykazuje zysk netto w kwocie 143 261 tysięcy złotych,</w:t>
      </w:r>
    </w:p>
    <w:p w14:paraId="66799ECB" w14:textId="77777777" w:rsidR="00EA0AA2" w:rsidRPr="00EA0AA2" w:rsidRDefault="00EA0AA2" w:rsidP="00EA0AA2">
      <w:pPr>
        <w:pStyle w:val="notaruchwaa"/>
        <w:numPr>
          <w:ilvl w:val="0"/>
          <w:numId w:val="6"/>
        </w:numPr>
        <w:spacing w:before="120" w:line="276" w:lineRule="auto"/>
        <w:ind w:left="567" w:hanging="567"/>
        <w:jc w:val="both"/>
        <w:rPr>
          <w:rFonts w:ascii="Times New Roman" w:hAnsi="Times New Roman" w:cs="Times New Roman"/>
          <w:b w:val="0"/>
          <w:bCs/>
          <w:sz w:val="20"/>
          <w:szCs w:val="20"/>
        </w:rPr>
      </w:pPr>
      <w:r w:rsidRPr="00EA0AA2">
        <w:rPr>
          <w:rFonts w:ascii="Times New Roman" w:hAnsi="Times New Roman" w:cs="Times New Roman"/>
          <w:b w:val="0"/>
          <w:bCs/>
          <w:sz w:val="20"/>
          <w:szCs w:val="20"/>
        </w:rPr>
        <w:t>skonsolidowane sprawozdanie z sytuacji finansowej na dzień 31 grudnia 2022 roku, które po stronie aktywów i pasywów wykazuje sumę 2 225 177 tysięcy złotych,</w:t>
      </w:r>
    </w:p>
    <w:p w14:paraId="62CDB2A0" w14:textId="77777777" w:rsidR="00EA0AA2" w:rsidRPr="00EA0AA2" w:rsidRDefault="00EA0AA2" w:rsidP="00EA0AA2">
      <w:pPr>
        <w:pStyle w:val="notaruchwaa"/>
        <w:numPr>
          <w:ilvl w:val="0"/>
          <w:numId w:val="6"/>
        </w:numPr>
        <w:spacing w:before="120" w:line="276" w:lineRule="auto"/>
        <w:ind w:left="567" w:hanging="567"/>
        <w:jc w:val="both"/>
        <w:rPr>
          <w:rFonts w:ascii="Times New Roman" w:hAnsi="Times New Roman" w:cs="Times New Roman"/>
          <w:b w:val="0"/>
          <w:bCs/>
          <w:sz w:val="20"/>
          <w:szCs w:val="20"/>
        </w:rPr>
      </w:pPr>
      <w:r w:rsidRPr="00EA0AA2">
        <w:rPr>
          <w:rFonts w:ascii="Times New Roman" w:hAnsi="Times New Roman" w:cs="Times New Roman"/>
          <w:b w:val="0"/>
          <w:bCs/>
          <w:sz w:val="20"/>
          <w:szCs w:val="20"/>
        </w:rPr>
        <w:t>skonsolidowane sprawozdanie ze zmian w kapitale własnym za okres od 1 stycznia do 31 grudnia 2022 roku, które wykazuje zwiększenie kapitału własnego o kwotę 107 978 tysięcy złotych,</w:t>
      </w:r>
    </w:p>
    <w:p w14:paraId="084A9F03" w14:textId="5FF825E5" w:rsidR="00EA0AA2" w:rsidRPr="00EA0AA2" w:rsidRDefault="00EA0AA2" w:rsidP="00EA0AA2">
      <w:pPr>
        <w:pStyle w:val="notaruchwaa"/>
        <w:numPr>
          <w:ilvl w:val="0"/>
          <w:numId w:val="6"/>
        </w:numPr>
        <w:spacing w:before="120" w:line="276" w:lineRule="auto"/>
        <w:ind w:left="567" w:hanging="567"/>
        <w:jc w:val="both"/>
        <w:rPr>
          <w:rFonts w:ascii="Times New Roman" w:hAnsi="Times New Roman" w:cs="Times New Roman"/>
          <w:b w:val="0"/>
          <w:bCs/>
          <w:sz w:val="20"/>
          <w:szCs w:val="20"/>
        </w:rPr>
      </w:pPr>
      <w:r w:rsidRPr="00EA0AA2">
        <w:rPr>
          <w:rFonts w:ascii="Times New Roman" w:hAnsi="Times New Roman" w:cs="Times New Roman"/>
          <w:b w:val="0"/>
          <w:bCs/>
          <w:sz w:val="20"/>
          <w:szCs w:val="20"/>
        </w:rPr>
        <w:t>skonsolidowane sprawozdanie z przepływów pieniężnych za okres od 1 stycznia do 31 grudnia 2022 roku, któr</w:t>
      </w:r>
      <w:r w:rsidR="00D71312">
        <w:rPr>
          <w:rFonts w:ascii="Times New Roman" w:hAnsi="Times New Roman" w:cs="Times New Roman"/>
          <w:b w:val="0"/>
          <w:bCs/>
          <w:sz w:val="20"/>
          <w:szCs w:val="20"/>
        </w:rPr>
        <w:t>e</w:t>
      </w:r>
      <w:r w:rsidRPr="00EA0AA2">
        <w:rPr>
          <w:rFonts w:ascii="Times New Roman" w:hAnsi="Times New Roman" w:cs="Times New Roman"/>
          <w:b w:val="0"/>
          <w:bCs/>
          <w:sz w:val="20"/>
          <w:szCs w:val="20"/>
        </w:rPr>
        <w:t xml:space="preserve"> wykazuje zwiększenie stanu środków pieniężnych i ich ekwiwalentów o kwotę 16 529 tysięcy złotych,</w:t>
      </w:r>
    </w:p>
    <w:p w14:paraId="31C2E55F" w14:textId="77777777" w:rsidR="00EA0AA2" w:rsidRPr="00EA0AA2" w:rsidRDefault="00EA0AA2" w:rsidP="00EA0AA2">
      <w:pPr>
        <w:pStyle w:val="notaruchwaa"/>
        <w:numPr>
          <w:ilvl w:val="0"/>
          <w:numId w:val="6"/>
        </w:numPr>
        <w:spacing w:before="120" w:line="276" w:lineRule="auto"/>
        <w:ind w:left="567" w:hanging="567"/>
        <w:jc w:val="both"/>
        <w:rPr>
          <w:rFonts w:ascii="Times New Roman" w:hAnsi="Times New Roman" w:cs="Times New Roman"/>
          <w:b w:val="0"/>
          <w:bCs/>
          <w:sz w:val="20"/>
          <w:szCs w:val="20"/>
        </w:rPr>
      </w:pPr>
      <w:r w:rsidRPr="00EA0AA2">
        <w:rPr>
          <w:rFonts w:ascii="Times New Roman" w:hAnsi="Times New Roman" w:cs="Times New Roman"/>
          <w:b w:val="0"/>
          <w:bCs/>
          <w:sz w:val="20"/>
          <w:szCs w:val="20"/>
        </w:rPr>
        <w:t>informację dodatkową zawierającą istotne zasady rachunkowości oraz inne informacje objaśniające.</w:t>
      </w:r>
    </w:p>
    <w:p w14:paraId="1CE63898"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2</w:t>
      </w:r>
    </w:p>
    <w:p w14:paraId="4715D2D8"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wchodzi w życie z chwilą powzięcia.</w:t>
      </w:r>
    </w:p>
    <w:p w14:paraId="2B468814"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p>
    <w:p w14:paraId="4BDF386A" w14:textId="77777777" w:rsidR="00EA0AA2" w:rsidRPr="00EA0AA2" w:rsidRDefault="00EA0AA2" w:rsidP="00EA0AA2">
      <w:pPr>
        <w:pStyle w:val="notaruchwaa"/>
        <w:spacing w:before="120" w:line="276" w:lineRule="auto"/>
        <w:rPr>
          <w:rFonts w:ascii="Times New Roman" w:hAnsi="Times New Roman" w:cs="Times New Roman"/>
          <w:sz w:val="20"/>
          <w:szCs w:val="20"/>
        </w:rPr>
      </w:pPr>
      <w:r w:rsidRPr="00EA0AA2">
        <w:rPr>
          <w:rFonts w:ascii="Times New Roman" w:hAnsi="Times New Roman" w:cs="Times New Roman"/>
          <w:sz w:val="20"/>
          <w:szCs w:val="20"/>
        </w:rPr>
        <w:t>Uzasadnienie Zarządu:</w:t>
      </w:r>
    </w:p>
    <w:p w14:paraId="4D84097B"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proponowana do powzięcia przez Zwyczajne Walne Zgromadzenie zgodnie z przepisem art. 395 § 5 Kodeksu spółek handlowych oraz art. 63c ust. 4 ustawy z dnia 29 września 1994 r. o rachunkowości.</w:t>
      </w:r>
    </w:p>
    <w:p w14:paraId="5D6C9EC1" w14:textId="77777777" w:rsidR="00EA0AA2" w:rsidRDefault="00EA0AA2" w:rsidP="00EA0AA2">
      <w:pPr>
        <w:pStyle w:val="notaruchwaa"/>
        <w:spacing w:before="120" w:line="276" w:lineRule="auto"/>
        <w:jc w:val="both"/>
        <w:rPr>
          <w:rFonts w:ascii="Times New Roman" w:hAnsi="Times New Roman" w:cs="Times New Roman"/>
          <w:b w:val="0"/>
          <w:bCs/>
          <w:sz w:val="20"/>
          <w:szCs w:val="20"/>
        </w:rPr>
      </w:pPr>
    </w:p>
    <w:p w14:paraId="1777FE15"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Sposób głosowania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Liczba głosów</w:t>
      </w:r>
    </w:p>
    <w:p w14:paraId="715B247F"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Za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5094172B"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Przeciw</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5C49B059"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Wstrzymujące się</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11FF3D79"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Według uznania pełnomocnika</w:t>
      </w:r>
      <w:r w:rsidRPr="00EA0AA2">
        <w:rPr>
          <w:rFonts w:ascii="Times New Roman" w:hAnsi="Times New Roman" w:cs="Times New Roman"/>
          <w:b/>
          <w:bCs/>
          <w:sz w:val="20"/>
          <w:szCs w:val="20"/>
        </w:rPr>
        <w:tab/>
        <w:t>…………………</w:t>
      </w:r>
    </w:p>
    <w:p w14:paraId="07E5F718" w14:textId="77777777" w:rsidR="00EA0AA2" w:rsidRPr="00EA0AA2" w:rsidRDefault="00EA0AA2" w:rsidP="00EA0AA2">
      <w:pPr>
        <w:spacing w:before="120" w:after="0"/>
        <w:jc w:val="both"/>
        <w:rPr>
          <w:rFonts w:ascii="Times New Roman" w:hAnsi="Times New Roman" w:cs="Times New Roman"/>
          <w:b/>
          <w:bCs/>
          <w:sz w:val="20"/>
          <w:szCs w:val="20"/>
        </w:rPr>
      </w:pPr>
    </w:p>
    <w:p w14:paraId="1C4506AC" w14:textId="77777777" w:rsidR="00EA0AA2" w:rsidRPr="00EA0AA2" w:rsidRDefault="00EA0AA2"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sprzeciwu*</w:t>
      </w:r>
    </w:p>
    <w:p w14:paraId="1F1DBBBE" w14:textId="77777777" w:rsidR="00EA0AA2" w:rsidRPr="00EA0AA2" w:rsidRDefault="00EA0AA2"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52B837E5" w14:textId="77777777" w:rsidR="00EA0AA2" w:rsidRPr="00EA0AA2" w:rsidRDefault="00EA0AA2"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dodatkowej instrukcji*</w:t>
      </w:r>
    </w:p>
    <w:p w14:paraId="00453E29" w14:textId="77777777" w:rsidR="00EA0AA2" w:rsidRPr="00EA0AA2" w:rsidRDefault="00EA0AA2"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7B6E68EF" w14:textId="77777777" w:rsidR="00EA0AA2" w:rsidRPr="00EA0AA2" w:rsidRDefault="00EA0AA2" w:rsidP="00EA0AA2">
      <w:pPr>
        <w:spacing w:before="120" w:after="0"/>
        <w:rPr>
          <w:rFonts w:ascii="Times New Roman" w:hAnsi="Times New Roman" w:cs="Times New Roman"/>
          <w:sz w:val="20"/>
          <w:szCs w:val="20"/>
        </w:rPr>
      </w:pPr>
    </w:p>
    <w:p w14:paraId="55BC81F3" w14:textId="77777777" w:rsidR="00EA0AA2" w:rsidRPr="00EA0AA2" w:rsidRDefault="00EA0AA2" w:rsidP="00EA0AA2">
      <w:pPr>
        <w:spacing w:before="120" w:after="0"/>
        <w:rPr>
          <w:rFonts w:ascii="Times New Roman" w:hAnsi="Times New Roman" w:cs="Times New Roman"/>
          <w:sz w:val="20"/>
          <w:szCs w:val="20"/>
        </w:rPr>
      </w:pPr>
      <w:r w:rsidRPr="00EA0AA2">
        <w:rPr>
          <w:rFonts w:ascii="Times New Roman" w:hAnsi="Times New Roman" w:cs="Times New Roman"/>
          <w:sz w:val="20"/>
          <w:szCs w:val="20"/>
        </w:rPr>
        <w:lastRenderedPageBreak/>
        <w:t>_______________________________________</w:t>
      </w:r>
    </w:p>
    <w:p w14:paraId="3BD22982" w14:textId="77777777" w:rsidR="00EA0AA2" w:rsidRPr="00EA0AA2" w:rsidRDefault="00EA0AA2" w:rsidP="00EA0AA2">
      <w:pPr>
        <w:spacing w:before="120" w:after="0"/>
        <w:rPr>
          <w:rFonts w:ascii="Times New Roman" w:hAnsi="Times New Roman" w:cs="Times New Roman"/>
          <w:i/>
          <w:sz w:val="20"/>
          <w:szCs w:val="20"/>
        </w:rPr>
      </w:pPr>
      <w:r w:rsidRPr="00EA0AA2">
        <w:rPr>
          <w:rFonts w:ascii="Times New Roman" w:hAnsi="Times New Roman" w:cs="Times New Roman"/>
          <w:i/>
          <w:sz w:val="20"/>
          <w:szCs w:val="20"/>
        </w:rPr>
        <w:t>za Akcjonariusza</w:t>
      </w:r>
    </w:p>
    <w:p w14:paraId="088F3F17" w14:textId="77777777" w:rsidR="00EA0AA2" w:rsidRPr="00EA0AA2" w:rsidRDefault="00EA0AA2" w:rsidP="00EA0AA2">
      <w:pPr>
        <w:spacing w:before="120" w:after="0"/>
        <w:jc w:val="both"/>
        <w:rPr>
          <w:rFonts w:ascii="Times New Roman" w:hAnsi="Times New Roman" w:cs="Times New Roman"/>
          <w:bCs/>
          <w:i/>
          <w:sz w:val="20"/>
          <w:szCs w:val="20"/>
        </w:rPr>
      </w:pPr>
    </w:p>
    <w:p w14:paraId="7A74072E" w14:textId="77777777" w:rsidR="00EA0AA2" w:rsidRPr="00EA0AA2" w:rsidRDefault="00EA0AA2" w:rsidP="00EA0AA2">
      <w:pPr>
        <w:spacing w:before="120" w:after="0"/>
        <w:jc w:val="both"/>
        <w:rPr>
          <w:rFonts w:ascii="Times New Roman" w:hAnsi="Times New Roman" w:cs="Times New Roman"/>
          <w:bCs/>
          <w:i/>
          <w:sz w:val="20"/>
          <w:szCs w:val="20"/>
        </w:rPr>
      </w:pPr>
      <w:r w:rsidRPr="00EA0AA2">
        <w:rPr>
          <w:rFonts w:ascii="Times New Roman" w:hAnsi="Times New Roman" w:cs="Times New Roman"/>
          <w:bCs/>
          <w:i/>
          <w:sz w:val="20"/>
          <w:szCs w:val="20"/>
        </w:rPr>
        <w:t xml:space="preserve">* jeśli nie dotyczy, należy przekreślić </w:t>
      </w:r>
      <w:r w:rsidRPr="00EA0AA2">
        <w:rPr>
          <w:rFonts w:ascii="Times New Roman" w:hAnsi="Times New Roman" w:cs="Times New Roman"/>
          <w:bCs/>
          <w:i/>
          <w:sz w:val="20"/>
          <w:szCs w:val="20"/>
        </w:rPr>
        <w:br w:type="page"/>
      </w:r>
    </w:p>
    <w:p w14:paraId="5BDEBDDA"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sz w:val="20"/>
          <w:szCs w:val="20"/>
        </w:rPr>
        <w:lastRenderedPageBreak/>
        <w:t>Uchwała nr ____</w:t>
      </w:r>
      <w:r w:rsidRPr="00EA0AA2">
        <w:rPr>
          <w:rFonts w:ascii="Times New Roman" w:hAnsi="Times New Roman" w:cs="Times New Roman"/>
          <w:sz w:val="20"/>
          <w:szCs w:val="20"/>
        </w:rPr>
        <w:br/>
        <w:t>Zwyczajnego Walnego Zgromadzenia</w:t>
      </w:r>
      <w:r w:rsidRPr="00EA0AA2">
        <w:rPr>
          <w:rFonts w:ascii="Times New Roman" w:hAnsi="Times New Roman" w:cs="Times New Roman"/>
          <w:sz w:val="20"/>
          <w:szCs w:val="20"/>
        </w:rPr>
        <w:br/>
        <w:t>MCI Capital Alternatywnej Spółki Inwestycyjnej Spółki Akcyjnej</w:t>
      </w:r>
      <w:r w:rsidRPr="00EA0AA2">
        <w:rPr>
          <w:rFonts w:ascii="Times New Roman" w:hAnsi="Times New Roman" w:cs="Times New Roman"/>
          <w:sz w:val="20"/>
          <w:szCs w:val="20"/>
        </w:rPr>
        <w:br/>
      </w:r>
      <w:r w:rsidRPr="00EA0AA2">
        <w:rPr>
          <w:rFonts w:ascii="Times New Roman" w:hAnsi="Times New Roman" w:cs="Times New Roman"/>
          <w:b w:val="0"/>
          <w:bCs/>
          <w:sz w:val="20"/>
          <w:szCs w:val="20"/>
        </w:rPr>
        <w:t>z dnia __ ________ 2023 roku</w:t>
      </w:r>
    </w:p>
    <w:p w14:paraId="0B2641F8"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w sprawie podziału zysku Spółki za rok obrotowy kończący się 31 grudnia 2022 roku</w:t>
      </w:r>
    </w:p>
    <w:p w14:paraId="55BD7E8A"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p>
    <w:p w14:paraId="61AC5DDB"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1</w:t>
      </w:r>
    </w:p>
    <w:p w14:paraId="2C997FB7"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Zwyczajne Walne Zgromadzenie MCI Capital Alternatywnej Spółki Inwestycyjnej Spółki Akcyjnej z siedzibą w Warszawie (dalej: „Spółka”), postanawia zysk netto Spółki za rok obrotowy kończący się 31 grudnia 2022 roku, w wysokości 143.262.690,67 złotych, przeznaczyć w całości na kapitał zapasowy Spółki.</w:t>
      </w:r>
    </w:p>
    <w:p w14:paraId="17C54B33" w14:textId="77777777" w:rsidR="00EA0AA2" w:rsidRPr="00EA0AA2" w:rsidRDefault="00EA0AA2" w:rsidP="00EA0AA2">
      <w:pPr>
        <w:pStyle w:val="notaruchwaa"/>
        <w:spacing w:before="120" w:line="276" w:lineRule="auto"/>
        <w:ind w:left="360"/>
        <w:rPr>
          <w:rFonts w:ascii="Times New Roman" w:hAnsi="Times New Roman" w:cs="Times New Roman"/>
          <w:b w:val="0"/>
          <w:bCs/>
          <w:sz w:val="20"/>
          <w:szCs w:val="20"/>
        </w:rPr>
      </w:pPr>
      <w:r w:rsidRPr="00EA0AA2">
        <w:rPr>
          <w:rFonts w:ascii="Times New Roman" w:hAnsi="Times New Roman" w:cs="Times New Roman"/>
          <w:b w:val="0"/>
          <w:bCs/>
          <w:sz w:val="20"/>
          <w:szCs w:val="20"/>
        </w:rPr>
        <w:t>§ 2</w:t>
      </w:r>
    </w:p>
    <w:p w14:paraId="06E2B474"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wchodzi w życie z chwilą powzięcia.</w:t>
      </w:r>
    </w:p>
    <w:p w14:paraId="42318036"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p>
    <w:p w14:paraId="001068B2" w14:textId="77777777" w:rsidR="00EA0AA2" w:rsidRPr="00EA0AA2" w:rsidRDefault="00EA0AA2" w:rsidP="00EA0AA2">
      <w:pPr>
        <w:pStyle w:val="notaruchwaa"/>
        <w:spacing w:before="120" w:line="276" w:lineRule="auto"/>
        <w:rPr>
          <w:rFonts w:ascii="Times New Roman" w:hAnsi="Times New Roman" w:cs="Times New Roman"/>
          <w:sz w:val="20"/>
          <w:szCs w:val="20"/>
        </w:rPr>
      </w:pPr>
      <w:r w:rsidRPr="00EA0AA2">
        <w:rPr>
          <w:rFonts w:ascii="Times New Roman" w:hAnsi="Times New Roman" w:cs="Times New Roman"/>
          <w:sz w:val="20"/>
          <w:szCs w:val="20"/>
        </w:rPr>
        <w:t>Uzasadnienie Zarządu:</w:t>
      </w:r>
    </w:p>
    <w:p w14:paraId="108D164F"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proponowana do powzięcia przez Zwyczajne Walne Zgromadzenie zgodnie z przepisem art. 395 § 2 Kodeksu spółek handlowych.</w:t>
      </w:r>
    </w:p>
    <w:p w14:paraId="0F9D9D89" w14:textId="77777777" w:rsidR="00EA0AA2" w:rsidRDefault="00EA0AA2" w:rsidP="00EA0AA2">
      <w:pPr>
        <w:pStyle w:val="notaruchwaa"/>
        <w:spacing w:before="120" w:line="276" w:lineRule="auto"/>
        <w:jc w:val="left"/>
        <w:rPr>
          <w:rFonts w:ascii="Times New Roman" w:hAnsi="Times New Roman" w:cs="Times New Roman"/>
          <w:b w:val="0"/>
          <w:bCs/>
          <w:sz w:val="20"/>
          <w:szCs w:val="20"/>
        </w:rPr>
      </w:pPr>
    </w:p>
    <w:p w14:paraId="4E468DFF"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Sposób głosowania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Liczba głosów</w:t>
      </w:r>
    </w:p>
    <w:p w14:paraId="03C2456F"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Za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4EEE65FA"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Przeciw</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2ACAF992"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Wstrzymujące się</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47D51009"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Według uznania pełnomocnika</w:t>
      </w:r>
      <w:r w:rsidRPr="00EA0AA2">
        <w:rPr>
          <w:rFonts w:ascii="Times New Roman" w:hAnsi="Times New Roman" w:cs="Times New Roman"/>
          <w:b/>
          <w:bCs/>
          <w:sz w:val="20"/>
          <w:szCs w:val="20"/>
        </w:rPr>
        <w:tab/>
        <w:t>…………………</w:t>
      </w:r>
    </w:p>
    <w:p w14:paraId="53D4F35F" w14:textId="77777777" w:rsidR="00EA0AA2" w:rsidRPr="00EA0AA2" w:rsidRDefault="00EA0AA2" w:rsidP="00EA0AA2">
      <w:pPr>
        <w:spacing w:before="120" w:after="0"/>
        <w:jc w:val="both"/>
        <w:rPr>
          <w:rFonts w:ascii="Times New Roman" w:hAnsi="Times New Roman" w:cs="Times New Roman"/>
          <w:b/>
          <w:bCs/>
          <w:sz w:val="20"/>
          <w:szCs w:val="20"/>
        </w:rPr>
      </w:pPr>
    </w:p>
    <w:p w14:paraId="2B897601" w14:textId="77777777" w:rsidR="00EA0AA2" w:rsidRPr="00EA0AA2" w:rsidRDefault="00EA0AA2"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sprzeciwu*</w:t>
      </w:r>
    </w:p>
    <w:p w14:paraId="5380CCD1" w14:textId="77777777" w:rsidR="00EA0AA2" w:rsidRPr="00EA0AA2" w:rsidRDefault="00EA0AA2"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0F3E6092" w14:textId="77777777" w:rsidR="00EA0AA2" w:rsidRPr="00EA0AA2" w:rsidRDefault="00EA0AA2"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dodatkowej instrukcji*</w:t>
      </w:r>
    </w:p>
    <w:p w14:paraId="670B7111" w14:textId="77777777" w:rsidR="00EA0AA2" w:rsidRPr="00EA0AA2" w:rsidRDefault="00EA0AA2"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3CFD8393" w14:textId="77777777" w:rsidR="00EA0AA2" w:rsidRPr="00EA0AA2" w:rsidRDefault="00EA0AA2" w:rsidP="00EA0AA2">
      <w:pPr>
        <w:spacing w:before="120" w:after="0"/>
        <w:rPr>
          <w:rFonts w:ascii="Times New Roman" w:hAnsi="Times New Roman" w:cs="Times New Roman"/>
          <w:sz w:val="20"/>
          <w:szCs w:val="20"/>
        </w:rPr>
      </w:pPr>
    </w:p>
    <w:p w14:paraId="64AD758B" w14:textId="77777777" w:rsidR="00EA0AA2" w:rsidRPr="00EA0AA2" w:rsidRDefault="00EA0AA2" w:rsidP="00EA0AA2">
      <w:pPr>
        <w:spacing w:before="120" w:after="0"/>
        <w:rPr>
          <w:rFonts w:ascii="Times New Roman" w:hAnsi="Times New Roman" w:cs="Times New Roman"/>
          <w:sz w:val="20"/>
          <w:szCs w:val="20"/>
        </w:rPr>
      </w:pPr>
      <w:r w:rsidRPr="00EA0AA2">
        <w:rPr>
          <w:rFonts w:ascii="Times New Roman" w:hAnsi="Times New Roman" w:cs="Times New Roman"/>
          <w:sz w:val="20"/>
          <w:szCs w:val="20"/>
        </w:rPr>
        <w:t>_______________________________________</w:t>
      </w:r>
    </w:p>
    <w:p w14:paraId="6D8338D9" w14:textId="77777777" w:rsidR="00EA0AA2" w:rsidRPr="00EA0AA2" w:rsidRDefault="00EA0AA2" w:rsidP="00EA0AA2">
      <w:pPr>
        <w:spacing w:before="120" w:after="0"/>
        <w:rPr>
          <w:rFonts w:ascii="Times New Roman" w:hAnsi="Times New Roman" w:cs="Times New Roman"/>
          <w:i/>
          <w:sz w:val="20"/>
          <w:szCs w:val="20"/>
        </w:rPr>
      </w:pPr>
      <w:r w:rsidRPr="00EA0AA2">
        <w:rPr>
          <w:rFonts w:ascii="Times New Roman" w:hAnsi="Times New Roman" w:cs="Times New Roman"/>
          <w:i/>
          <w:sz w:val="20"/>
          <w:szCs w:val="20"/>
        </w:rPr>
        <w:t>za Akcjonariusza</w:t>
      </w:r>
    </w:p>
    <w:p w14:paraId="5E28D77D" w14:textId="77777777" w:rsidR="00EA0AA2" w:rsidRPr="00EA0AA2" w:rsidRDefault="00EA0AA2" w:rsidP="00EA0AA2">
      <w:pPr>
        <w:spacing w:before="120" w:after="0"/>
        <w:jc w:val="both"/>
        <w:rPr>
          <w:rFonts w:ascii="Times New Roman" w:hAnsi="Times New Roman" w:cs="Times New Roman"/>
          <w:bCs/>
          <w:i/>
          <w:sz w:val="20"/>
          <w:szCs w:val="20"/>
        </w:rPr>
      </w:pPr>
    </w:p>
    <w:p w14:paraId="5FDFBD96" w14:textId="77777777" w:rsidR="00EA0AA2" w:rsidRPr="00EA0AA2" w:rsidRDefault="00EA0AA2" w:rsidP="00EA0AA2">
      <w:pPr>
        <w:spacing w:before="120" w:after="0"/>
        <w:jc w:val="both"/>
        <w:rPr>
          <w:rFonts w:ascii="Times New Roman" w:hAnsi="Times New Roman" w:cs="Times New Roman"/>
          <w:bCs/>
          <w:i/>
          <w:sz w:val="20"/>
          <w:szCs w:val="20"/>
        </w:rPr>
      </w:pPr>
      <w:r w:rsidRPr="00EA0AA2">
        <w:rPr>
          <w:rFonts w:ascii="Times New Roman" w:hAnsi="Times New Roman" w:cs="Times New Roman"/>
          <w:bCs/>
          <w:i/>
          <w:sz w:val="20"/>
          <w:szCs w:val="20"/>
        </w:rPr>
        <w:t xml:space="preserve">* jeśli nie dotyczy, należy przekreślić </w:t>
      </w:r>
      <w:r w:rsidRPr="00EA0AA2">
        <w:rPr>
          <w:rFonts w:ascii="Times New Roman" w:hAnsi="Times New Roman" w:cs="Times New Roman"/>
          <w:bCs/>
          <w:i/>
          <w:sz w:val="20"/>
          <w:szCs w:val="20"/>
        </w:rPr>
        <w:br w:type="page"/>
      </w:r>
    </w:p>
    <w:p w14:paraId="3D5138D3"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sz w:val="20"/>
          <w:szCs w:val="20"/>
        </w:rPr>
        <w:lastRenderedPageBreak/>
        <w:t>Uchwała nr ____</w:t>
      </w:r>
      <w:r w:rsidRPr="00EA0AA2">
        <w:rPr>
          <w:rFonts w:ascii="Times New Roman" w:hAnsi="Times New Roman" w:cs="Times New Roman"/>
          <w:sz w:val="20"/>
          <w:szCs w:val="20"/>
        </w:rPr>
        <w:br/>
        <w:t>Zwyczajnego Walnego Zgromadzenia</w:t>
      </w:r>
      <w:r w:rsidRPr="00EA0AA2">
        <w:rPr>
          <w:rFonts w:ascii="Times New Roman" w:hAnsi="Times New Roman" w:cs="Times New Roman"/>
          <w:sz w:val="20"/>
          <w:szCs w:val="20"/>
        </w:rPr>
        <w:br/>
        <w:t>MCI Capital Alternatywnej Spółki Inwestycyjnej Spółki Akcyjnej</w:t>
      </w:r>
      <w:r w:rsidRPr="00EA0AA2">
        <w:rPr>
          <w:rFonts w:ascii="Times New Roman" w:hAnsi="Times New Roman" w:cs="Times New Roman"/>
          <w:sz w:val="20"/>
          <w:szCs w:val="20"/>
        </w:rPr>
        <w:br/>
      </w:r>
      <w:r w:rsidRPr="00EA0AA2">
        <w:rPr>
          <w:rFonts w:ascii="Times New Roman" w:hAnsi="Times New Roman" w:cs="Times New Roman"/>
          <w:b w:val="0"/>
          <w:bCs/>
          <w:sz w:val="20"/>
          <w:szCs w:val="20"/>
        </w:rPr>
        <w:t>z dnia __ ________ 2023 roku</w:t>
      </w:r>
    </w:p>
    <w:p w14:paraId="6FFDBB95"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w sprawie zatwierdzenia sprawozdania Rady Nadzorczej Spółki</w:t>
      </w:r>
      <w:r w:rsidRPr="00EA0AA2">
        <w:rPr>
          <w:rFonts w:ascii="Times New Roman" w:hAnsi="Times New Roman" w:cs="Times New Roman"/>
          <w:b w:val="0"/>
          <w:bCs/>
          <w:sz w:val="20"/>
          <w:szCs w:val="20"/>
        </w:rPr>
        <w:br/>
        <w:t>za rok obrotowy kończący się 31 grudnia 2022 roku</w:t>
      </w:r>
    </w:p>
    <w:p w14:paraId="74124786"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p>
    <w:p w14:paraId="7C4EDE61"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1</w:t>
      </w:r>
    </w:p>
    <w:p w14:paraId="78B6356F"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Zwyczajne Walne Zgromadzenie MCI Capital Alternatywnej Spółki Inwestycyjnej Spółki Akcyjnej z siedzibą w Warszawie (dalej: „Spółka”) zatwierdza Sprawozdanie Rady Nadzorczej Spółki za rok obrotowy kończący się 31 grudnia 2022 roku.</w:t>
      </w:r>
    </w:p>
    <w:p w14:paraId="012CC975"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2</w:t>
      </w:r>
    </w:p>
    <w:p w14:paraId="2E3930CC"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wchodzi w życie z chwilą powzięcia.</w:t>
      </w:r>
    </w:p>
    <w:p w14:paraId="6311CACA"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p>
    <w:p w14:paraId="3C9D9411" w14:textId="77777777" w:rsidR="00EA0AA2" w:rsidRPr="00EA0AA2" w:rsidRDefault="00EA0AA2" w:rsidP="00EA0AA2">
      <w:pPr>
        <w:pStyle w:val="notaruchwaa"/>
        <w:spacing w:before="120" w:line="276" w:lineRule="auto"/>
        <w:rPr>
          <w:rFonts w:ascii="Times New Roman" w:hAnsi="Times New Roman" w:cs="Times New Roman"/>
          <w:sz w:val="20"/>
          <w:szCs w:val="20"/>
        </w:rPr>
      </w:pPr>
      <w:r w:rsidRPr="00EA0AA2">
        <w:rPr>
          <w:rFonts w:ascii="Times New Roman" w:hAnsi="Times New Roman" w:cs="Times New Roman"/>
          <w:sz w:val="20"/>
          <w:szCs w:val="20"/>
        </w:rPr>
        <w:t>Uzasadnienie Zarządu:</w:t>
      </w:r>
    </w:p>
    <w:p w14:paraId="044628E5"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ta jest zwyczajowo proponowana do powzięcia przez Zwyczajne Walne Zgromadzenie.</w:t>
      </w:r>
    </w:p>
    <w:p w14:paraId="129B8F11" w14:textId="77777777" w:rsidR="00EA0AA2" w:rsidRDefault="00EA0AA2" w:rsidP="00EA0AA2">
      <w:pPr>
        <w:pStyle w:val="notaruchwaa"/>
        <w:spacing w:before="120" w:line="276" w:lineRule="auto"/>
        <w:jc w:val="left"/>
        <w:rPr>
          <w:rFonts w:ascii="Times New Roman" w:hAnsi="Times New Roman" w:cs="Times New Roman"/>
          <w:b w:val="0"/>
          <w:bCs/>
          <w:sz w:val="20"/>
          <w:szCs w:val="20"/>
        </w:rPr>
      </w:pPr>
    </w:p>
    <w:p w14:paraId="070D70F2"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Sposób głosowania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Liczba głosów</w:t>
      </w:r>
    </w:p>
    <w:p w14:paraId="29B2B2A1"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Za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477BA59A"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Przeciw</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6D8CD9FD"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Wstrzymujące się</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4F939EF8"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Według uznania pełnomocnika</w:t>
      </w:r>
      <w:r w:rsidRPr="00EA0AA2">
        <w:rPr>
          <w:rFonts w:ascii="Times New Roman" w:hAnsi="Times New Roman" w:cs="Times New Roman"/>
          <w:b/>
          <w:bCs/>
          <w:sz w:val="20"/>
          <w:szCs w:val="20"/>
        </w:rPr>
        <w:tab/>
        <w:t>…………………</w:t>
      </w:r>
    </w:p>
    <w:p w14:paraId="6D4664D6" w14:textId="77777777" w:rsidR="00EA0AA2" w:rsidRPr="00EA0AA2" w:rsidRDefault="00EA0AA2" w:rsidP="00EA0AA2">
      <w:pPr>
        <w:spacing w:before="120" w:after="0"/>
        <w:jc w:val="both"/>
        <w:rPr>
          <w:rFonts w:ascii="Times New Roman" w:hAnsi="Times New Roman" w:cs="Times New Roman"/>
          <w:b/>
          <w:bCs/>
          <w:sz w:val="20"/>
          <w:szCs w:val="20"/>
        </w:rPr>
      </w:pPr>
    </w:p>
    <w:p w14:paraId="4097504A" w14:textId="77777777" w:rsidR="00EA0AA2" w:rsidRPr="00EA0AA2" w:rsidRDefault="00EA0AA2"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sprzeciwu*</w:t>
      </w:r>
    </w:p>
    <w:p w14:paraId="07F00C1D" w14:textId="77777777" w:rsidR="00EA0AA2" w:rsidRPr="00EA0AA2" w:rsidRDefault="00EA0AA2"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1F0D7739" w14:textId="77777777" w:rsidR="00EA0AA2" w:rsidRPr="00EA0AA2" w:rsidRDefault="00EA0AA2"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dodatkowej instrukcji*</w:t>
      </w:r>
    </w:p>
    <w:p w14:paraId="62A39282" w14:textId="77777777" w:rsidR="00EA0AA2" w:rsidRPr="00EA0AA2" w:rsidRDefault="00EA0AA2"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38386609" w14:textId="77777777" w:rsidR="00EA0AA2" w:rsidRPr="00EA0AA2" w:rsidRDefault="00EA0AA2" w:rsidP="00EA0AA2">
      <w:pPr>
        <w:spacing w:before="120" w:after="0"/>
        <w:rPr>
          <w:rFonts w:ascii="Times New Roman" w:hAnsi="Times New Roman" w:cs="Times New Roman"/>
          <w:sz w:val="20"/>
          <w:szCs w:val="20"/>
        </w:rPr>
      </w:pPr>
    </w:p>
    <w:p w14:paraId="66AF34D1" w14:textId="77777777" w:rsidR="00EA0AA2" w:rsidRPr="00EA0AA2" w:rsidRDefault="00EA0AA2" w:rsidP="00EA0AA2">
      <w:pPr>
        <w:spacing w:before="120" w:after="0"/>
        <w:rPr>
          <w:rFonts w:ascii="Times New Roman" w:hAnsi="Times New Roman" w:cs="Times New Roman"/>
          <w:sz w:val="20"/>
          <w:szCs w:val="20"/>
        </w:rPr>
      </w:pPr>
      <w:r w:rsidRPr="00EA0AA2">
        <w:rPr>
          <w:rFonts w:ascii="Times New Roman" w:hAnsi="Times New Roman" w:cs="Times New Roman"/>
          <w:sz w:val="20"/>
          <w:szCs w:val="20"/>
        </w:rPr>
        <w:t>_______________________________________</w:t>
      </w:r>
    </w:p>
    <w:p w14:paraId="6A8A360D" w14:textId="77777777" w:rsidR="00EA0AA2" w:rsidRPr="00EA0AA2" w:rsidRDefault="00EA0AA2" w:rsidP="00EA0AA2">
      <w:pPr>
        <w:spacing w:before="120" w:after="0"/>
        <w:rPr>
          <w:rFonts w:ascii="Times New Roman" w:hAnsi="Times New Roman" w:cs="Times New Roman"/>
          <w:i/>
          <w:sz w:val="20"/>
          <w:szCs w:val="20"/>
        </w:rPr>
      </w:pPr>
      <w:r w:rsidRPr="00EA0AA2">
        <w:rPr>
          <w:rFonts w:ascii="Times New Roman" w:hAnsi="Times New Roman" w:cs="Times New Roman"/>
          <w:i/>
          <w:sz w:val="20"/>
          <w:szCs w:val="20"/>
        </w:rPr>
        <w:t>za Akcjonariusza</w:t>
      </w:r>
    </w:p>
    <w:p w14:paraId="534881CA" w14:textId="77777777" w:rsidR="00EA0AA2" w:rsidRPr="00EA0AA2" w:rsidRDefault="00EA0AA2" w:rsidP="00EA0AA2">
      <w:pPr>
        <w:spacing w:before="120" w:after="0"/>
        <w:jc w:val="both"/>
        <w:rPr>
          <w:rFonts w:ascii="Times New Roman" w:hAnsi="Times New Roman" w:cs="Times New Roman"/>
          <w:bCs/>
          <w:i/>
          <w:sz w:val="20"/>
          <w:szCs w:val="20"/>
        </w:rPr>
      </w:pPr>
    </w:p>
    <w:p w14:paraId="1FA7FFE5" w14:textId="77777777" w:rsidR="00EA0AA2" w:rsidRPr="00EA0AA2" w:rsidRDefault="00EA0AA2" w:rsidP="00EA0AA2">
      <w:pPr>
        <w:spacing w:before="120" w:after="0"/>
        <w:jc w:val="both"/>
        <w:rPr>
          <w:rFonts w:ascii="Times New Roman" w:hAnsi="Times New Roman" w:cs="Times New Roman"/>
          <w:bCs/>
          <w:i/>
          <w:sz w:val="20"/>
          <w:szCs w:val="20"/>
        </w:rPr>
      </w:pPr>
      <w:r w:rsidRPr="00EA0AA2">
        <w:rPr>
          <w:rFonts w:ascii="Times New Roman" w:hAnsi="Times New Roman" w:cs="Times New Roman"/>
          <w:bCs/>
          <w:i/>
          <w:sz w:val="20"/>
          <w:szCs w:val="20"/>
        </w:rPr>
        <w:t xml:space="preserve">* jeśli nie dotyczy, należy przekreślić </w:t>
      </w:r>
      <w:r w:rsidRPr="00EA0AA2">
        <w:rPr>
          <w:rFonts w:ascii="Times New Roman" w:hAnsi="Times New Roman" w:cs="Times New Roman"/>
          <w:bCs/>
          <w:i/>
          <w:sz w:val="20"/>
          <w:szCs w:val="20"/>
        </w:rPr>
        <w:br w:type="page"/>
      </w:r>
    </w:p>
    <w:p w14:paraId="17979982"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sz w:val="20"/>
          <w:szCs w:val="20"/>
        </w:rPr>
        <w:lastRenderedPageBreak/>
        <w:t>Uchwała nr ____</w:t>
      </w:r>
      <w:r w:rsidRPr="00EA0AA2">
        <w:rPr>
          <w:rFonts w:ascii="Times New Roman" w:hAnsi="Times New Roman" w:cs="Times New Roman"/>
          <w:sz w:val="20"/>
          <w:szCs w:val="20"/>
        </w:rPr>
        <w:br/>
        <w:t>Zwyczajnego Walnego Zgromadzenia</w:t>
      </w:r>
      <w:r w:rsidRPr="00EA0AA2">
        <w:rPr>
          <w:rFonts w:ascii="Times New Roman" w:hAnsi="Times New Roman" w:cs="Times New Roman"/>
          <w:sz w:val="20"/>
          <w:szCs w:val="20"/>
        </w:rPr>
        <w:br/>
        <w:t>MCI Capital Alternatywnej Spółki Inwestycyjnej Spółki Akcyjnej</w:t>
      </w:r>
      <w:r w:rsidRPr="00EA0AA2">
        <w:rPr>
          <w:rFonts w:ascii="Times New Roman" w:hAnsi="Times New Roman" w:cs="Times New Roman"/>
          <w:sz w:val="20"/>
          <w:szCs w:val="20"/>
        </w:rPr>
        <w:br/>
      </w:r>
      <w:r w:rsidRPr="00EA0AA2">
        <w:rPr>
          <w:rFonts w:ascii="Times New Roman" w:hAnsi="Times New Roman" w:cs="Times New Roman"/>
          <w:b w:val="0"/>
          <w:bCs/>
          <w:sz w:val="20"/>
          <w:szCs w:val="20"/>
        </w:rPr>
        <w:t>z dnia __ ________ 2023 roku</w:t>
      </w:r>
    </w:p>
    <w:p w14:paraId="2DE8BEFC"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w sprawie udzielenia Panu Tomaszowi Czechowiczowi absolutorium z wykonywania obowiązków członka Zarządu Spółki w roku obrotowym kończącym się 31 grudnia 2022 roku</w:t>
      </w:r>
    </w:p>
    <w:p w14:paraId="54F38A36"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p>
    <w:p w14:paraId="1E0A0A18"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1</w:t>
      </w:r>
    </w:p>
    <w:p w14:paraId="0231F158"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Zwyczajne Walne Zgromadzenie MCI Capital Alternatywnej Spółki Inwestycyjnej Spółki Akcyjnej z siedzibą w Warszawie (dalej: „Spółka”) udziela Panu Tomaszowi Czechowiczowi absolutorium z wykonywania obowiązków członka Zarządu Spółki, w tym Prezesa Zarządu Spółki, w roku obrotowym kończącym się 31 grudnia 2022 roku.</w:t>
      </w:r>
    </w:p>
    <w:p w14:paraId="51048067"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2</w:t>
      </w:r>
    </w:p>
    <w:p w14:paraId="34BEDB8B"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wchodzi w życie z chwilą powzięcia.</w:t>
      </w:r>
    </w:p>
    <w:p w14:paraId="18F93219"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p>
    <w:p w14:paraId="2B03B151" w14:textId="77777777" w:rsidR="00EA0AA2" w:rsidRPr="00EA0AA2" w:rsidRDefault="00EA0AA2" w:rsidP="00EA0AA2">
      <w:pPr>
        <w:pStyle w:val="notaruchwaa"/>
        <w:spacing w:before="120" w:line="276" w:lineRule="auto"/>
        <w:rPr>
          <w:rFonts w:ascii="Times New Roman" w:hAnsi="Times New Roman" w:cs="Times New Roman"/>
          <w:sz w:val="20"/>
          <w:szCs w:val="20"/>
        </w:rPr>
      </w:pPr>
      <w:r w:rsidRPr="00EA0AA2">
        <w:rPr>
          <w:rFonts w:ascii="Times New Roman" w:hAnsi="Times New Roman" w:cs="Times New Roman"/>
          <w:sz w:val="20"/>
          <w:szCs w:val="20"/>
        </w:rPr>
        <w:t>Uzasadnienie Zarządu:</w:t>
      </w:r>
    </w:p>
    <w:p w14:paraId="47B627CC"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proponowana do powzięcia przez Zwyczajne Walne Zgromadzenie zgodnie z przepisem art. 395 § 2 Kodeksu spółek handlowych.</w:t>
      </w:r>
    </w:p>
    <w:p w14:paraId="1CF0EF46" w14:textId="77777777" w:rsidR="00EA0AA2" w:rsidRDefault="00EA0AA2" w:rsidP="00EA0AA2">
      <w:pPr>
        <w:pStyle w:val="notaruchwaa"/>
        <w:spacing w:before="120" w:line="276" w:lineRule="auto"/>
        <w:jc w:val="left"/>
        <w:rPr>
          <w:rFonts w:ascii="Times New Roman" w:hAnsi="Times New Roman" w:cs="Times New Roman"/>
          <w:b w:val="0"/>
          <w:bCs/>
          <w:sz w:val="20"/>
          <w:szCs w:val="20"/>
        </w:rPr>
      </w:pPr>
    </w:p>
    <w:p w14:paraId="4C6B2030"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Sposób głosowania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Liczba głosów</w:t>
      </w:r>
    </w:p>
    <w:p w14:paraId="44BEC161"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Za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650D8E50"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Przeciw</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5419785D"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Wstrzymujące się</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702B77CD"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Według uznania pełnomocnika</w:t>
      </w:r>
      <w:r w:rsidRPr="00EA0AA2">
        <w:rPr>
          <w:rFonts w:ascii="Times New Roman" w:hAnsi="Times New Roman" w:cs="Times New Roman"/>
          <w:b/>
          <w:bCs/>
          <w:sz w:val="20"/>
          <w:szCs w:val="20"/>
        </w:rPr>
        <w:tab/>
        <w:t>…………………</w:t>
      </w:r>
    </w:p>
    <w:p w14:paraId="4E9FE284" w14:textId="77777777" w:rsidR="00EA0AA2" w:rsidRPr="00EA0AA2" w:rsidRDefault="00EA0AA2" w:rsidP="00EA0AA2">
      <w:pPr>
        <w:spacing w:before="120" w:after="0"/>
        <w:jc w:val="both"/>
        <w:rPr>
          <w:rFonts w:ascii="Times New Roman" w:hAnsi="Times New Roman" w:cs="Times New Roman"/>
          <w:b/>
          <w:bCs/>
          <w:sz w:val="20"/>
          <w:szCs w:val="20"/>
        </w:rPr>
      </w:pPr>
    </w:p>
    <w:p w14:paraId="66C1C348" w14:textId="77777777" w:rsidR="00EA0AA2" w:rsidRPr="00EA0AA2" w:rsidRDefault="00EA0AA2"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sprzeciwu*</w:t>
      </w:r>
    </w:p>
    <w:p w14:paraId="326D9F7D" w14:textId="77777777" w:rsidR="00EA0AA2" w:rsidRPr="00EA0AA2" w:rsidRDefault="00EA0AA2"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328C3B54" w14:textId="77777777" w:rsidR="00EA0AA2" w:rsidRPr="00EA0AA2" w:rsidRDefault="00EA0AA2"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dodatkowej instrukcji*</w:t>
      </w:r>
    </w:p>
    <w:p w14:paraId="48CCD2D7" w14:textId="77777777" w:rsidR="00EA0AA2" w:rsidRPr="00EA0AA2" w:rsidRDefault="00EA0AA2"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74C16D53" w14:textId="77777777" w:rsidR="00EA0AA2" w:rsidRPr="00EA0AA2" w:rsidRDefault="00EA0AA2" w:rsidP="00EA0AA2">
      <w:pPr>
        <w:spacing w:before="120" w:after="0"/>
        <w:rPr>
          <w:rFonts w:ascii="Times New Roman" w:hAnsi="Times New Roman" w:cs="Times New Roman"/>
          <w:sz w:val="20"/>
          <w:szCs w:val="20"/>
        </w:rPr>
      </w:pPr>
    </w:p>
    <w:p w14:paraId="3B8C0695" w14:textId="77777777" w:rsidR="00EA0AA2" w:rsidRPr="00EA0AA2" w:rsidRDefault="00EA0AA2" w:rsidP="00EA0AA2">
      <w:pPr>
        <w:spacing w:before="120" w:after="0"/>
        <w:rPr>
          <w:rFonts w:ascii="Times New Roman" w:hAnsi="Times New Roman" w:cs="Times New Roman"/>
          <w:sz w:val="20"/>
          <w:szCs w:val="20"/>
        </w:rPr>
      </w:pPr>
      <w:r w:rsidRPr="00EA0AA2">
        <w:rPr>
          <w:rFonts w:ascii="Times New Roman" w:hAnsi="Times New Roman" w:cs="Times New Roman"/>
          <w:sz w:val="20"/>
          <w:szCs w:val="20"/>
        </w:rPr>
        <w:t>_______________________________________</w:t>
      </w:r>
    </w:p>
    <w:p w14:paraId="05E55EAB" w14:textId="77777777" w:rsidR="00EA0AA2" w:rsidRPr="00EA0AA2" w:rsidRDefault="00EA0AA2" w:rsidP="00EA0AA2">
      <w:pPr>
        <w:spacing w:before="120" w:after="0"/>
        <w:rPr>
          <w:rFonts w:ascii="Times New Roman" w:hAnsi="Times New Roman" w:cs="Times New Roman"/>
          <w:i/>
          <w:sz w:val="20"/>
          <w:szCs w:val="20"/>
        </w:rPr>
      </w:pPr>
      <w:r w:rsidRPr="00EA0AA2">
        <w:rPr>
          <w:rFonts w:ascii="Times New Roman" w:hAnsi="Times New Roman" w:cs="Times New Roman"/>
          <w:i/>
          <w:sz w:val="20"/>
          <w:szCs w:val="20"/>
        </w:rPr>
        <w:t>za Akcjonariusza</w:t>
      </w:r>
    </w:p>
    <w:p w14:paraId="4B6D861C" w14:textId="77777777" w:rsidR="00EA0AA2" w:rsidRPr="00EA0AA2" w:rsidRDefault="00EA0AA2" w:rsidP="00EA0AA2">
      <w:pPr>
        <w:spacing w:before="120" w:after="0"/>
        <w:jc w:val="both"/>
        <w:rPr>
          <w:rFonts w:ascii="Times New Roman" w:hAnsi="Times New Roman" w:cs="Times New Roman"/>
          <w:bCs/>
          <w:i/>
          <w:sz w:val="20"/>
          <w:szCs w:val="20"/>
        </w:rPr>
      </w:pPr>
    </w:p>
    <w:p w14:paraId="43BEBEA8" w14:textId="77777777" w:rsidR="00EA0AA2" w:rsidRPr="00EA0AA2" w:rsidRDefault="00EA0AA2" w:rsidP="00EA0AA2">
      <w:pPr>
        <w:spacing w:before="120" w:after="0"/>
        <w:jc w:val="both"/>
        <w:rPr>
          <w:rFonts w:ascii="Times New Roman" w:hAnsi="Times New Roman" w:cs="Times New Roman"/>
          <w:bCs/>
          <w:i/>
          <w:sz w:val="20"/>
          <w:szCs w:val="20"/>
        </w:rPr>
      </w:pPr>
      <w:r w:rsidRPr="00EA0AA2">
        <w:rPr>
          <w:rFonts w:ascii="Times New Roman" w:hAnsi="Times New Roman" w:cs="Times New Roman"/>
          <w:bCs/>
          <w:i/>
          <w:sz w:val="20"/>
          <w:szCs w:val="20"/>
        </w:rPr>
        <w:t xml:space="preserve">* jeśli nie dotyczy, należy przekreślić </w:t>
      </w:r>
      <w:r w:rsidRPr="00EA0AA2">
        <w:rPr>
          <w:rFonts w:ascii="Times New Roman" w:hAnsi="Times New Roman" w:cs="Times New Roman"/>
          <w:bCs/>
          <w:i/>
          <w:sz w:val="20"/>
          <w:szCs w:val="20"/>
        </w:rPr>
        <w:br w:type="page"/>
      </w:r>
    </w:p>
    <w:p w14:paraId="65854E79"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sz w:val="20"/>
          <w:szCs w:val="20"/>
        </w:rPr>
        <w:lastRenderedPageBreak/>
        <w:t>Uchwała nr ____</w:t>
      </w:r>
      <w:r w:rsidRPr="00EA0AA2">
        <w:rPr>
          <w:rFonts w:ascii="Times New Roman" w:hAnsi="Times New Roman" w:cs="Times New Roman"/>
          <w:sz w:val="20"/>
          <w:szCs w:val="20"/>
        </w:rPr>
        <w:br/>
        <w:t>Zwyczajnego Walnego Zgromadzenia</w:t>
      </w:r>
      <w:r w:rsidRPr="00EA0AA2">
        <w:rPr>
          <w:rFonts w:ascii="Times New Roman" w:hAnsi="Times New Roman" w:cs="Times New Roman"/>
          <w:sz w:val="20"/>
          <w:szCs w:val="20"/>
        </w:rPr>
        <w:br/>
        <w:t>MCI Capital Alternatywnej Spółki Inwestycyjnej Spółki Akcyjnej</w:t>
      </w:r>
      <w:r w:rsidRPr="00EA0AA2">
        <w:rPr>
          <w:rFonts w:ascii="Times New Roman" w:hAnsi="Times New Roman" w:cs="Times New Roman"/>
          <w:sz w:val="20"/>
          <w:szCs w:val="20"/>
        </w:rPr>
        <w:br/>
      </w:r>
      <w:r w:rsidRPr="00EA0AA2">
        <w:rPr>
          <w:rFonts w:ascii="Times New Roman" w:hAnsi="Times New Roman" w:cs="Times New Roman"/>
          <w:b w:val="0"/>
          <w:bCs/>
          <w:sz w:val="20"/>
          <w:szCs w:val="20"/>
        </w:rPr>
        <w:t>z dnia __ ________ 2023 roku</w:t>
      </w:r>
    </w:p>
    <w:p w14:paraId="46206CFF"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w sprawie udzielenia Pani Ewie Ogryczak absolutorium z wykonywania obowiązków członka Zarządu Spółki w roku obrotowym kończącym się 31 grudnia 2022 roku</w:t>
      </w:r>
    </w:p>
    <w:p w14:paraId="650241D6"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p>
    <w:p w14:paraId="22A4885C"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1</w:t>
      </w:r>
    </w:p>
    <w:p w14:paraId="1D0FEE31"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Zwyczajne Walne Zgromadzenie MCI Capital Alternatywnej Spółki Inwestycyjnej Spółki Akcyjnej z siedzibą w Warszawie (dalej: „Spółka”) udziela Pani Ewie Ogryczak absolutorium z wykonywania obowiązków członka Zarządu Spółki, w tym Wiceprezesa Zarządu Spółki, w roku obrotowym kończącym się 31 grudnia 2022 roku.</w:t>
      </w:r>
    </w:p>
    <w:p w14:paraId="07318D32"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2</w:t>
      </w:r>
    </w:p>
    <w:p w14:paraId="13025DE8"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wchodzi w życie z chwilą powzięcia.</w:t>
      </w:r>
    </w:p>
    <w:p w14:paraId="5CD93D3C"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p>
    <w:p w14:paraId="150F0A3B" w14:textId="77777777" w:rsidR="00EA0AA2" w:rsidRPr="00EA0AA2" w:rsidRDefault="00EA0AA2" w:rsidP="00EA0AA2">
      <w:pPr>
        <w:pStyle w:val="notaruchwaa"/>
        <w:spacing w:before="120" w:line="276" w:lineRule="auto"/>
        <w:rPr>
          <w:rFonts w:ascii="Times New Roman" w:hAnsi="Times New Roman" w:cs="Times New Roman"/>
          <w:sz w:val="20"/>
          <w:szCs w:val="20"/>
        </w:rPr>
      </w:pPr>
      <w:r w:rsidRPr="00EA0AA2">
        <w:rPr>
          <w:rFonts w:ascii="Times New Roman" w:hAnsi="Times New Roman" w:cs="Times New Roman"/>
          <w:sz w:val="20"/>
          <w:szCs w:val="20"/>
        </w:rPr>
        <w:t>Uzasadnienie Zarządu:</w:t>
      </w:r>
    </w:p>
    <w:p w14:paraId="7D082E54"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proponowana do powzięcia przez Zwyczajne Walne Zgromadzenie zgodnie z przepisem art. 395 § 2 Kodeksu spółek handlowych.</w:t>
      </w:r>
    </w:p>
    <w:p w14:paraId="3DE655DC" w14:textId="77777777" w:rsidR="00EA0AA2" w:rsidRDefault="00EA0AA2" w:rsidP="00EA0AA2">
      <w:pPr>
        <w:pStyle w:val="notaruchwaa"/>
        <w:spacing w:before="120" w:line="276" w:lineRule="auto"/>
        <w:jc w:val="left"/>
        <w:rPr>
          <w:rFonts w:ascii="Times New Roman" w:hAnsi="Times New Roman" w:cs="Times New Roman"/>
          <w:b w:val="0"/>
          <w:bCs/>
          <w:sz w:val="20"/>
          <w:szCs w:val="20"/>
        </w:rPr>
      </w:pPr>
    </w:p>
    <w:p w14:paraId="6B2DA23A"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Sposób głosowania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Liczba głosów</w:t>
      </w:r>
    </w:p>
    <w:p w14:paraId="50B58906"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Za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5F56920E"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Przeciw</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172E0BFD"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Wstrzymujące się</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5C8EA7C6"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Według uznania pełnomocnika</w:t>
      </w:r>
      <w:r w:rsidRPr="00EA0AA2">
        <w:rPr>
          <w:rFonts w:ascii="Times New Roman" w:hAnsi="Times New Roman" w:cs="Times New Roman"/>
          <w:b/>
          <w:bCs/>
          <w:sz w:val="20"/>
          <w:szCs w:val="20"/>
        </w:rPr>
        <w:tab/>
        <w:t>…………………</w:t>
      </w:r>
    </w:p>
    <w:p w14:paraId="67C73FFA" w14:textId="77777777" w:rsidR="00EA0AA2" w:rsidRPr="00EA0AA2" w:rsidRDefault="00EA0AA2" w:rsidP="00EA0AA2">
      <w:pPr>
        <w:spacing w:before="120" w:after="0"/>
        <w:jc w:val="both"/>
        <w:rPr>
          <w:rFonts w:ascii="Times New Roman" w:hAnsi="Times New Roman" w:cs="Times New Roman"/>
          <w:b/>
          <w:bCs/>
          <w:sz w:val="20"/>
          <w:szCs w:val="20"/>
        </w:rPr>
      </w:pPr>
    </w:p>
    <w:p w14:paraId="61EE4CFC" w14:textId="77777777" w:rsidR="00EA0AA2" w:rsidRPr="00EA0AA2" w:rsidRDefault="00EA0AA2"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sprzeciwu*</w:t>
      </w:r>
    </w:p>
    <w:p w14:paraId="0E0C405C" w14:textId="77777777" w:rsidR="00EA0AA2" w:rsidRPr="00EA0AA2" w:rsidRDefault="00EA0AA2"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070DB09D" w14:textId="77777777" w:rsidR="00EA0AA2" w:rsidRPr="00EA0AA2" w:rsidRDefault="00EA0AA2"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dodatkowej instrukcji*</w:t>
      </w:r>
    </w:p>
    <w:p w14:paraId="333D2A70" w14:textId="77777777" w:rsidR="00EA0AA2" w:rsidRPr="00EA0AA2" w:rsidRDefault="00EA0AA2"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4C91D564" w14:textId="77777777" w:rsidR="00EA0AA2" w:rsidRPr="00EA0AA2" w:rsidRDefault="00EA0AA2" w:rsidP="00EA0AA2">
      <w:pPr>
        <w:spacing w:before="120" w:after="0"/>
        <w:rPr>
          <w:rFonts w:ascii="Times New Roman" w:hAnsi="Times New Roman" w:cs="Times New Roman"/>
          <w:sz w:val="20"/>
          <w:szCs w:val="20"/>
        </w:rPr>
      </w:pPr>
    </w:p>
    <w:p w14:paraId="11B43AD7" w14:textId="77777777" w:rsidR="00EA0AA2" w:rsidRPr="00EA0AA2" w:rsidRDefault="00EA0AA2" w:rsidP="00EA0AA2">
      <w:pPr>
        <w:spacing w:before="120" w:after="0"/>
        <w:rPr>
          <w:rFonts w:ascii="Times New Roman" w:hAnsi="Times New Roman" w:cs="Times New Roman"/>
          <w:sz w:val="20"/>
          <w:szCs w:val="20"/>
        </w:rPr>
      </w:pPr>
      <w:r w:rsidRPr="00EA0AA2">
        <w:rPr>
          <w:rFonts w:ascii="Times New Roman" w:hAnsi="Times New Roman" w:cs="Times New Roman"/>
          <w:sz w:val="20"/>
          <w:szCs w:val="20"/>
        </w:rPr>
        <w:t>_______________________________________</w:t>
      </w:r>
    </w:p>
    <w:p w14:paraId="4A4217F5" w14:textId="77777777" w:rsidR="00EA0AA2" w:rsidRPr="00EA0AA2" w:rsidRDefault="00EA0AA2" w:rsidP="00EA0AA2">
      <w:pPr>
        <w:spacing w:before="120" w:after="0"/>
        <w:rPr>
          <w:rFonts w:ascii="Times New Roman" w:hAnsi="Times New Roman" w:cs="Times New Roman"/>
          <w:i/>
          <w:sz w:val="20"/>
          <w:szCs w:val="20"/>
        </w:rPr>
      </w:pPr>
      <w:r w:rsidRPr="00EA0AA2">
        <w:rPr>
          <w:rFonts w:ascii="Times New Roman" w:hAnsi="Times New Roman" w:cs="Times New Roman"/>
          <w:i/>
          <w:sz w:val="20"/>
          <w:szCs w:val="20"/>
        </w:rPr>
        <w:t>za Akcjonariusza</w:t>
      </w:r>
    </w:p>
    <w:p w14:paraId="649DE147" w14:textId="77777777" w:rsidR="00EA0AA2" w:rsidRPr="00EA0AA2" w:rsidRDefault="00EA0AA2" w:rsidP="00EA0AA2">
      <w:pPr>
        <w:spacing w:before="120" w:after="0"/>
        <w:jc w:val="both"/>
        <w:rPr>
          <w:rFonts w:ascii="Times New Roman" w:hAnsi="Times New Roman" w:cs="Times New Roman"/>
          <w:bCs/>
          <w:i/>
          <w:sz w:val="20"/>
          <w:szCs w:val="20"/>
        </w:rPr>
      </w:pPr>
    </w:p>
    <w:p w14:paraId="17D84161" w14:textId="77777777" w:rsidR="00EA0AA2" w:rsidRPr="00EA0AA2" w:rsidRDefault="00EA0AA2" w:rsidP="00EA0AA2">
      <w:pPr>
        <w:spacing w:before="120" w:after="0"/>
        <w:jc w:val="both"/>
        <w:rPr>
          <w:rFonts w:ascii="Times New Roman" w:hAnsi="Times New Roman" w:cs="Times New Roman"/>
          <w:bCs/>
          <w:i/>
          <w:sz w:val="20"/>
          <w:szCs w:val="20"/>
        </w:rPr>
      </w:pPr>
      <w:r w:rsidRPr="00EA0AA2">
        <w:rPr>
          <w:rFonts w:ascii="Times New Roman" w:hAnsi="Times New Roman" w:cs="Times New Roman"/>
          <w:bCs/>
          <w:i/>
          <w:sz w:val="20"/>
          <w:szCs w:val="20"/>
        </w:rPr>
        <w:t xml:space="preserve">* jeśli nie dotyczy, należy przekreślić </w:t>
      </w:r>
      <w:r w:rsidRPr="00EA0AA2">
        <w:rPr>
          <w:rFonts w:ascii="Times New Roman" w:hAnsi="Times New Roman" w:cs="Times New Roman"/>
          <w:bCs/>
          <w:i/>
          <w:sz w:val="20"/>
          <w:szCs w:val="20"/>
        </w:rPr>
        <w:br w:type="page"/>
      </w:r>
    </w:p>
    <w:p w14:paraId="53E91DD2"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sz w:val="20"/>
          <w:szCs w:val="20"/>
        </w:rPr>
        <w:lastRenderedPageBreak/>
        <w:t>Uchwała nr ____</w:t>
      </w:r>
      <w:r w:rsidRPr="00EA0AA2">
        <w:rPr>
          <w:rFonts w:ascii="Times New Roman" w:hAnsi="Times New Roman" w:cs="Times New Roman"/>
          <w:sz w:val="20"/>
          <w:szCs w:val="20"/>
        </w:rPr>
        <w:br/>
        <w:t>Zwyczajnego Walnego Zgromadzenia</w:t>
      </w:r>
      <w:r w:rsidRPr="00EA0AA2">
        <w:rPr>
          <w:rFonts w:ascii="Times New Roman" w:hAnsi="Times New Roman" w:cs="Times New Roman"/>
          <w:sz w:val="20"/>
          <w:szCs w:val="20"/>
        </w:rPr>
        <w:br/>
        <w:t>MCI Capital Alternatywnej Spółki Inwestycyjnej Spółki Akcyjnej</w:t>
      </w:r>
      <w:r w:rsidRPr="00EA0AA2">
        <w:rPr>
          <w:rFonts w:ascii="Times New Roman" w:hAnsi="Times New Roman" w:cs="Times New Roman"/>
          <w:sz w:val="20"/>
          <w:szCs w:val="20"/>
        </w:rPr>
        <w:br/>
      </w:r>
      <w:r w:rsidRPr="00EA0AA2">
        <w:rPr>
          <w:rFonts w:ascii="Times New Roman" w:hAnsi="Times New Roman" w:cs="Times New Roman"/>
          <w:b w:val="0"/>
          <w:bCs/>
          <w:sz w:val="20"/>
          <w:szCs w:val="20"/>
        </w:rPr>
        <w:t>z dnia __ ________ 2023 roku</w:t>
      </w:r>
    </w:p>
    <w:p w14:paraId="3129EC23"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w sprawie udzielenia Panu Zbigniewowi Jagielle absolutorium z wykonywania obowiązków członka Rady Nadzorczej Spółki w roku obrotowym kończącym się 31 grudnia 2022 roku</w:t>
      </w:r>
    </w:p>
    <w:p w14:paraId="3054D54E"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p>
    <w:p w14:paraId="4187DBF7"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1</w:t>
      </w:r>
    </w:p>
    <w:p w14:paraId="140E6947"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Zwyczajne Walne Zgromadzenie MCI Capital Alternatywnej Spółki Inwestycyjnej Spółki Akcyjnej z siedzibą w Warszawie (dalej: „Spółka”) udziela Panu Zbigniewowi Jagielle absolutorium z wykonywania obowiązków członka Rady Nadzorczej Spółki, w tym Przewodniczącego Rady Nadzorczej Spółki, w roku obrotowym kończącym się 31 grudnia 2022 roku.</w:t>
      </w:r>
    </w:p>
    <w:p w14:paraId="07E97468"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2</w:t>
      </w:r>
    </w:p>
    <w:p w14:paraId="22236252"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wchodzi w życie z chwilą powzięcia.</w:t>
      </w:r>
    </w:p>
    <w:p w14:paraId="427FA188"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p>
    <w:p w14:paraId="3564ABA9" w14:textId="77777777" w:rsidR="00EA0AA2" w:rsidRPr="00EA0AA2" w:rsidRDefault="00EA0AA2" w:rsidP="00EA0AA2">
      <w:pPr>
        <w:pStyle w:val="notaruchwaa"/>
        <w:spacing w:before="120" w:line="276" w:lineRule="auto"/>
        <w:rPr>
          <w:rFonts w:ascii="Times New Roman" w:hAnsi="Times New Roman" w:cs="Times New Roman"/>
          <w:sz w:val="20"/>
          <w:szCs w:val="20"/>
        </w:rPr>
      </w:pPr>
      <w:r w:rsidRPr="00EA0AA2">
        <w:rPr>
          <w:rFonts w:ascii="Times New Roman" w:hAnsi="Times New Roman" w:cs="Times New Roman"/>
          <w:sz w:val="20"/>
          <w:szCs w:val="20"/>
        </w:rPr>
        <w:t>Uzasadnienie Zarządu:</w:t>
      </w:r>
    </w:p>
    <w:p w14:paraId="721A3048"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proponowana do powzięcia przez Zwyczajne Walne Zgromadzenie zgodnie z przepisem art. 395 § 2 Kodeksu spółek handlowych.</w:t>
      </w:r>
    </w:p>
    <w:p w14:paraId="5F836A3A" w14:textId="77777777" w:rsidR="00EA0AA2" w:rsidRDefault="00EA0AA2" w:rsidP="00EA0AA2">
      <w:pPr>
        <w:pStyle w:val="notaruchwaa"/>
        <w:spacing w:before="120" w:line="276" w:lineRule="auto"/>
        <w:jc w:val="left"/>
        <w:rPr>
          <w:rFonts w:ascii="Times New Roman" w:hAnsi="Times New Roman" w:cs="Times New Roman"/>
          <w:sz w:val="20"/>
          <w:szCs w:val="20"/>
        </w:rPr>
      </w:pPr>
    </w:p>
    <w:p w14:paraId="2BA8BA90"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Sposób głosowania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Liczba głosów</w:t>
      </w:r>
    </w:p>
    <w:p w14:paraId="0309EFF9"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Za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2F47C5C7"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Przeciw</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6F7B1E1D"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Wstrzymujące się</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613F1F91"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Według uznania pełnomocnika</w:t>
      </w:r>
      <w:r w:rsidRPr="00EA0AA2">
        <w:rPr>
          <w:rFonts w:ascii="Times New Roman" w:hAnsi="Times New Roman" w:cs="Times New Roman"/>
          <w:b/>
          <w:bCs/>
          <w:sz w:val="20"/>
          <w:szCs w:val="20"/>
        </w:rPr>
        <w:tab/>
        <w:t>…………………</w:t>
      </w:r>
    </w:p>
    <w:p w14:paraId="4DAAE035" w14:textId="77777777" w:rsidR="00EA0AA2" w:rsidRPr="00EA0AA2" w:rsidRDefault="00EA0AA2" w:rsidP="00EA0AA2">
      <w:pPr>
        <w:spacing w:before="120" w:after="0"/>
        <w:jc w:val="both"/>
        <w:rPr>
          <w:rFonts w:ascii="Times New Roman" w:hAnsi="Times New Roman" w:cs="Times New Roman"/>
          <w:b/>
          <w:bCs/>
          <w:sz w:val="20"/>
          <w:szCs w:val="20"/>
        </w:rPr>
      </w:pPr>
    </w:p>
    <w:p w14:paraId="2F6825A0" w14:textId="77777777" w:rsidR="00EA0AA2" w:rsidRPr="00EA0AA2" w:rsidRDefault="00EA0AA2"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sprzeciwu*</w:t>
      </w:r>
    </w:p>
    <w:p w14:paraId="497832D5" w14:textId="77777777" w:rsidR="00EA0AA2" w:rsidRPr="00EA0AA2" w:rsidRDefault="00EA0AA2"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2342E8B4" w14:textId="77777777" w:rsidR="00EA0AA2" w:rsidRPr="00EA0AA2" w:rsidRDefault="00EA0AA2"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dodatkowej instrukcji*</w:t>
      </w:r>
    </w:p>
    <w:p w14:paraId="58E5F444" w14:textId="77777777" w:rsidR="00EA0AA2" w:rsidRPr="00EA0AA2" w:rsidRDefault="00EA0AA2"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08D8BB5C" w14:textId="77777777" w:rsidR="00EA0AA2" w:rsidRPr="00EA0AA2" w:rsidRDefault="00EA0AA2" w:rsidP="00EA0AA2">
      <w:pPr>
        <w:spacing w:before="120" w:after="0"/>
        <w:rPr>
          <w:rFonts w:ascii="Times New Roman" w:hAnsi="Times New Roman" w:cs="Times New Roman"/>
          <w:sz w:val="20"/>
          <w:szCs w:val="20"/>
        </w:rPr>
      </w:pPr>
    </w:p>
    <w:p w14:paraId="7D98660D" w14:textId="77777777" w:rsidR="00EA0AA2" w:rsidRPr="00EA0AA2" w:rsidRDefault="00EA0AA2" w:rsidP="00EA0AA2">
      <w:pPr>
        <w:spacing w:before="120" w:after="0"/>
        <w:rPr>
          <w:rFonts w:ascii="Times New Roman" w:hAnsi="Times New Roman" w:cs="Times New Roman"/>
          <w:sz w:val="20"/>
          <w:szCs w:val="20"/>
        </w:rPr>
      </w:pPr>
      <w:r w:rsidRPr="00EA0AA2">
        <w:rPr>
          <w:rFonts w:ascii="Times New Roman" w:hAnsi="Times New Roman" w:cs="Times New Roman"/>
          <w:sz w:val="20"/>
          <w:szCs w:val="20"/>
        </w:rPr>
        <w:t>_______________________________________</w:t>
      </w:r>
    </w:p>
    <w:p w14:paraId="5A8FF250" w14:textId="77777777" w:rsidR="00EA0AA2" w:rsidRPr="00EA0AA2" w:rsidRDefault="00EA0AA2" w:rsidP="00EA0AA2">
      <w:pPr>
        <w:spacing w:before="120" w:after="0"/>
        <w:rPr>
          <w:rFonts w:ascii="Times New Roman" w:hAnsi="Times New Roman" w:cs="Times New Roman"/>
          <w:i/>
          <w:sz w:val="20"/>
          <w:szCs w:val="20"/>
        </w:rPr>
      </w:pPr>
      <w:r w:rsidRPr="00EA0AA2">
        <w:rPr>
          <w:rFonts w:ascii="Times New Roman" w:hAnsi="Times New Roman" w:cs="Times New Roman"/>
          <w:i/>
          <w:sz w:val="20"/>
          <w:szCs w:val="20"/>
        </w:rPr>
        <w:t>za Akcjonariusza</w:t>
      </w:r>
    </w:p>
    <w:p w14:paraId="5F4FCEFD" w14:textId="77777777" w:rsidR="00EA0AA2" w:rsidRPr="00EA0AA2" w:rsidRDefault="00EA0AA2" w:rsidP="00EA0AA2">
      <w:pPr>
        <w:spacing w:before="120" w:after="0"/>
        <w:jc w:val="both"/>
        <w:rPr>
          <w:rFonts w:ascii="Times New Roman" w:hAnsi="Times New Roman" w:cs="Times New Roman"/>
          <w:bCs/>
          <w:i/>
          <w:sz w:val="20"/>
          <w:szCs w:val="20"/>
        </w:rPr>
      </w:pPr>
    </w:p>
    <w:p w14:paraId="13C49748" w14:textId="77777777" w:rsidR="00EA0AA2" w:rsidRPr="00EA0AA2" w:rsidRDefault="00EA0AA2" w:rsidP="00EA0AA2">
      <w:pPr>
        <w:spacing w:before="120" w:after="0"/>
        <w:jc w:val="both"/>
        <w:rPr>
          <w:rFonts w:ascii="Times New Roman" w:hAnsi="Times New Roman" w:cs="Times New Roman"/>
          <w:bCs/>
          <w:i/>
          <w:sz w:val="20"/>
          <w:szCs w:val="20"/>
        </w:rPr>
      </w:pPr>
      <w:r w:rsidRPr="00EA0AA2">
        <w:rPr>
          <w:rFonts w:ascii="Times New Roman" w:hAnsi="Times New Roman" w:cs="Times New Roman"/>
          <w:bCs/>
          <w:i/>
          <w:sz w:val="20"/>
          <w:szCs w:val="20"/>
        </w:rPr>
        <w:t xml:space="preserve">* jeśli nie dotyczy, należy przekreślić </w:t>
      </w:r>
      <w:r w:rsidRPr="00EA0AA2">
        <w:rPr>
          <w:rFonts w:ascii="Times New Roman" w:hAnsi="Times New Roman" w:cs="Times New Roman"/>
          <w:bCs/>
          <w:i/>
          <w:sz w:val="20"/>
          <w:szCs w:val="20"/>
        </w:rPr>
        <w:br w:type="page"/>
      </w:r>
    </w:p>
    <w:p w14:paraId="67E82CCE"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sz w:val="20"/>
          <w:szCs w:val="20"/>
        </w:rPr>
        <w:lastRenderedPageBreak/>
        <w:t>Uchwała nr ____</w:t>
      </w:r>
      <w:r w:rsidRPr="00EA0AA2">
        <w:rPr>
          <w:rFonts w:ascii="Times New Roman" w:hAnsi="Times New Roman" w:cs="Times New Roman"/>
          <w:sz w:val="20"/>
          <w:szCs w:val="20"/>
        </w:rPr>
        <w:br/>
        <w:t>Zwyczajnego Walnego Zgromadzenia</w:t>
      </w:r>
      <w:r w:rsidRPr="00EA0AA2">
        <w:rPr>
          <w:rFonts w:ascii="Times New Roman" w:hAnsi="Times New Roman" w:cs="Times New Roman"/>
          <w:sz w:val="20"/>
          <w:szCs w:val="20"/>
        </w:rPr>
        <w:br/>
        <w:t>MCI Capital Alternatywnej Spółki Inwestycyjnej Spółki Akcyjnej</w:t>
      </w:r>
      <w:r w:rsidRPr="00EA0AA2">
        <w:rPr>
          <w:rFonts w:ascii="Times New Roman" w:hAnsi="Times New Roman" w:cs="Times New Roman"/>
          <w:sz w:val="20"/>
          <w:szCs w:val="20"/>
        </w:rPr>
        <w:br/>
      </w:r>
      <w:r w:rsidRPr="00EA0AA2">
        <w:rPr>
          <w:rFonts w:ascii="Times New Roman" w:hAnsi="Times New Roman" w:cs="Times New Roman"/>
          <w:b w:val="0"/>
          <w:bCs/>
          <w:sz w:val="20"/>
          <w:szCs w:val="20"/>
        </w:rPr>
        <w:t>z dnia __ ________ 2023 roku</w:t>
      </w:r>
    </w:p>
    <w:p w14:paraId="510BD68B"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w sprawie udzielenia Panu Jarosławowi Dubińskiemu absolutorium z wykonywania obowiązków członka Rady Nadzorczej Spółki w roku obrotowym kończącym się 31 grudnia 2022 roku</w:t>
      </w:r>
    </w:p>
    <w:p w14:paraId="4E326810"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p>
    <w:p w14:paraId="7ECF1848"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1</w:t>
      </w:r>
    </w:p>
    <w:p w14:paraId="69E386A1"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Zwyczajne Walne Zgromadzenie MCI Capital Alternatywnej Spółki Inwestycyjnej Spółki Akcyjnej z siedzibą w Warszawie (dalej: „Spółka”) udziela Panu Jarosławowi Dubińskiemu absolutorium z wykonywania obowiązków członka Rady Nadzorczej Spółki, w tym Przewodniczącego Rady Nadzorczej Spółki, w roku obrotowym kończącym się 31 grudnia 2022 roku.</w:t>
      </w:r>
    </w:p>
    <w:p w14:paraId="58B0ADB9"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2</w:t>
      </w:r>
    </w:p>
    <w:p w14:paraId="0D0566E1"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wchodzi w życie z chwilą powzięcia.</w:t>
      </w:r>
    </w:p>
    <w:p w14:paraId="234882F5"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p>
    <w:p w14:paraId="2FD4B3D7" w14:textId="77777777" w:rsidR="00EA0AA2" w:rsidRPr="00EA0AA2" w:rsidRDefault="00EA0AA2" w:rsidP="00EA0AA2">
      <w:pPr>
        <w:pStyle w:val="notaruchwaa"/>
        <w:spacing w:before="120" w:line="276" w:lineRule="auto"/>
        <w:rPr>
          <w:rFonts w:ascii="Times New Roman" w:hAnsi="Times New Roman" w:cs="Times New Roman"/>
          <w:sz w:val="20"/>
          <w:szCs w:val="20"/>
        </w:rPr>
      </w:pPr>
      <w:r w:rsidRPr="00EA0AA2">
        <w:rPr>
          <w:rFonts w:ascii="Times New Roman" w:hAnsi="Times New Roman" w:cs="Times New Roman"/>
          <w:sz w:val="20"/>
          <w:szCs w:val="20"/>
        </w:rPr>
        <w:t>Uzasadnienie Zarządu:</w:t>
      </w:r>
    </w:p>
    <w:p w14:paraId="0E0419D9"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proponowana do powzięcia przez Zwyczajne Walne Zgromadzenie zgodnie z przepisem art. 395 § 2 Kodeksu spółek handlowych.</w:t>
      </w:r>
    </w:p>
    <w:p w14:paraId="77EC50B0"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Sposób głosowania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Liczba głosów</w:t>
      </w:r>
    </w:p>
    <w:p w14:paraId="3FE05E3B"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Za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1D8BE5A9"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Przeciw</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1AF65146"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Wstrzymujące się</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7698ABD7"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Według uznania pełnomocnika</w:t>
      </w:r>
      <w:r w:rsidRPr="00EA0AA2">
        <w:rPr>
          <w:rFonts w:ascii="Times New Roman" w:hAnsi="Times New Roman" w:cs="Times New Roman"/>
          <w:b/>
          <w:bCs/>
          <w:sz w:val="20"/>
          <w:szCs w:val="20"/>
        </w:rPr>
        <w:tab/>
        <w:t>…………………</w:t>
      </w:r>
    </w:p>
    <w:p w14:paraId="5A0546E6" w14:textId="77777777" w:rsidR="00EA0AA2" w:rsidRPr="00EA0AA2" w:rsidRDefault="00EA0AA2" w:rsidP="00EA0AA2">
      <w:pPr>
        <w:spacing w:before="120" w:after="0"/>
        <w:jc w:val="both"/>
        <w:rPr>
          <w:rFonts w:ascii="Times New Roman" w:hAnsi="Times New Roman" w:cs="Times New Roman"/>
          <w:b/>
          <w:bCs/>
          <w:sz w:val="20"/>
          <w:szCs w:val="20"/>
        </w:rPr>
      </w:pPr>
    </w:p>
    <w:p w14:paraId="177DBFB2" w14:textId="77777777" w:rsidR="00EA0AA2" w:rsidRPr="00EA0AA2" w:rsidRDefault="00EA0AA2"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sprzeciwu*</w:t>
      </w:r>
    </w:p>
    <w:p w14:paraId="4E2FD6D8" w14:textId="77777777" w:rsidR="00EA0AA2" w:rsidRPr="00EA0AA2" w:rsidRDefault="00EA0AA2"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1C520BBD" w14:textId="77777777" w:rsidR="00EA0AA2" w:rsidRPr="00EA0AA2" w:rsidRDefault="00EA0AA2"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dodatkowej instrukcji*</w:t>
      </w:r>
    </w:p>
    <w:p w14:paraId="12992163" w14:textId="77777777" w:rsidR="00EA0AA2" w:rsidRPr="00EA0AA2" w:rsidRDefault="00EA0AA2"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17A290A2" w14:textId="77777777" w:rsidR="00EA0AA2" w:rsidRPr="00EA0AA2" w:rsidRDefault="00EA0AA2" w:rsidP="00EA0AA2">
      <w:pPr>
        <w:spacing w:before="120" w:after="0"/>
        <w:rPr>
          <w:rFonts w:ascii="Times New Roman" w:hAnsi="Times New Roman" w:cs="Times New Roman"/>
          <w:sz w:val="20"/>
          <w:szCs w:val="20"/>
        </w:rPr>
      </w:pPr>
    </w:p>
    <w:p w14:paraId="52935D22" w14:textId="77777777" w:rsidR="00EA0AA2" w:rsidRPr="00EA0AA2" w:rsidRDefault="00EA0AA2" w:rsidP="00EA0AA2">
      <w:pPr>
        <w:spacing w:before="120" w:after="0"/>
        <w:rPr>
          <w:rFonts w:ascii="Times New Roman" w:hAnsi="Times New Roman" w:cs="Times New Roman"/>
          <w:sz w:val="20"/>
          <w:szCs w:val="20"/>
        </w:rPr>
      </w:pPr>
      <w:r w:rsidRPr="00EA0AA2">
        <w:rPr>
          <w:rFonts w:ascii="Times New Roman" w:hAnsi="Times New Roman" w:cs="Times New Roman"/>
          <w:sz w:val="20"/>
          <w:szCs w:val="20"/>
        </w:rPr>
        <w:t>_______________________________________</w:t>
      </w:r>
    </w:p>
    <w:p w14:paraId="7A68C9B9" w14:textId="77777777" w:rsidR="00EA0AA2" w:rsidRPr="00EA0AA2" w:rsidRDefault="00EA0AA2" w:rsidP="00EA0AA2">
      <w:pPr>
        <w:spacing w:before="120" w:after="0"/>
        <w:rPr>
          <w:rFonts w:ascii="Times New Roman" w:hAnsi="Times New Roman" w:cs="Times New Roman"/>
          <w:i/>
          <w:sz w:val="20"/>
          <w:szCs w:val="20"/>
        </w:rPr>
      </w:pPr>
      <w:r w:rsidRPr="00EA0AA2">
        <w:rPr>
          <w:rFonts w:ascii="Times New Roman" w:hAnsi="Times New Roman" w:cs="Times New Roman"/>
          <w:i/>
          <w:sz w:val="20"/>
          <w:szCs w:val="20"/>
        </w:rPr>
        <w:t>za Akcjonariusza</w:t>
      </w:r>
    </w:p>
    <w:p w14:paraId="210FBF63" w14:textId="77777777" w:rsidR="00EA0AA2" w:rsidRPr="00EA0AA2" w:rsidRDefault="00EA0AA2" w:rsidP="00EA0AA2">
      <w:pPr>
        <w:spacing w:before="120" w:after="0"/>
        <w:jc w:val="both"/>
        <w:rPr>
          <w:rFonts w:ascii="Times New Roman" w:hAnsi="Times New Roman" w:cs="Times New Roman"/>
          <w:bCs/>
          <w:i/>
          <w:sz w:val="20"/>
          <w:szCs w:val="20"/>
        </w:rPr>
      </w:pPr>
    </w:p>
    <w:p w14:paraId="742DF222" w14:textId="77777777" w:rsidR="00EA0AA2" w:rsidRPr="00EA0AA2" w:rsidRDefault="00EA0AA2" w:rsidP="00EA0AA2">
      <w:pPr>
        <w:spacing w:before="120" w:after="0"/>
        <w:jc w:val="both"/>
        <w:rPr>
          <w:rFonts w:ascii="Times New Roman" w:hAnsi="Times New Roman" w:cs="Times New Roman"/>
          <w:bCs/>
          <w:i/>
          <w:sz w:val="20"/>
          <w:szCs w:val="20"/>
        </w:rPr>
      </w:pPr>
      <w:r w:rsidRPr="00EA0AA2">
        <w:rPr>
          <w:rFonts w:ascii="Times New Roman" w:hAnsi="Times New Roman" w:cs="Times New Roman"/>
          <w:bCs/>
          <w:i/>
          <w:sz w:val="20"/>
          <w:szCs w:val="20"/>
        </w:rPr>
        <w:t xml:space="preserve">* jeśli nie dotyczy, należy przekreślić </w:t>
      </w:r>
      <w:r w:rsidRPr="00EA0AA2">
        <w:rPr>
          <w:rFonts w:ascii="Times New Roman" w:hAnsi="Times New Roman" w:cs="Times New Roman"/>
          <w:bCs/>
          <w:i/>
          <w:sz w:val="20"/>
          <w:szCs w:val="20"/>
        </w:rPr>
        <w:br w:type="page"/>
      </w:r>
    </w:p>
    <w:p w14:paraId="4E8022B2"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sz w:val="20"/>
          <w:szCs w:val="20"/>
        </w:rPr>
        <w:lastRenderedPageBreak/>
        <w:t>Uchwała nr ____</w:t>
      </w:r>
      <w:r w:rsidRPr="00EA0AA2">
        <w:rPr>
          <w:rFonts w:ascii="Times New Roman" w:hAnsi="Times New Roman" w:cs="Times New Roman"/>
          <w:sz w:val="20"/>
          <w:szCs w:val="20"/>
        </w:rPr>
        <w:br/>
        <w:t>Zwyczajnego Walnego Zgromadzenia</w:t>
      </w:r>
      <w:r w:rsidRPr="00EA0AA2">
        <w:rPr>
          <w:rFonts w:ascii="Times New Roman" w:hAnsi="Times New Roman" w:cs="Times New Roman"/>
          <w:sz w:val="20"/>
          <w:szCs w:val="20"/>
        </w:rPr>
        <w:br/>
        <w:t>MCI Capital Alternatywnej Spółki Inwestycyjnej Spółki Akcyjnej</w:t>
      </w:r>
      <w:r w:rsidRPr="00EA0AA2">
        <w:rPr>
          <w:rFonts w:ascii="Times New Roman" w:hAnsi="Times New Roman" w:cs="Times New Roman"/>
          <w:sz w:val="20"/>
          <w:szCs w:val="20"/>
        </w:rPr>
        <w:br/>
      </w:r>
      <w:r w:rsidRPr="00EA0AA2">
        <w:rPr>
          <w:rFonts w:ascii="Times New Roman" w:hAnsi="Times New Roman" w:cs="Times New Roman"/>
          <w:b w:val="0"/>
          <w:bCs/>
          <w:sz w:val="20"/>
          <w:szCs w:val="20"/>
        </w:rPr>
        <w:t>z dnia __ ________ 2023 roku</w:t>
      </w:r>
    </w:p>
    <w:p w14:paraId="24BFE7EC"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w sprawie udzielenia Panu Grzegorzowi Warzosze absolutorium z wykonywania obowiązków członka Rady Nadzorczej Spółki w roku obrotowym kończącym się 31 grudnia 2022 roku</w:t>
      </w:r>
    </w:p>
    <w:p w14:paraId="713119BB"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p>
    <w:p w14:paraId="03B50257"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1</w:t>
      </w:r>
    </w:p>
    <w:p w14:paraId="52276A31"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Zwyczajne Walne Zgromadzenie MCI Capital Alternatywnej Spółki Inwestycyjnej Spółki Akcyjnej z siedzibą w Warszawie (dalej: „Spółka”) udziela Panu Grzegorzowi Warzosze absolutorium z wykonywania obowiązków członka Rady Nadzorczej Spółki, w tym Wiceprzewodniczącego Rady Nadzorczej Spółki, w roku obrotowym kończącym się 31 grudnia 2022 roku.</w:t>
      </w:r>
    </w:p>
    <w:p w14:paraId="4D21C88B"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2</w:t>
      </w:r>
    </w:p>
    <w:p w14:paraId="2417682C"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wchodzi w życie z chwilą powzięcia.</w:t>
      </w:r>
    </w:p>
    <w:p w14:paraId="31041423"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p>
    <w:p w14:paraId="04854661" w14:textId="77777777" w:rsidR="00EA0AA2" w:rsidRPr="00EA0AA2" w:rsidRDefault="00EA0AA2" w:rsidP="00EA0AA2">
      <w:pPr>
        <w:pStyle w:val="notaruchwaa"/>
        <w:spacing w:before="120" w:line="276" w:lineRule="auto"/>
        <w:rPr>
          <w:rFonts w:ascii="Times New Roman" w:hAnsi="Times New Roman" w:cs="Times New Roman"/>
          <w:sz w:val="20"/>
          <w:szCs w:val="20"/>
        </w:rPr>
      </w:pPr>
      <w:r w:rsidRPr="00EA0AA2">
        <w:rPr>
          <w:rFonts w:ascii="Times New Roman" w:hAnsi="Times New Roman" w:cs="Times New Roman"/>
          <w:sz w:val="20"/>
          <w:szCs w:val="20"/>
        </w:rPr>
        <w:t>Uzasadnienie Zarządu:</w:t>
      </w:r>
    </w:p>
    <w:p w14:paraId="07E9AB8B"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proponowana do powzięcia przez Zwyczajne Walne Zgromadzenie zgodnie z przepisem art. 395 § 2 Kodeksu spółek handlowych.</w:t>
      </w:r>
    </w:p>
    <w:p w14:paraId="7838FB67" w14:textId="77777777" w:rsidR="00EA0AA2" w:rsidRDefault="00EA0AA2" w:rsidP="00EA0AA2">
      <w:pPr>
        <w:pStyle w:val="notaruchwaa"/>
        <w:spacing w:before="120" w:line="276" w:lineRule="auto"/>
        <w:jc w:val="left"/>
        <w:rPr>
          <w:rFonts w:ascii="Times New Roman" w:hAnsi="Times New Roman" w:cs="Times New Roman"/>
          <w:b w:val="0"/>
          <w:bCs/>
          <w:sz w:val="20"/>
          <w:szCs w:val="20"/>
        </w:rPr>
      </w:pPr>
    </w:p>
    <w:p w14:paraId="239BB0F6"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Sposób głosowania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Liczba głosów</w:t>
      </w:r>
    </w:p>
    <w:p w14:paraId="26E091C7"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Za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104552EB"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Przeciw</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4E8AA9C2"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Wstrzymujące się</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389F4DA5"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Według uznania pełnomocnika</w:t>
      </w:r>
      <w:r w:rsidRPr="00EA0AA2">
        <w:rPr>
          <w:rFonts w:ascii="Times New Roman" w:hAnsi="Times New Roman" w:cs="Times New Roman"/>
          <w:b/>
          <w:bCs/>
          <w:sz w:val="20"/>
          <w:szCs w:val="20"/>
        </w:rPr>
        <w:tab/>
        <w:t>…………………</w:t>
      </w:r>
    </w:p>
    <w:p w14:paraId="5272886F" w14:textId="77777777" w:rsidR="00EA0AA2" w:rsidRPr="00EA0AA2" w:rsidRDefault="00EA0AA2" w:rsidP="00EA0AA2">
      <w:pPr>
        <w:spacing w:before="120" w:after="0"/>
        <w:jc w:val="both"/>
        <w:rPr>
          <w:rFonts w:ascii="Times New Roman" w:hAnsi="Times New Roman" w:cs="Times New Roman"/>
          <w:b/>
          <w:bCs/>
          <w:sz w:val="20"/>
          <w:szCs w:val="20"/>
        </w:rPr>
      </w:pPr>
    </w:p>
    <w:p w14:paraId="0EE8EDD5" w14:textId="77777777" w:rsidR="00EA0AA2" w:rsidRPr="00EA0AA2" w:rsidRDefault="00EA0AA2"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sprzeciwu*</w:t>
      </w:r>
    </w:p>
    <w:p w14:paraId="18F8C040" w14:textId="77777777" w:rsidR="00EA0AA2" w:rsidRPr="00EA0AA2" w:rsidRDefault="00EA0AA2"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19F40FC0" w14:textId="77777777" w:rsidR="00EA0AA2" w:rsidRPr="00EA0AA2" w:rsidRDefault="00EA0AA2"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dodatkowej instrukcji*</w:t>
      </w:r>
    </w:p>
    <w:p w14:paraId="430CEA94" w14:textId="77777777" w:rsidR="00EA0AA2" w:rsidRPr="00EA0AA2" w:rsidRDefault="00EA0AA2"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61900196" w14:textId="77777777" w:rsidR="00EA0AA2" w:rsidRPr="00EA0AA2" w:rsidRDefault="00EA0AA2" w:rsidP="00EA0AA2">
      <w:pPr>
        <w:spacing w:before="120" w:after="0"/>
        <w:rPr>
          <w:rFonts w:ascii="Times New Roman" w:hAnsi="Times New Roman" w:cs="Times New Roman"/>
          <w:sz w:val="20"/>
          <w:szCs w:val="20"/>
        </w:rPr>
      </w:pPr>
    </w:p>
    <w:p w14:paraId="6C99BED1" w14:textId="77777777" w:rsidR="00EA0AA2" w:rsidRPr="00EA0AA2" w:rsidRDefault="00EA0AA2" w:rsidP="00EA0AA2">
      <w:pPr>
        <w:spacing w:before="120" w:after="0"/>
        <w:rPr>
          <w:rFonts w:ascii="Times New Roman" w:hAnsi="Times New Roman" w:cs="Times New Roman"/>
          <w:sz w:val="20"/>
          <w:szCs w:val="20"/>
        </w:rPr>
      </w:pPr>
      <w:r w:rsidRPr="00EA0AA2">
        <w:rPr>
          <w:rFonts w:ascii="Times New Roman" w:hAnsi="Times New Roman" w:cs="Times New Roman"/>
          <w:sz w:val="20"/>
          <w:szCs w:val="20"/>
        </w:rPr>
        <w:t>_______________________________________</w:t>
      </w:r>
    </w:p>
    <w:p w14:paraId="613A4445" w14:textId="77777777" w:rsidR="00EA0AA2" w:rsidRPr="00EA0AA2" w:rsidRDefault="00EA0AA2" w:rsidP="00EA0AA2">
      <w:pPr>
        <w:spacing w:before="120" w:after="0"/>
        <w:rPr>
          <w:rFonts w:ascii="Times New Roman" w:hAnsi="Times New Roman" w:cs="Times New Roman"/>
          <w:i/>
          <w:sz w:val="20"/>
          <w:szCs w:val="20"/>
        </w:rPr>
      </w:pPr>
      <w:r w:rsidRPr="00EA0AA2">
        <w:rPr>
          <w:rFonts w:ascii="Times New Roman" w:hAnsi="Times New Roman" w:cs="Times New Roman"/>
          <w:i/>
          <w:sz w:val="20"/>
          <w:szCs w:val="20"/>
        </w:rPr>
        <w:t>za Akcjonariusza</w:t>
      </w:r>
    </w:p>
    <w:p w14:paraId="1359FE16" w14:textId="77777777" w:rsidR="00EA0AA2" w:rsidRPr="00EA0AA2" w:rsidRDefault="00EA0AA2" w:rsidP="00EA0AA2">
      <w:pPr>
        <w:spacing w:before="120" w:after="0"/>
        <w:jc w:val="both"/>
        <w:rPr>
          <w:rFonts w:ascii="Times New Roman" w:hAnsi="Times New Roman" w:cs="Times New Roman"/>
          <w:bCs/>
          <w:i/>
          <w:sz w:val="20"/>
          <w:szCs w:val="20"/>
        </w:rPr>
      </w:pPr>
    </w:p>
    <w:p w14:paraId="7E753E7F" w14:textId="77777777" w:rsidR="00EA0AA2" w:rsidRPr="00EA0AA2" w:rsidRDefault="00EA0AA2" w:rsidP="00EA0AA2">
      <w:pPr>
        <w:spacing w:before="120" w:after="0"/>
        <w:jc w:val="both"/>
        <w:rPr>
          <w:rFonts w:ascii="Times New Roman" w:hAnsi="Times New Roman" w:cs="Times New Roman"/>
          <w:bCs/>
          <w:i/>
          <w:sz w:val="20"/>
          <w:szCs w:val="20"/>
        </w:rPr>
      </w:pPr>
      <w:r w:rsidRPr="00EA0AA2">
        <w:rPr>
          <w:rFonts w:ascii="Times New Roman" w:hAnsi="Times New Roman" w:cs="Times New Roman"/>
          <w:bCs/>
          <w:i/>
          <w:sz w:val="20"/>
          <w:szCs w:val="20"/>
        </w:rPr>
        <w:t xml:space="preserve">* jeśli nie dotyczy, należy przekreślić </w:t>
      </w:r>
      <w:r w:rsidRPr="00EA0AA2">
        <w:rPr>
          <w:rFonts w:ascii="Times New Roman" w:hAnsi="Times New Roman" w:cs="Times New Roman"/>
          <w:bCs/>
          <w:i/>
          <w:sz w:val="20"/>
          <w:szCs w:val="20"/>
        </w:rPr>
        <w:br w:type="page"/>
      </w:r>
    </w:p>
    <w:p w14:paraId="3D119029"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sz w:val="20"/>
          <w:szCs w:val="20"/>
        </w:rPr>
        <w:lastRenderedPageBreak/>
        <w:t>Uchwała nr ____</w:t>
      </w:r>
      <w:r w:rsidRPr="00EA0AA2">
        <w:rPr>
          <w:rFonts w:ascii="Times New Roman" w:hAnsi="Times New Roman" w:cs="Times New Roman"/>
          <w:sz w:val="20"/>
          <w:szCs w:val="20"/>
        </w:rPr>
        <w:br/>
        <w:t>Zwyczajnego Walnego Zgromadzenia</w:t>
      </w:r>
      <w:r w:rsidRPr="00EA0AA2">
        <w:rPr>
          <w:rFonts w:ascii="Times New Roman" w:hAnsi="Times New Roman" w:cs="Times New Roman"/>
          <w:sz w:val="20"/>
          <w:szCs w:val="20"/>
        </w:rPr>
        <w:br/>
        <w:t>MCI Capital Alternatywnej Spółki Inwestycyjnej Spółki Akcyjnej</w:t>
      </w:r>
      <w:r w:rsidRPr="00EA0AA2">
        <w:rPr>
          <w:rFonts w:ascii="Times New Roman" w:hAnsi="Times New Roman" w:cs="Times New Roman"/>
          <w:sz w:val="20"/>
          <w:szCs w:val="20"/>
        </w:rPr>
        <w:br/>
      </w:r>
      <w:r w:rsidRPr="00EA0AA2">
        <w:rPr>
          <w:rFonts w:ascii="Times New Roman" w:hAnsi="Times New Roman" w:cs="Times New Roman"/>
          <w:b w:val="0"/>
          <w:bCs/>
          <w:sz w:val="20"/>
          <w:szCs w:val="20"/>
        </w:rPr>
        <w:t>z dnia __ ________ 2023 roku</w:t>
      </w:r>
    </w:p>
    <w:p w14:paraId="65D4448B"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w sprawie udzielenia Panu Andrzejowi Jacaszkowi absolutorium z wykonywania obowiązków członka Rady Nadzorczej Spółki w roku obrotowym kończącym się 31 grudnia 2022 roku</w:t>
      </w:r>
    </w:p>
    <w:p w14:paraId="1B56658F"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p>
    <w:p w14:paraId="5C82E95A"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1</w:t>
      </w:r>
    </w:p>
    <w:p w14:paraId="253F09B3"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Zwyczajne Walne Zgromadzenie MCI Capital Alternatywnej Spółki Inwestycyjnej Spółki Akcyjnej z siedzibą w Warszawie (dalej: „Spółka”) udziela Panu Andrzejowi Jacaszkowi absolutorium z wykonywania obowiązków członka Rady Nadzorczej Spółki w roku obrotowym kończącym się 31 grudnia 2022 roku.</w:t>
      </w:r>
    </w:p>
    <w:p w14:paraId="7E63CFFF"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2</w:t>
      </w:r>
    </w:p>
    <w:p w14:paraId="562F5DC6"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wchodzi w życie z chwilą powzięcia.</w:t>
      </w:r>
    </w:p>
    <w:p w14:paraId="722D63BF"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p>
    <w:p w14:paraId="52588907" w14:textId="77777777" w:rsidR="00EA0AA2" w:rsidRPr="00EA0AA2" w:rsidRDefault="00EA0AA2" w:rsidP="00EA0AA2">
      <w:pPr>
        <w:pStyle w:val="notaruchwaa"/>
        <w:spacing w:before="120" w:line="276" w:lineRule="auto"/>
        <w:rPr>
          <w:rFonts w:ascii="Times New Roman" w:hAnsi="Times New Roman" w:cs="Times New Roman"/>
          <w:sz w:val="20"/>
          <w:szCs w:val="20"/>
        </w:rPr>
      </w:pPr>
      <w:r w:rsidRPr="00EA0AA2">
        <w:rPr>
          <w:rFonts w:ascii="Times New Roman" w:hAnsi="Times New Roman" w:cs="Times New Roman"/>
          <w:sz w:val="20"/>
          <w:szCs w:val="20"/>
        </w:rPr>
        <w:t>Uzasadnienie Zarządu:</w:t>
      </w:r>
    </w:p>
    <w:p w14:paraId="298DA816"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proponowana do powzięcia przez Zwyczajne Walne Zgromadzenie zgodnie z przepisem art. 395 § 2 Kodeksu spółek handlowych.</w:t>
      </w:r>
    </w:p>
    <w:p w14:paraId="3A7625F7" w14:textId="77777777" w:rsidR="00EA0AA2" w:rsidRDefault="00EA0AA2" w:rsidP="00EA0AA2">
      <w:pPr>
        <w:pStyle w:val="notaruchwaa"/>
        <w:spacing w:before="120" w:line="276" w:lineRule="auto"/>
        <w:jc w:val="left"/>
        <w:rPr>
          <w:rFonts w:ascii="Times New Roman" w:hAnsi="Times New Roman" w:cs="Times New Roman"/>
          <w:b w:val="0"/>
          <w:bCs/>
          <w:sz w:val="20"/>
          <w:szCs w:val="20"/>
        </w:rPr>
      </w:pPr>
    </w:p>
    <w:p w14:paraId="1BEF1409"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Sposób głosowania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Liczba głosów</w:t>
      </w:r>
    </w:p>
    <w:p w14:paraId="3DE05A1D"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Za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62EDD0E4"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Przeciw</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5873AA2C"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Wstrzymujące się</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685430AD"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Według uznania pełnomocnika</w:t>
      </w:r>
      <w:r w:rsidRPr="00EA0AA2">
        <w:rPr>
          <w:rFonts w:ascii="Times New Roman" w:hAnsi="Times New Roman" w:cs="Times New Roman"/>
          <w:b/>
          <w:bCs/>
          <w:sz w:val="20"/>
          <w:szCs w:val="20"/>
        </w:rPr>
        <w:tab/>
        <w:t>…………………</w:t>
      </w:r>
    </w:p>
    <w:p w14:paraId="00DC3CC3" w14:textId="77777777" w:rsidR="00EA0AA2" w:rsidRPr="00EA0AA2" w:rsidRDefault="00EA0AA2" w:rsidP="00EA0AA2">
      <w:pPr>
        <w:spacing w:before="120" w:after="0"/>
        <w:jc w:val="both"/>
        <w:rPr>
          <w:rFonts w:ascii="Times New Roman" w:hAnsi="Times New Roman" w:cs="Times New Roman"/>
          <w:b/>
          <w:bCs/>
          <w:sz w:val="20"/>
          <w:szCs w:val="20"/>
        </w:rPr>
      </w:pPr>
    </w:p>
    <w:p w14:paraId="1C13A523" w14:textId="77777777" w:rsidR="00EA0AA2" w:rsidRPr="00EA0AA2" w:rsidRDefault="00EA0AA2"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sprzeciwu*</w:t>
      </w:r>
    </w:p>
    <w:p w14:paraId="38B2EE35" w14:textId="77777777" w:rsidR="00EA0AA2" w:rsidRPr="00EA0AA2" w:rsidRDefault="00EA0AA2"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436938F7" w14:textId="77777777" w:rsidR="00EA0AA2" w:rsidRPr="00EA0AA2" w:rsidRDefault="00EA0AA2"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dodatkowej instrukcji*</w:t>
      </w:r>
    </w:p>
    <w:p w14:paraId="36BB2576" w14:textId="77777777" w:rsidR="00EA0AA2" w:rsidRPr="00EA0AA2" w:rsidRDefault="00EA0AA2"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4498EF84" w14:textId="77777777" w:rsidR="00EA0AA2" w:rsidRPr="00EA0AA2" w:rsidRDefault="00EA0AA2" w:rsidP="00EA0AA2">
      <w:pPr>
        <w:spacing w:before="120" w:after="0"/>
        <w:rPr>
          <w:rFonts w:ascii="Times New Roman" w:hAnsi="Times New Roman" w:cs="Times New Roman"/>
          <w:sz w:val="20"/>
          <w:szCs w:val="20"/>
        </w:rPr>
      </w:pPr>
    </w:p>
    <w:p w14:paraId="3A297804" w14:textId="77777777" w:rsidR="00EA0AA2" w:rsidRPr="00EA0AA2" w:rsidRDefault="00EA0AA2" w:rsidP="00EA0AA2">
      <w:pPr>
        <w:spacing w:before="120" w:after="0"/>
        <w:rPr>
          <w:rFonts w:ascii="Times New Roman" w:hAnsi="Times New Roman" w:cs="Times New Roman"/>
          <w:sz w:val="20"/>
          <w:szCs w:val="20"/>
        </w:rPr>
      </w:pPr>
      <w:r w:rsidRPr="00EA0AA2">
        <w:rPr>
          <w:rFonts w:ascii="Times New Roman" w:hAnsi="Times New Roman" w:cs="Times New Roman"/>
          <w:sz w:val="20"/>
          <w:szCs w:val="20"/>
        </w:rPr>
        <w:t>_______________________________________</w:t>
      </w:r>
    </w:p>
    <w:p w14:paraId="63EDFBDB" w14:textId="77777777" w:rsidR="00EA0AA2" w:rsidRPr="00EA0AA2" w:rsidRDefault="00EA0AA2" w:rsidP="00EA0AA2">
      <w:pPr>
        <w:spacing w:before="120" w:after="0"/>
        <w:rPr>
          <w:rFonts w:ascii="Times New Roman" w:hAnsi="Times New Roman" w:cs="Times New Roman"/>
          <w:i/>
          <w:sz w:val="20"/>
          <w:szCs w:val="20"/>
        </w:rPr>
      </w:pPr>
      <w:r w:rsidRPr="00EA0AA2">
        <w:rPr>
          <w:rFonts w:ascii="Times New Roman" w:hAnsi="Times New Roman" w:cs="Times New Roman"/>
          <w:i/>
          <w:sz w:val="20"/>
          <w:szCs w:val="20"/>
        </w:rPr>
        <w:t>za Akcjonariusza</w:t>
      </w:r>
    </w:p>
    <w:p w14:paraId="3BE3E88F" w14:textId="77777777" w:rsidR="00EA0AA2" w:rsidRPr="00EA0AA2" w:rsidRDefault="00EA0AA2" w:rsidP="00EA0AA2">
      <w:pPr>
        <w:spacing w:before="120" w:after="0"/>
        <w:jc w:val="both"/>
        <w:rPr>
          <w:rFonts w:ascii="Times New Roman" w:hAnsi="Times New Roman" w:cs="Times New Roman"/>
          <w:bCs/>
          <w:i/>
          <w:sz w:val="20"/>
          <w:szCs w:val="20"/>
        </w:rPr>
      </w:pPr>
    </w:p>
    <w:p w14:paraId="315D9449" w14:textId="77777777" w:rsidR="00EA0AA2" w:rsidRPr="00EA0AA2" w:rsidRDefault="00EA0AA2" w:rsidP="00EA0AA2">
      <w:pPr>
        <w:spacing w:before="120" w:after="0"/>
        <w:jc w:val="both"/>
        <w:rPr>
          <w:rFonts w:ascii="Times New Roman" w:hAnsi="Times New Roman" w:cs="Times New Roman"/>
          <w:bCs/>
          <w:i/>
          <w:sz w:val="20"/>
          <w:szCs w:val="20"/>
        </w:rPr>
      </w:pPr>
      <w:r w:rsidRPr="00EA0AA2">
        <w:rPr>
          <w:rFonts w:ascii="Times New Roman" w:hAnsi="Times New Roman" w:cs="Times New Roman"/>
          <w:bCs/>
          <w:i/>
          <w:sz w:val="20"/>
          <w:szCs w:val="20"/>
        </w:rPr>
        <w:t xml:space="preserve">* jeśli nie dotyczy, należy przekreślić </w:t>
      </w:r>
      <w:r w:rsidRPr="00EA0AA2">
        <w:rPr>
          <w:rFonts w:ascii="Times New Roman" w:hAnsi="Times New Roman" w:cs="Times New Roman"/>
          <w:bCs/>
          <w:i/>
          <w:sz w:val="20"/>
          <w:szCs w:val="20"/>
        </w:rPr>
        <w:br w:type="page"/>
      </w:r>
    </w:p>
    <w:p w14:paraId="368CA379"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sz w:val="20"/>
          <w:szCs w:val="20"/>
        </w:rPr>
        <w:lastRenderedPageBreak/>
        <w:t>Uchwała nr ____</w:t>
      </w:r>
      <w:r w:rsidRPr="00EA0AA2">
        <w:rPr>
          <w:rFonts w:ascii="Times New Roman" w:hAnsi="Times New Roman" w:cs="Times New Roman"/>
          <w:sz w:val="20"/>
          <w:szCs w:val="20"/>
        </w:rPr>
        <w:br/>
        <w:t>Zwyczajnego Walnego Zgromadzenia</w:t>
      </w:r>
      <w:r w:rsidRPr="00EA0AA2">
        <w:rPr>
          <w:rFonts w:ascii="Times New Roman" w:hAnsi="Times New Roman" w:cs="Times New Roman"/>
          <w:sz w:val="20"/>
          <w:szCs w:val="20"/>
        </w:rPr>
        <w:br/>
        <w:t>MCI Capital Alternatywnej Spółki Inwestycyjnej Spółki Akcyjnej</w:t>
      </w:r>
      <w:r w:rsidRPr="00EA0AA2">
        <w:rPr>
          <w:rFonts w:ascii="Times New Roman" w:hAnsi="Times New Roman" w:cs="Times New Roman"/>
          <w:sz w:val="20"/>
          <w:szCs w:val="20"/>
        </w:rPr>
        <w:br/>
      </w:r>
      <w:r w:rsidRPr="00EA0AA2">
        <w:rPr>
          <w:rFonts w:ascii="Times New Roman" w:hAnsi="Times New Roman" w:cs="Times New Roman"/>
          <w:b w:val="0"/>
          <w:bCs/>
          <w:sz w:val="20"/>
          <w:szCs w:val="20"/>
        </w:rPr>
        <w:t>z dnia __ ________ 2023 roku</w:t>
      </w:r>
    </w:p>
    <w:p w14:paraId="4C6816D9"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w sprawie udzielenia Panu Marcinowi Kasińskiemu absolutorium z wykonywania obowiązków członka Rady Nadzorczej Spółki w roku obrotowym kończącym się 31 grudnia 2022 roku</w:t>
      </w:r>
    </w:p>
    <w:p w14:paraId="50415E05"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p>
    <w:p w14:paraId="76C0C1D3"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1</w:t>
      </w:r>
    </w:p>
    <w:p w14:paraId="5BD8BDF4"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Zwyczajne Walne Zgromadzenie MCI Capital Alternatywnej Spółki Inwestycyjnej Spółki Akcyjnej z siedzibą w Warszawie (dalej: „Spółka”) udziela Panu Marcinowi Kasińskiemu absolutorium z wykonywania obowiązków członka Rady Nadzorczej Spółki w roku obrotowym kończącym się 31 grudnia 2022 roku.</w:t>
      </w:r>
    </w:p>
    <w:p w14:paraId="24FC0EB0"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2</w:t>
      </w:r>
    </w:p>
    <w:p w14:paraId="74CC2FA1"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wchodzi w życie z chwilą powzięcia.</w:t>
      </w:r>
    </w:p>
    <w:p w14:paraId="584C2E72"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p>
    <w:p w14:paraId="7D9EA819" w14:textId="77777777" w:rsidR="00EA0AA2" w:rsidRPr="00EA0AA2" w:rsidRDefault="00EA0AA2" w:rsidP="00EA0AA2">
      <w:pPr>
        <w:pStyle w:val="notaruchwaa"/>
        <w:spacing w:before="120" w:line="276" w:lineRule="auto"/>
        <w:rPr>
          <w:rFonts w:ascii="Times New Roman" w:hAnsi="Times New Roman" w:cs="Times New Roman"/>
          <w:sz w:val="20"/>
          <w:szCs w:val="20"/>
        </w:rPr>
      </w:pPr>
      <w:r w:rsidRPr="00EA0AA2">
        <w:rPr>
          <w:rFonts w:ascii="Times New Roman" w:hAnsi="Times New Roman" w:cs="Times New Roman"/>
          <w:sz w:val="20"/>
          <w:szCs w:val="20"/>
        </w:rPr>
        <w:t>Uzasadnienie Zarządu:</w:t>
      </w:r>
    </w:p>
    <w:p w14:paraId="4AA3BB5F"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proponowana do powzięcia przez Zwyczajne Walne Zgromadzenie zgodnie z przepisem art. 395 § 2 Kodeksu spółek handlowych.</w:t>
      </w:r>
    </w:p>
    <w:p w14:paraId="5FD657C9" w14:textId="77777777" w:rsidR="00EA0AA2" w:rsidRDefault="00EA0AA2" w:rsidP="00EA0AA2">
      <w:pPr>
        <w:pStyle w:val="notaruchwaa"/>
        <w:spacing w:before="120" w:line="276" w:lineRule="auto"/>
        <w:jc w:val="left"/>
        <w:rPr>
          <w:rFonts w:ascii="Times New Roman" w:hAnsi="Times New Roman" w:cs="Times New Roman"/>
          <w:b w:val="0"/>
          <w:bCs/>
          <w:sz w:val="20"/>
          <w:szCs w:val="20"/>
        </w:rPr>
      </w:pPr>
    </w:p>
    <w:p w14:paraId="26B7A6CA"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Sposób głosowania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Liczba głosów</w:t>
      </w:r>
    </w:p>
    <w:p w14:paraId="6E86529F"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Za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321C834A"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Przeciw</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0AE58C85"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Wstrzymujące się</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234C8D9B"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Według uznania pełnomocnika</w:t>
      </w:r>
      <w:r w:rsidRPr="00EA0AA2">
        <w:rPr>
          <w:rFonts w:ascii="Times New Roman" w:hAnsi="Times New Roman" w:cs="Times New Roman"/>
          <w:b/>
          <w:bCs/>
          <w:sz w:val="20"/>
          <w:szCs w:val="20"/>
        </w:rPr>
        <w:tab/>
        <w:t>…………………</w:t>
      </w:r>
    </w:p>
    <w:p w14:paraId="4AE12B21" w14:textId="77777777" w:rsidR="00EA0AA2" w:rsidRPr="00EA0AA2" w:rsidRDefault="00EA0AA2" w:rsidP="00EA0AA2">
      <w:pPr>
        <w:spacing w:before="120" w:after="0"/>
        <w:jc w:val="both"/>
        <w:rPr>
          <w:rFonts w:ascii="Times New Roman" w:hAnsi="Times New Roman" w:cs="Times New Roman"/>
          <w:b/>
          <w:bCs/>
          <w:sz w:val="20"/>
          <w:szCs w:val="20"/>
        </w:rPr>
      </w:pPr>
    </w:p>
    <w:p w14:paraId="3B407731" w14:textId="77777777" w:rsidR="00EA0AA2" w:rsidRPr="00EA0AA2" w:rsidRDefault="00EA0AA2"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sprzeciwu*</w:t>
      </w:r>
    </w:p>
    <w:p w14:paraId="3329635A" w14:textId="77777777" w:rsidR="00EA0AA2" w:rsidRPr="00EA0AA2" w:rsidRDefault="00EA0AA2"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55D53149" w14:textId="77777777" w:rsidR="00EA0AA2" w:rsidRPr="00EA0AA2" w:rsidRDefault="00EA0AA2"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dodatkowej instrukcji*</w:t>
      </w:r>
    </w:p>
    <w:p w14:paraId="6ED0A332" w14:textId="77777777" w:rsidR="00EA0AA2" w:rsidRPr="00EA0AA2" w:rsidRDefault="00EA0AA2"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5511A1A9" w14:textId="77777777" w:rsidR="00EA0AA2" w:rsidRPr="00EA0AA2" w:rsidRDefault="00EA0AA2" w:rsidP="00EA0AA2">
      <w:pPr>
        <w:spacing w:before="120" w:after="0"/>
        <w:rPr>
          <w:rFonts w:ascii="Times New Roman" w:hAnsi="Times New Roman" w:cs="Times New Roman"/>
          <w:sz w:val="20"/>
          <w:szCs w:val="20"/>
        </w:rPr>
      </w:pPr>
    </w:p>
    <w:p w14:paraId="2073AAD6" w14:textId="77777777" w:rsidR="00EA0AA2" w:rsidRPr="00EA0AA2" w:rsidRDefault="00EA0AA2" w:rsidP="00EA0AA2">
      <w:pPr>
        <w:spacing w:before="120" w:after="0"/>
        <w:rPr>
          <w:rFonts w:ascii="Times New Roman" w:hAnsi="Times New Roman" w:cs="Times New Roman"/>
          <w:sz w:val="20"/>
          <w:szCs w:val="20"/>
        </w:rPr>
      </w:pPr>
      <w:r w:rsidRPr="00EA0AA2">
        <w:rPr>
          <w:rFonts w:ascii="Times New Roman" w:hAnsi="Times New Roman" w:cs="Times New Roman"/>
          <w:sz w:val="20"/>
          <w:szCs w:val="20"/>
        </w:rPr>
        <w:t>_______________________________________</w:t>
      </w:r>
    </w:p>
    <w:p w14:paraId="106D9070" w14:textId="77777777" w:rsidR="00EA0AA2" w:rsidRPr="00EA0AA2" w:rsidRDefault="00EA0AA2" w:rsidP="00EA0AA2">
      <w:pPr>
        <w:spacing w:before="120" w:after="0"/>
        <w:rPr>
          <w:rFonts w:ascii="Times New Roman" w:hAnsi="Times New Roman" w:cs="Times New Roman"/>
          <w:i/>
          <w:sz w:val="20"/>
          <w:szCs w:val="20"/>
        </w:rPr>
      </w:pPr>
      <w:r w:rsidRPr="00EA0AA2">
        <w:rPr>
          <w:rFonts w:ascii="Times New Roman" w:hAnsi="Times New Roman" w:cs="Times New Roman"/>
          <w:i/>
          <w:sz w:val="20"/>
          <w:szCs w:val="20"/>
        </w:rPr>
        <w:t>za Akcjonariusza</w:t>
      </w:r>
    </w:p>
    <w:p w14:paraId="564AD11C" w14:textId="77777777" w:rsidR="00EA0AA2" w:rsidRPr="00EA0AA2" w:rsidRDefault="00EA0AA2" w:rsidP="00EA0AA2">
      <w:pPr>
        <w:spacing w:before="120" w:after="0"/>
        <w:jc w:val="both"/>
        <w:rPr>
          <w:rFonts w:ascii="Times New Roman" w:hAnsi="Times New Roman" w:cs="Times New Roman"/>
          <w:bCs/>
          <w:i/>
          <w:sz w:val="20"/>
          <w:szCs w:val="20"/>
        </w:rPr>
      </w:pPr>
    </w:p>
    <w:p w14:paraId="0F44F066" w14:textId="77777777" w:rsidR="00EA0AA2" w:rsidRPr="00EA0AA2" w:rsidRDefault="00EA0AA2" w:rsidP="00EA0AA2">
      <w:pPr>
        <w:spacing w:before="120" w:after="0"/>
        <w:jc w:val="both"/>
        <w:rPr>
          <w:rFonts w:ascii="Times New Roman" w:hAnsi="Times New Roman" w:cs="Times New Roman"/>
          <w:bCs/>
          <w:i/>
          <w:sz w:val="20"/>
          <w:szCs w:val="20"/>
        </w:rPr>
      </w:pPr>
      <w:r w:rsidRPr="00EA0AA2">
        <w:rPr>
          <w:rFonts w:ascii="Times New Roman" w:hAnsi="Times New Roman" w:cs="Times New Roman"/>
          <w:bCs/>
          <w:i/>
          <w:sz w:val="20"/>
          <w:szCs w:val="20"/>
        </w:rPr>
        <w:t xml:space="preserve">* jeśli nie dotyczy, należy przekreślić </w:t>
      </w:r>
      <w:r w:rsidRPr="00EA0AA2">
        <w:rPr>
          <w:rFonts w:ascii="Times New Roman" w:hAnsi="Times New Roman" w:cs="Times New Roman"/>
          <w:bCs/>
          <w:i/>
          <w:sz w:val="20"/>
          <w:szCs w:val="20"/>
        </w:rPr>
        <w:br w:type="page"/>
      </w:r>
    </w:p>
    <w:p w14:paraId="3CF29CB3"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sz w:val="20"/>
          <w:szCs w:val="20"/>
        </w:rPr>
        <w:lastRenderedPageBreak/>
        <w:t>Uchwała nr ____</w:t>
      </w:r>
      <w:r w:rsidRPr="00EA0AA2">
        <w:rPr>
          <w:rFonts w:ascii="Times New Roman" w:hAnsi="Times New Roman" w:cs="Times New Roman"/>
          <w:sz w:val="20"/>
          <w:szCs w:val="20"/>
        </w:rPr>
        <w:br/>
        <w:t>Zwyczajnego Walnego Zgromadzenia</w:t>
      </w:r>
      <w:r w:rsidRPr="00EA0AA2">
        <w:rPr>
          <w:rFonts w:ascii="Times New Roman" w:hAnsi="Times New Roman" w:cs="Times New Roman"/>
          <w:sz w:val="20"/>
          <w:szCs w:val="20"/>
        </w:rPr>
        <w:br/>
        <w:t>MCI Capital Alternatywnej Spółki Inwestycyjnej Spółki Akcyjnej</w:t>
      </w:r>
      <w:r w:rsidRPr="00EA0AA2">
        <w:rPr>
          <w:rFonts w:ascii="Times New Roman" w:hAnsi="Times New Roman" w:cs="Times New Roman"/>
          <w:sz w:val="20"/>
          <w:szCs w:val="20"/>
        </w:rPr>
        <w:br/>
      </w:r>
      <w:r w:rsidRPr="00EA0AA2">
        <w:rPr>
          <w:rFonts w:ascii="Times New Roman" w:hAnsi="Times New Roman" w:cs="Times New Roman"/>
          <w:b w:val="0"/>
          <w:bCs/>
          <w:sz w:val="20"/>
          <w:szCs w:val="20"/>
        </w:rPr>
        <w:t>z dnia __ ________ 2023 roku</w:t>
      </w:r>
    </w:p>
    <w:p w14:paraId="42726155"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xml:space="preserve">w sprawie udzielenia Panu Mariuszowi </w:t>
      </w:r>
      <w:proofErr w:type="spellStart"/>
      <w:r w:rsidRPr="00EA0AA2">
        <w:rPr>
          <w:rFonts w:ascii="Times New Roman" w:hAnsi="Times New Roman" w:cs="Times New Roman"/>
          <w:b w:val="0"/>
          <w:bCs/>
          <w:sz w:val="20"/>
          <w:szCs w:val="20"/>
        </w:rPr>
        <w:t>Grendowiczowi</w:t>
      </w:r>
      <w:proofErr w:type="spellEnd"/>
      <w:r w:rsidRPr="00EA0AA2">
        <w:rPr>
          <w:rFonts w:ascii="Times New Roman" w:hAnsi="Times New Roman" w:cs="Times New Roman"/>
          <w:b w:val="0"/>
          <w:bCs/>
          <w:sz w:val="20"/>
          <w:szCs w:val="20"/>
        </w:rPr>
        <w:t xml:space="preserve"> absolutorium z wykonywania obowiązków członka Rady Nadzorczej Spółki w roku obrotowym kończącym się 31 grudnia 2022 roku</w:t>
      </w:r>
    </w:p>
    <w:p w14:paraId="390CDFB5"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p>
    <w:p w14:paraId="3DEEF6D3"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1</w:t>
      </w:r>
    </w:p>
    <w:p w14:paraId="137FCEDA"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 xml:space="preserve">Zwyczajne Walne Zgromadzenie MCI Capital Alternatywnej Spółki Inwestycyjnej Spółki Akcyjnej z siedzibą w Warszawie (dalej: „Spółka”) udziela Panu Mariuszowi </w:t>
      </w:r>
      <w:proofErr w:type="spellStart"/>
      <w:r w:rsidRPr="00EA0AA2">
        <w:rPr>
          <w:rFonts w:ascii="Times New Roman" w:hAnsi="Times New Roman" w:cs="Times New Roman"/>
          <w:b w:val="0"/>
          <w:bCs/>
          <w:sz w:val="20"/>
          <w:szCs w:val="20"/>
        </w:rPr>
        <w:t>Grendowiczowi</w:t>
      </w:r>
      <w:proofErr w:type="spellEnd"/>
      <w:r w:rsidRPr="00EA0AA2">
        <w:rPr>
          <w:rFonts w:ascii="Times New Roman" w:hAnsi="Times New Roman" w:cs="Times New Roman"/>
          <w:b w:val="0"/>
          <w:bCs/>
          <w:sz w:val="20"/>
          <w:szCs w:val="20"/>
        </w:rPr>
        <w:t xml:space="preserve"> absolutorium z wykonywania obowiązków członka Rady Nadzorczej Spółki w roku obrotowym kończącym się 31 grudnia 2022 roku.</w:t>
      </w:r>
    </w:p>
    <w:p w14:paraId="292F3EA3"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2</w:t>
      </w:r>
    </w:p>
    <w:p w14:paraId="1482CAF5"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wchodzi w życie z chwilą powzięcia.</w:t>
      </w:r>
    </w:p>
    <w:p w14:paraId="78B0E760"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p>
    <w:p w14:paraId="35A94DEE" w14:textId="77777777" w:rsidR="00EA0AA2" w:rsidRPr="00EA0AA2" w:rsidRDefault="00EA0AA2" w:rsidP="00EA0AA2">
      <w:pPr>
        <w:pStyle w:val="notaruchwaa"/>
        <w:spacing w:before="120" w:line="276" w:lineRule="auto"/>
        <w:rPr>
          <w:rFonts w:ascii="Times New Roman" w:hAnsi="Times New Roman" w:cs="Times New Roman"/>
          <w:sz w:val="20"/>
          <w:szCs w:val="20"/>
        </w:rPr>
      </w:pPr>
      <w:r w:rsidRPr="00EA0AA2">
        <w:rPr>
          <w:rFonts w:ascii="Times New Roman" w:hAnsi="Times New Roman" w:cs="Times New Roman"/>
          <w:sz w:val="20"/>
          <w:szCs w:val="20"/>
        </w:rPr>
        <w:t>Uzasadnienie Zarządu:</w:t>
      </w:r>
    </w:p>
    <w:p w14:paraId="3B1F6746"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proponowana do powzięcia przez Zwyczajne Walne Zgromadzenie zgodnie z przepisem art. 395 § 2 Kodeksu spółek handlowych.</w:t>
      </w:r>
    </w:p>
    <w:p w14:paraId="2C9E11AE" w14:textId="77777777" w:rsidR="00EA0AA2" w:rsidRDefault="00EA0AA2" w:rsidP="00EA0AA2">
      <w:pPr>
        <w:spacing w:before="120" w:after="0"/>
        <w:jc w:val="both"/>
        <w:rPr>
          <w:rFonts w:ascii="Times New Roman" w:hAnsi="Times New Roman" w:cs="Times New Roman"/>
          <w:b/>
          <w:bCs/>
          <w:sz w:val="20"/>
          <w:szCs w:val="20"/>
        </w:rPr>
      </w:pPr>
    </w:p>
    <w:p w14:paraId="0D6EB5CE" w14:textId="68695992"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Sposób głosowania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Liczba głosów</w:t>
      </w:r>
    </w:p>
    <w:p w14:paraId="6B416957"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Za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47730FB6"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Przeciw</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242EA28B"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Wstrzymujące się</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2C1E77C7"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Według uznania pełnomocnika</w:t>
      </w:r>
      <w:r w:rsidRPr="00EA0AA2">
        <w:rPr>
          <w:rFonts w:ascii="Times New Roman" w:hAnsi="Times New Roman" w:cs="Times New Roman"/>
          <w:b/>
          <w:bCs/>
          <w:sz w:val="20"/>
          <w:szCs w:val="20"/>
        </w:rPr>
        <w:tab/>
        <w:t>…………………</w:t>
      </w:r>
    </w:p>
    <w:p w14:paraId="27E5D97F" w14:textId="77777777" w:rsidR="00EA0AA2" w:rsidRPr="00EA0AA2" w:rsidRDefault="00EA0AA2" w:rsidP="00EA0AA2">
      <w:pPr>
        <w:spacing w:before="120" w:after="0"/>
        <w:jc w:val="both"/>
        <w:rPr>
          <w:rFonts w:ascii="Times New Roman" w:hAnsi="Times New Roman" w:cs="Times New Roman"/>
          <w:b/>
          <w:bCs/>
          <w:sz w:val="20"/>
          <w:szCs w:val="20"/>
        </w:rPr>
      </w:pPr>
    </w:p>
    <w:p w14:paraId="37D5AC90" w14:textId="77777777" w:rsidR="00EA0AA2" w:rsidRPr="00EA0AA2" w:rsidRDefault="00EA0AA2"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sprzeciwu*</w:t>
      </w:r>
    </w:p>
    <w:p w14:paraId="1B49D879" w14:textId="77777777" w:rsidR="00EA0AA2" w:rsidRPr="00EA0AA2" w:rsidRDefault="00EA0AA2"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7B024A5C" w14:textId="77777777" w:rsidR="00EA0AA2" w:rsidRPr="00EA0AA2" w:rsidRDefault="00EA0AA2"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dodatkowej instrukcji*</w:t>
      </w:r>
    </w:p>
    <w:p w14:paraId="21EB924D" w14:textId="77777777" w:rsidR="00EA0AA2" w:rsidRPr="00EA0AA2" w:rsidRDefault="00EA0AA2"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65585695" w14:textId="77777777" w:rsidR="00EA0AA2" w:rsidRPr="00EA0AA2" w:rsidRDefault="00EA0AA2" w:rsidP="00EA0AA2">
      <w:pPr>
        <w:spacing w:before="120" w:after="0"/>
        <w:rPr>
          <w:rFonts w:ascii="Times New Roman" w:hAnsi="Times New Roman" w:cs="Times New Roman"/>
          <w:sz w:val="20"/>
          <w:szCs w:val="20"/>
        </w:rPr>
      </w:pPr>
    </w:p>
    <w:p w14:paraId="08FE7E54" w14:textId="77777777" w:rsidR="00EA0AA2" w:rsidRPr="00EA0AA2" w:rsidRDefault="00EA0AA2" w:rsidP="00EA0AA2">
      <w:pPr>
        <w:spacing w:before="120" w:after="0"/>
        <w:rPr>
          <w:rFonts w:ascii="Times New Roman" w:hAnsi="Times New Roman" w:cs="Times New Roman"/>
          <w:sz w:val="20"/>
          <w:szCs w:val="20"/>
        </w:rPr>
      </w:pPr>
      <w:r w:rsidRPr="00EA0AA2">
        <w:rPr>
          <w:rFonts w:ascii="Times New Roman" w:hAnsi="Times New Roman" w:cs="Times New Roman"/>
          <w:sz w:val="20"/>
          <w:szCs w:val="20"/>
        </w:rPr>
        <w:t>_______________________________________</w:t>
      </w:r>
    </w:p>
    <w:p w14:paraId="26411B15" w14:textId="77777777" w:rsidR="00EA0AA2" w:rsidRPr="00EA0AA2" w:rsidRDefault="00EA0AA2" w:rsidP="00EA0AA2">
      <w:pPr>
        <w:spacing w:before="120" w:after="0"/>
        <w:rPr>
          <w:rFonts w:ascii="Times New Roman" w:hAnsi="Times New Roman" w:cs="Times New Roman"/>
          <w:i/>
          <w:sz w:val="20"/>
          <w:szCs w:val="20"/>
        </w:rPr>
      </w:pPr>
      <w:r w:rsidRPr="00EA0AA2">
        <w:rPr>
          <w:rFonts w:ascii="Times New Roman" w:hAnsi="Times New Roman" w:cs="Times New Roman"/>
          <w:i/>
          <w:sz w:val="20"/>
          <w:szCs w:val="20"/>
        </w:rPr>
        <w:t>za Akcjonariusza</w:t>
      </w:r>
    </w:p>
    <w:p w14:paraId="2AB8C1CF" w14:textId="77777777" w:rsidR="00EA0AA2" w:rsidRPr="00EA0AA2" w:rsidRDefault="00EA0AA2" w:rsidP="00EA0AA2">
      <w:pPr>
        <w:spacing w:before="120" w:after="0"/>
        <w:jc w:val="both"/>
        <w:rPr>
          <w:rFonts w:ascii="Times New Roman" w:hAnsi="Times New Roman" w:cs="Times New Roman"/>
          <w:bCs/>
          <w:i/>
          <w:sz w:val="20"/>
          <w:szCs w:val="20"/>
        </w:rPr>
      </w:pPr>
    </w:p>
    <w:p w14:paraId="0CEFD920" w14:textId="77777777" w:rsidR="00EA0AA2" w:rsidRPr="00EA0AA2" w:rsidRDefault="00EA0AA2" w:rsidP="00EA0AA2">
      <w:pPr>
        <w:spacing w:before="120" w:after="0"/>
        <w:jc w:val="both"/>
        <w:rPr>
          <w:rFonts w:ascii="Times New Roman" w:hAnsi="Times New Roman" w:cs="Times New Roman"/>
          <w:bCs/>
          <w:i/>
          <w:sz w:val="20"/>
          <w:szCs w:val="20"/>
        </w:rPr>
      </w:pPr>
      <w:r w:rsidRPr="00EA0AA2">
        <w:rPr>
          <w:rFonts w:ascii="Times New Roman" w:hAnsi="Times New Roman" w:cs="Times New Roman"/>
          <w:bCs/>
          <w:i/>
          <w:sz w:val="20"/>
          <w:szCs w:val="20"/>
        </w:rPr>
        <w:t xml:space="preserve">* jeśli nie dotyczy, należy przekreślić </w:t>
      </w:r>
      <w:r w:rsidRPr="00EA0AA2">
        <w:rPr>
          <w:rFonts w:ascii="Times New Roman" w:hAnsi="Times New Roman" w:cs="Times New Roman"/>
          <w:bCs/>
          <w:i/>
          <w:sz w:val="20"/>
          <w:szCs w:val="20"/>
        </w:rPr>
        <w:br w:type="page"/>
      </w:r>
    </w:p>
    <w:p w14:paraId="7BDC3F13"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sz w:val="20"/>
          <w:szCs w:val="20"/>
        </w:rPr>
        <w:lastRenderedPageBreak/>
        <w:t>Uchwała nr ____</w:t>
      </w:r>
      <w:r w:rsidRPr="00EA0AA2">
        <w:rPr>
          <w:rFonts w:ascii="Times New Roman" w:hAnsi="Times New Roman" w:cs="Times New Roman"/>
          <w:sz w:val="20"/>
          <w:szCs w:val="20"/>
        </w:rPr>
        <w:br/>
        <w:t>Zwyczajnego Walnego Zgromadzenia</w:t>
      </w:r>
      <w:r w:rsidRPr="00EA0AA2">
        <w:rPr>
          <w:rFonts w:ascii="Times New Roman" w:hAnsi="Times New Roman" w:cs="Times New Roman"/>
          <w:sz w:val="20"/>
          <w:szCs w:val="20"/>
        </w:rPr>
        <w:br/>
        <w:t>MCI Capital Alternatywnej Spółki Inwestycyjnej Spółki Akcyjnej</w:t>
      </w:r>
      <w:r w:rsidRPr="00EA0AA2">
        <w:rPr>
          <w:rFonts w:ascii="Times New Roman" w:hAnsi="Times New Roman" w:cs="Times New Roman"/>
          <w:sz w:val="20"/>
          <w:szCs w:val="20"/>
        </w:rPr>
        <w:br/>
      </w:r>
      <w:r w:rsidRPr="00EA0AA2">
        <w:rPr>
          <w:rFonts w:ascii="Times New Roman" w:hAnsi="Times New Roman" w:cs="Times New Roman"/>
          <w:b w:val="0"/>
          <w:bCs/>
          <w:sz w:val="20"/>
          <w:szCs w:val="20"/>
        </w:rPr>
        <w:t>z dnia __ ________ 2023 roku</w:t>
      </w:r>
    </w:p>
    <w:p w14:paraId="4B6CAACC"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w sprawie wyrażenia opinii dotyczącej sprawozdania o wynagrodzeniach Członków Zarządu oraz Członków Rady Nadzorczej MCI Capital ASI S.A. za rok 2022</w:t>
      </w:r>
    </w:p>
    <w:p w14:paraId="22E1275B"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p>
    <w:p w14:paraId="32AFA055"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1</w:t>
      </w:r>
    </w:p>
    <w:p w14:paraId="16A6A14B"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Zwyczajne Walne Zgromadzenie MCI Capital Alternatywnej Spółki Inwestycyjnej Spółki Akcyjnej z siedzibą w Warszawie (dalej: „Spółka”) pozytywnie opiniuje Sprawozdanie o wynagrodzeniach Członków Zarządu oraz Członków Rady Nadzorczej MCI Capital ASI S.A. za rok 2022.</w:t>
      </w:r>
    </w:p>
    <w:p w14:paraId="11866782"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2</w:t>
      </w:r>
    </w:p>
    <w:p w14:paraId="6C3D8E9C"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wchodzi w życie z chwilą powzięcia.</w:t>
      </w:r>
    </w:p>
    <w:p w14:paraId="1094F335"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p>
    <w:p w14:paraId="3D42E789"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sz w:val="20"/>
          <w:szCs w:val="20"/>
        </w:rPr>
        <w:t>Uzasadnienie Zarządu</w:t>
      </w:r>
      <w:r w:rsidRPr="00EA0AA2">
        <w:rPr>
          <w:rFonts w:ascii="Times New Roman" w:hAnsi="Times New Roman" w:cs="Times New Roman"/>
          <w:b w:val="0"/>
          <w:bCs/>
          <w:sz w:val="20"/>
          <w:szCs w:val="20"/>
        </w:rPr>
        <w:t>:</w:t>
      </w:r>
    </w:p>
    <w:p w14:paraId="4AB93DD9"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proponowana do powzięcia przez Zwyczajne Walne Zgromadzenie zgodnie z art. 90g ust. 6 ustawy z dnia 29 lipca 2005 r. o ofercie publicznej i warunkach wprowadzania instrumentów finansowych do zorganizowanego systemu obrotu oraz o spółkach publicznych.</w:t>
      </w:r>
    </w:p>
    <w:p w14:paraId="3F8687D2" w14:textId="77777777" w:rsidR="00EA0AA2" w:rsidRDefault="00EA0AA2" w:rsidP="00EA0AA2">
      <w:pPr>
        <w:pStyle w:val="notaruchwaa"/>
        <w:spacing w:before="120" w:line="276" w:lineRule="auto"/>
        <w:jc w:val="both"/>
        <w:rPr>
          <w:rFonts w:ascii="Times New Roman" w:hAnsi="Times New Roman" w:cs="Times New Roman"/>
          <w:b w:val="0"/>
          <w:bCs/>
          <w:sz w:val="20"/>
          <w:szCs w:val="20"/>
        </w:rPr>
      </w:pPr>
    </w:p>
    <w:p w14:paraId="2345D7DD"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Sposób głosowania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Liczba głosów</w:t>
      </w:r>
    </w:p>
    <w:p w14:paraId="4976FD3F"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Za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74DE2A0F"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Przeciw</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0A0068EE"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Wstrzymujące się</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4CC62018"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Według uznania pełnomocnika</w:t>
      </w:r>
      <w:r w:rsidRPr="00EA0AA2">
        <w:rPr>
          <w:rFonts w:ascii="Times New Roman" w:hAnsi="Times New Roman" w:cs="Times New Roman"/>
          <w:b/>
          <w:bCs/>
          <w:sz w:val="20"/>
          <w:szCs w:val="20"/>
        </w:rPr>
        <w:tab/>
        <w:t>…………………</w:t>
      </w:r>
    </w:p>
    <w:p w14:paraId="67CA03F2" w14:textId="77777777" w:rsidR="00EA0AA2" w:rsidRPr="00EA0AA2" w:rsidRDefault="00EA0AA2" w:rsidP="00EA0AA2">
      <w:pPr>
        <w:spacing w:before="120" w:after="0"/>
        <w:jc w:val="both"/>
        <w:rPr>
          <w:rFonts w:ascii="Times New Roman" w:hAnsi="Times New Roman" w:cs="Times New Roman"/>
          <w:b/>
          <w:bCs/>
          <w:sz w:val="20"/>
          <w:szCs w:val="20"/>
        </w:rPr>
      </w:pPr>
    </w:p>
    <w:p w14:paraId="4C0642D7" w14:textId="77777777" w:rsidR="00EA0AA2" w:rsidRPr="00EA0AA2" w:rsidRDefault="00EA0AA2"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sprzeciwu*</w:t>
      </w:r>
    </w:p>
    <w:p w14:paraId="273F0979" w14:textId="77777777" w:rsidR="00EA0AA2" w:rsidRPr="00EA0AA2" w:rsidRDefault="00EA0AA2"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385B38DB" w14:textId="77777777" w:rsidR="00EA0AA2" w:rsidRPr="00EA0AA2" w:rsidRDefault="00EA0AA2"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dodatkowej instrukcji*</w:t>
      </w:r>
    </w:p>
    <w:p w14:paraId="1EA0F17E" w14:textId="77777777" w:rsidR="00EA0AA2" w:rsidRPr="00EA0AA2" w:rsidRDefault="00EA0AA2"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1F5D30A3" w14:textId="77777777" w:rsidR="00EA0AA2" w:rsidRPr="00EA0AA2" w:rsidRDefault="00EA0AA2" w:rsidP="00EA0AA2">
      <w:pPr>
        <w:spacing w:before="120" w:after="0"/>
        <w:rPr>
          <w:rFonts w:ascii="Times New Roman" w:hAnsi="Times New Roman" w:cs="Times New Roman"/>
          <w:sz w:val="20"/>
          <w:szCs w:val="20"/>
        </w:rPr>
      </w:pPr>
    </w:p>
    <w:p w14:paraId="551FAA17" w14:textId="77777777" w:rsidR="00EA0AA2" w:rsidRPr="00EA0AA2" w:rsidRDefault="00EA0AA2" w:rsidP="00EA0AA2">
      <w:pPr>
        <w:spacing w:before="120" w:after="0"/>
        <w:rPr>
          <w:rFonts w:ascii="Times New Roman" w:hAnsi="Times New Roman" w:cs="Times New Roman"/>
          <w:sz w:val="20"/>
          <w:szCs w:val="20"/>
        </w:rPr>
      </w:pPr>
      <w:r w:rsidRPr="00EA0AA2">
        <w:rPr>
          <w:rFonts w:ascii="Times New Roman" w:hAnsi="Times New Roman" w:cs="Times New Roman"/>
          <w:sz w:val="20"/>
          <w:szCs w:val="20"/>
        </w:rPr>
        <w:t>_______________________________________</w:t>
      </w:r>
    </w:p>
    <w:p w14:paraId="3ACD1C22" w14:textId="77777777" w:rsidR="00EA0AA2" w:rsidRPr="00EA0AA2" w:rsidRDefault="00EA0AA2" w:rsidP="00EA0AA2">
      <w:pPr>
        <w:spacing w:before="120" w:after="0"/>
        <w:rPr>
          <w:rFonts w:ascii="Times New Roman" w:hAnsi="Times New Roman" w:cs="Times New Roman"/>
          <w:i/>
          <w:sz w:val="20"/>
          <w:szCs w:val="20"/>
        </w:rPr>
      </w:pPr>
      <w:r w:rsidRPr="00EA0AA2">
        <w:rPr>
          <w:rFonts w:ascii="Times New Roman" w:hAnsi="Times New Roman" w:cs="Times New Roman"/>
          <w:i/>
          <w:sz w:val="20"/>
          <w:szCs w:val="20"/>
        </w:rPr>
        <w:t>za Akcjonariusza</w:t>
      </w:r>
    </w:p>
    <w:p w14:paraId="69BD0DC7" w14:textId="77777777" w:rsidR="00EA0AA2" w:rsidRPr="00EA0AA2" w:rsidRDefault="00EA0AA2" w:rsidP="00EA0AA2">
      <w:pPr>
        <w:spacing w:before="120" w:after="0"/>
        <w:jc w:val="both"/>
        <w:rPr>
          <w:rFonts w:ascii="Times New Roman" w:hAnsi="Times New Roman" w:cs="Times New Roman"/>
          <w:bCs/>
          <w:i/>
          <w:sz w:val="20"/>
          <w:szCs w:val="20"/>
        </w:rPr>
      </w:pPr>
    </w:p>
    <w:p w14:paraId="14C68BCC" w14:textId="77777777" w:rsidR="00EA0AA2" w:rsidRPr="00EA0AA2" w:rsidRDefault="00EA0AA2" w:rsidP="00EA0AA2">
      <w:pPr>
        <w:spacing w:before="120" w:after="0"/>
        <w:jc w:val="both"/>
        <w:rPr>
          <w:rFonts w:ascii="Times New Roman" w:hAnsi="Times New Roman" w:cs="Times New Roman"/>
          <w:bCs/>
          <w:i/>
          <w:sz w:val="20"/>
          <w:szCs w:val="20"/>
        </w:rPr>
      </w:pPr>
      <w:r w:rsidRPr="00EA0AA2">
        <w:rPr>
          <w:rFonts w:ascii="Times New Roman" w:hAnsi="Times New Roman" w:cs="Times New Roman"/>
          <w:bCs/>
          <w:i/>
          <w:sz w:val="20"/>
          <w:szCs w:val="20"/>
        </w:rPr>
        <w:t xml:space="preserve">* jeśli nie dotyczy, należy przekreślić </w:t>
      </w:r>
      <w:r w:rsidRPr="00EA0AA2">
        <w:rPr>
          <w:rFonts w:ascii="Times New Roman" w:hAnsi="Times New Roman" w:cs="Times New Roman"/>
          <w:bCs/>
          <w:i/>
          <w:sz w:val="20"/>
          <w:szCs w:val="20"/>
        </w:rPr>
        <w:br w:type="page"/>
      </w:r>
    </w:p>
    <w:p w14:paraId="1728E25E"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sz w:val="20"/>
          <w:szCs w:val="20"/>
        </w:rPr>
        <w:lastRenderedPageBreak/>
        <w:t>Uchwała nr ____</w:t>
      </w:r>
      <w:r w:rsidRPr="00EA0AA2">
        <w:rPr>
          <w:rFonts w:ascii="Times New Roman" w:hAnsi="Times New Roman" w:cs="Times New Roman"/>
          <w:sz w:val="20"/>
          <w:szCs w:val="20"/>
        </w:rPr>
        <w:br/>
        <w:t>Zwyczajnego Walnego Zgromadzenia</w:t>
      </w:r>
      <w:r w:rsidRPr="00EA0AA2">
        <w:rPr>
          <w:rFonts w:ascii="Times New Roman" w:hAnsi="Times New Roman" w:cs="Times New Roman"/>
          <w:sz w:val="20"/>
          <w:szCs w:val="20"/>
        </w:rPr>
        <w:br/>
        <w:t>MCI Capital Alternatywnej Spółki Inwestycyjnej Spółki Akcyjnej</w:t>
      </w:r>
      <w:r w:rsidRPr="00EA0AA2">
        <w:rPr>
          <w:rFonts w:ascii="Times New Roman" w:hAnsi="Times New Roman" w:cs="Times New Roman"/>
          <w:sz w:val="20"/>
          <w:szCs w:val="20"/>
        </w:rPr>
        <w:br/>
      </w:r>
      <w:r w:rsidRPr="00EA0AA2">
        <w:rPr>
          <w:rFonts w:ascii="Times New Roman" w:hAnsi="Times New Roman" w:cs="Times New Roman"/>
          <w:b w:val="0"/>
          <w:bCs/>
          <w:sz w:val="20"/>
          <w:szCs w:val="20"/>
        </w:rPr>
        <w:t>z dnia __ ________ 2023 roku</w:t>
      </w:r>
    </w:p>
    <w:p w14:paraId="1680F503"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w sprawie oceny czy polityki wynagradzania członków Zarządu oraz członków Rady Nadzorczej obowiązujące w Spółce sprzyjają rozwojowi i bezpieczeństwu działania Spółki</w:t>
      </w:r>
    </w:p>
    <w:p w14:paraId="6C4424CA"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p>
    <w:p w14:paraId="0D445C23"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1</w:t>
      </w:r>
    </w:p>
    <w:p w14:paraId="128F5CD8"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Zwyczajne Walne Zgromadzenie MCI Capital Alternatywnej Spółki Inwestycyjnej Spółki Akcyjnej z siedzibą w Warszawie (dalej: „Spółka”), mając na uwadze § 28 ust. 4 Zasad Ładu Korporacyjnego Dla Instytucji Nadzorowanych wydanych przez Komisję Nadzoru Finansowego w dniu 22 lipca 2014 r., stwierdza, iż obowiązujące w Spółce polityki wynagradzania członków Zarządu oraz Rady Nadzorczej sprzyjają rozwojowi i bezpieczeństwu działania Spółki.</w:t>
      </w:r>
    </w:p>
    <w:p w14:paraId="20E991CD"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 2</w:t>
      </w:r>
    </w:p>
    <w:p w14:paraId="3B8B3C51"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wchodzi w życie z chwilą powzięcia.</w:t>
      </w:r>
    </w:p>
    <w:p w14:paraId="6795B6E8"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p>
    <w:p w14:paraId="7596C70F"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sz w:val="20"/>
          <w:szCs w:val="20"/>
        </w:rPr>
        <w:t>Uzasadnienie Zarządu</w:t>
      </w:r>
      <w:r w:rsidRPr="00EA0AA2">
        <w:rPr>
          <w:rFonts w:ascii="Times New Roman" w:hAnsi="Times New Roman" w:cs="Times New Roman"/>
          <w:b w:val="0"/>
          <w:bCs/>
          <w:sz w:val="20"/>
          <w:szCs w:val="20"/>
        </w:rPr>
        <w:t>:</w:t>
      </w:r>
    </w:p>
    <w:p w14:paraId="345F700E"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proponowana do powzięcia przez Zwyczajne Walne Zgromadzenie zgodnie z § 28 ust. 4 Zasad Ładu Korporacyjnego Dla Instytucji Nadzorowanych wydanych przez Komisję Nadzoru Finansowego w dniu 22 lipca 2014 r.</w:t>
      </w:r>
    </w:p>
    <w:p w14:paraId="4C5A8840" w14:textId="77777777" w:rsidR="00EA0AA2" w:rsidRDefault="00EA0AA2" w:rsidP="00EA0AA2">
      <w:pPr>
        <w:pStyle w:val="notaruchwaa"/>
        <w:spacing w:before="120" w:line="276" w:lineRule="auto"/>
        <w:jc w:val="both"/>
        <w:rPr>
          <w:rFonts w:ascii="Times New Roman" w:hAnsi="Times New Roman" w:cs="Times New Roman"/>
          <w:b w:val="0"/>
          <w:bCs/>
          <w:sz w:val="20"/>
          <w:szCs w:val="20"/>
        </w:rPr>
      </w:pPr>
    </w:p>
    <w:p w14:paraId="55E76DE4"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Sposób głosowania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Liczba głosów</w:t>
      </w:r>
    </w:p>
    <w:p w14:paraId="2A6FA7DD"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Za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18878036"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Przeciw</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214E5091"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Wstrzymujące się</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54757FF3"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Według uznania pełnomocnika</w:t>
      </w:r>
      <w:r w:rsidRPr="00EA0AA2">
        <w:rPr>
          <w:rFonts w:ascii="Times New Roman" w:hAnsi="Times New Roman" w:cs="Times New Roman"/>
          <w:b/>
          <w:bCs/>
          <w:sz w:val="20"/>
          <w:szCs w:val="20"/>
        </w:rPr>
        <w:tab/>
        <w:t>…………………</w:t>
      </w:r>
    </w:p>
    <w:p w14:paraId="3ABA6CBD" w14:textId="77777777" w:rsidR="00EA0AA2" w:rsidRPr="00EA0AA2" w:rsidRDefault="00EA0AA2" w:rsidP="00EA0AA2">
      <w:pPr>
        <w:spacing w:before="120" w:after="0"/>
        <w:jc w:val="both"/>
        <w:rPr>
          <w:rFonts w:ascii="Times New Roman" w:hAnsi="Times New Roman" w:cs="Times New Roman"/>
          <w:b/>
          <w:bCs/>
          <w:sz w:val="20"/>
          <w:szCs w:val="20"/>
        </w:rPr>
      </w:pPr>
    </w:p>
    <w:p w14:paraId="1CEA51E0" w14:textId="77777777" w:rsidR="00EA0AA2" w:rsidRPr="00EA0AA2" w:rsidRDefault="00EA0AA2"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sprzeciwu*</w:t>
      </w:r>
    </w:p>
    <w:p w14:paraId="6453AF3A" w14:textId="77777777" w:rsidR="00EA0AA2" w:rsidRPr="00EA0AA2" w:rsidRDefault="00EA0AA2"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79762E64" w14:textId="77777777" w:rsidR="00EA0AA2" w:rsidRPr="00EA0AA2" w:rsidRDefault="00EA0AA2"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dodatkowej instrukcji*</w:t>
      </w:r>
    </w:p>
    <w:p w14:paraId="45DEA8DD" w14:textId="77777777" w:rsidR="00EA0AA2" w:rsidRPr="00EA0AA2" w:rsidRDefault="00EA0AA2"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0A010DEA" w14:textId="77777777" w:rsidR="00EA0AA2" w:rsidRPr="00EA0AA2" w:rsidRDefault="00EA0AA2" w:rsidP="00EA0AA2">
      <w:pPr>
        <w:spacing w:before="120" w:after="0"/>
        <w:rPr>
          <w:rFonts w:ascii="Times New Roman" w:hAnsi="Times New Roman" w:cs="Times New Roman"/>
          <w:sz w:val="20"/>
          <w:szCs w:val="20"/>
        </w:rPr>
      </w:pPr>
    </w:p>
    <w:p w14:paraId="657F8580" w14:textId="77777777" w:rsidR="00EA0AA2" w:rsidRPr="00EA0AA2" w:rsidRDefault="00EA0AA2" w:rsidP="00EA0AA2">
      <w:pPr>
        <w:spacing w:before="120" w:after="0"/>
        <w:rPr>
          <w:rFonts w:ascii="Times New Roman" w:hAnsi="Times New Roman" w:cs="Times New Roman"/>
          <w:sz w:val="20"/>
          <w:szCs w:val="20"/>
        </w:rPr>
      </w:pPr>
      <w:r w:rsidRPr="00EA0AA2">
        <w:rPr>
          <w:rFonts w:ascii="Times New Roman" w:hAnsi="Times New Roman" w:cs="Times New Roman"/>
          <w:sz w:val="20"/>
          <w:szCs w:val="20"/>
        </w:rPr>
        <w:t>_______________________________________</w:t>
      </w:r>
    </w:p>
    <w:p w14:paraId="683161E1" w14:textId="77777777" w:rsidR="00EA0AA2" w:rsidRPr="00EA0AA2" w:rsidRDefault="00EA0AA2" w:rsidP="00EA0AA2">
      <w:pPr>
        <w:spacing w:before="120" w:after="0"/>
        <w:rPr>
          <w:rFonts w:ascii="Times New Roman" w:hAnsi="Times New Roman" w:cs="Times New Roman"/>
          <w:i/>
          <w:sz w:val="20"/>
          <w:szCs w:val="20"/>
        </w:rPr>
      </w:pPr>
      <w:r w:rsidRPr="00EA0AA2">
        <w:rPr>
          <w:rFonts w:ascii="Times New Roman" w:hAnsi="Times New Roman" w:cs="Times New Roman"/>
          <w:i/>
          <w:sz w:val="20"/>
          <w:szCs w:val="20"/>
        </w:rPr>
        <w:t>za Akcjonariusza</w:t>
      </w:r>
    </w:p>
    <w:p w14:paraId="4984E189" w14:textId="77777777" w:rsidR="00EA0AA2" w:rsidRPr="00EA0AA2" w:rsidRDefault="00EA0AA2" w:rsidP="00EA0AA2">
      <w:pPr>
        <w:spacing w:before="120" w:after="0"/>
        <w:jc w:val="both"/>
        <w:rPr>
          <w:rFonts w:ascii="Times New Roman" w:hAnsi="Times New Roman" w:cs="Times New Roman"/>
          <w:bCs/>
          <w:i/>
          <w:sz w:val="20"/>
          <w:szCs w:val="20"/>
        </w:rPr>
      </w:pPr>
    </w:p>
    <w:p w14:paraId="09CD14B9" w14:textId="77777777" w:rsidR="00EA0AA2" w:rsidRPr="00EA0AA2" w:rsidRDefault="00EA0AA2" w:rsidP="00EA0AA2">
      <w:pPr>
        <w:spacing w:before="120" w:after="0"/>
        <w:jc w:val="both"/>
        <w:rPr>
          <w:rFonts w:ascii="Times New Roman" w:hAnsi="Times New Roman" w:cs="Times New Roman"/>
          <w:bCs/>
          <w:i/>
          <w:sz w:val="20"/>
          <w:szCs w:val="20"/>
        </w:rPr>
      </w:pPr>
      <w:r w:rsidRPr="00EA0AA2">
        <w:rPr>
          <w:rFonts w:ascii="Times New Roman" w:hAnsi="Times New Roman" w:cs="Times New Roman"/>
          <w:bCs/>
          <w:i/>
          <w:sz w:val="20"/>
          <w:szCs w:val="20"/>
        </w:rPr>
        <w:t xml:space="preserve">* jeśli nie dotyczy, należy przekreślić </w:t>
      </w:r>
      <w:r w:rsidRPr="00EA0AA2">
        <w:rPr>
          <w:rFonts w:ascii="Times New Roman" w:hAnsi="Times New Roman" w:cs="Times New Roman"/>
          <w:bCs/>
          <w:i/>
          <w:sz w:val="20"/>
          <w:szCs w:val="20"/>
        </w:rPr>
        <w:br w:type="page"/>
      </w:r>
    </w:p>
    <w:p w14:paraId="72730A0B"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sz w:val="20"/>
          <w:szCs w:val="20"/>
        </w:rPr>
        <w:lastRenderedPageBreak/>
        <w:t>Uchwała nr ____</w:t>
      </w:r>
      <w:r w:rsidRPr="00EA0AA2">
        <w:rPr>
          <w:rFonts w:ascii="Times New Roman" w:hAnsi="Times New Roman" w:cs="Times New Roman"/>
          <w:sz w:val="20"/>
          <w:szCs w:val="20"/>
        </w:rPr>
        <w:br/>
        <w:t>Zwyczajnego Walnego Zgromadzenia</w:t>
      </w:r>
      <w:r w:rsidRPr="00EA0AA2">
        <w:rPr>
          <w:rFonts w:ascii="Times New Roman" w:hAnsi="Times New Roman" w:cs="Times New Roman"/>
          <w:sz w:val="20"/>
          <w:szCs w:val="20"/>
        </w:rPr>
        <w:br/>
        <w:t>MCI Capital Alternatywnej Spółki Inwestycyjnej Spółki Akcyjnej</w:t>
      </w:r>
      <w:r w:rsidRPr="00EA0AA2">
        <w:rPr>
          <w:rFonts w:ascii="Times New Roman" w:hAnsi="Times New Roman" w:cs="Times New Roman"/>
          <w:sz w:val="20"/>
          <w:szCs w:val="20"/>
        </w:rPr>
        <w:br/>
      </w:r>
      <w:r w:rsidRPr="00EA0AA2">
        <w:rPr>
          <w:rFonts w:ascii="Times New Roman" w:hAnsi="Times New Roman" w:cs="Times New Roman"/>
          <w:b w:val="0"/>
          <w:bCs/>
          <w:sz w:val="20"/>
          <w:szCs w:val="20"/>
        </w:rPr>
        <w:t>z dnia __ ________ 2023 roku</w:t>
      </w:r>
    </w:p>
    <w:p w14:paraId="42552DD3"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w sprawie zmiany statutu Spółki</w:t>
      </w:r>
    </w:p>
    <w:p w14:paraId="58CBCBCC"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p>
    <w:p w14:paraId="1D562A47"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§1</w:t>
      </w:r>
    </w:p>
    <w:p w14:paraId="0DA09F1E"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 xml:space="preserve">Zwyczajne Walne Zgromadzenie MCI Capital Alternatywnej Spółki Inwestycyjnej Spółki Akcyjnej z siedzibą w Warszawie (dalej: „Spółka”) postanawia zmienić </w:t>
      </w:r>
      <w:bookmarkStart w:id="0" w:name="_Hlk535913983"/>
      <w:r w:rsidRPr="00EA0AA2">
        <w:rPr>
          <w:rFonts w:ascii="Times New Roman" w:hAnsi="Times New Roman" w:cs="Times New Roman"/>
          <w:b w:val="0"/>
          <w:bCs/>
          <w:sz w:val="20"/>
          <w:szCs w:val="20"/>
        </w:rPr>
        <w:t xml:space="preserve">statut Spółki w ten sposób, że § 14 ust. 12 statutu Spółki otrzymuje następujące brzmienie: </w:t>
      </w:r>
      <w:bookmarkEnd w:id="0"/>
    </w:p>
    <w:p w14:paraId="6604F3A6" w14:textId="77777777" w:rsidR="00EA0AA2" w:rsidRPr="00EA0AA2" w:rsidRDefault="00EA0AA2" w:rsidP="00EA0AA2">
      <w:pPr>
        <w:pStyle w:val="notaruchwaa"/>
        <w:spacing w:before="120" w:line="276" w:lineRule="auto"/>
        <w:ind w:left="567" w:hanging="567"/>
        <w:jc w:val="both"/>
        <w:rPr>
          <w:rFonts w:ascii="Times New Roman" w:hAnsi="Times New Roman" w:cs="Times New Roman"/>
          <w:b w:val="0"/>
          <w:bCs/>
          <w:sz w:val="20"/>
          <w:szCs w:val="20"/>
        </w:rPr>
      </w:pPr>
      <w:r w:rsidRPr="00EA0AA2">
        <w:rPr>
          <w:rFonts w:ascii="Times New Roman" w:hAnsi="Times New Roman" w:cs="Times New Roman"/>
          <w:b w:val="0"/>
          <w:bCs/>
          <w:sz w:val="20"/>
          <w:szCs w:val="20"/>
        </w:rPr>
        <w:t>„12.</w:t>
      </w:r>
      <w:r w:rsidRPr="00EA0AA2">
        <w:rPr>
          <w:rFonts w:ascii="Times New Roman" w:hAnsi="Times New Roman" w:cs="Times New Roman"/>
          <w:b w:val="0"/>
          <w:bCs/>
          <w:sz w:val="20"/>
          <w:szCs w:val="20"/>
        </w:rPr>
        <w:tab/>
        <w:t>W przypadku braku osób pełniących funkcję Przewodniczącego i Wiceprzewodniczącego Rady Nadzorczej, każdy członek Rady Nadzorczej lub Prezes Zarządu ma prawo zwołać posiedzenie Rady Nadzorczej celem wyboru Przewodniczącego lub Wiceprzewodniczącego Rady Nadzorczej, lub zarządzić głosowanie ww. sprawie w trybie pisemnym lub przy wykorzystaniu środków porozumiewania się na odległość. Powyższe nie uchybia prawu odbycia posiedzenia Rady Nadzorczej bez formalnego zwołania, o ile wszyscy jej członkowie są obecni i żaden nie wyrazi sprzeciwu co do odbycia posiedzenia. Przewodniczącego i Wiceprzewodniczącego wybiera Rada Nadzorcza zwykłą większością głosów oddanych.”</w:t>
      </w:r>
    </w:p>
    <w:p w14:paraId="67041885"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§2</w:t>
      </w:r>
    </w:p>
    <w:p w14:paraId="232D91C4"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wchodzi w życie z chwilą powzięcia, przy czym zmiana statutu Spółki wymaga wpisania do rejestru przedsiębiorców Krajowego Rejestru Sadowego.</w:t>
      </w:r>
    </w:p>
    <w:p w14:paraId="263DD1D0"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p>
    <w:p w14:paraId="2CA6E896"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sz w:val="20"/>
          <w:szCs w:val="20"/>
        </w:rPr>
        <w:t>Uzasadnienie Zarządu</w:t>
      </w:r>
      <w:r w:rsidRPr="00EA0AA2">
        <w:rPr>
          <w:rFonts w:ascii="Times New Roman" w:hAnsi="Times New Roman" w:cs="Times New Roman"/>
          <w:b w:val="0"/>
          <w:bCs/>
          <w:sz w:val="20"/>
          <w:szCs w:val="20"/>
        </w:rPr>
        <w:t>:</w:t>
      </w:r>
    </w:p>
    <w:p w14:paraId="1A359C09"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Uchwała proponowana do powzięcia przez Zwyczajne Walne Zgromadzenie w celu usprawnienia wyboru Przewodniczącego i Wiceprzewodniczącego Rady Nadzorczej Spółki.</w:t>
      </w:r>
    </w:p>
    <w:p w14:paraId="15AFBB12" w14:textId="77777777" w:rsidR="00EA0AA2" w:rsidRDefault="00EA0AA2" w:rsidP="00EA0AA2">
      <w:pPr>
        <w:pStyle w:val="notaruchwaa"/>
        <w:spacing w:before="120" w:line="276" w:lineRule="auto"/>
        <w:jc w:val="left"/>
        <w:rPr>
          <w:rFonts w:ascii="Times New Roman" w:hAnsi="Times New Roman" w:cs="Times New Roman"/>
          <w:b w:val="0"/>
          <w:bCs/>
          <w:sz w:val="20"/>
          <w:szCs w:val="20"/>
        </w:rPr>
      </w:pPr>
    </w:p>
    <w:p w14:paraId="7EAC0359"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Sposób głosowania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Liczba głosów</w:t>
      </w:r>
    </w:p>
    <w:p w14:paraId="28095BC7"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Za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0A12B13F"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Przeciw</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0A266A19"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Wstrzymujące się</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7EC0FB00"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Według uznania pełnomocnika</w:t>
      </w:r>
      <w:r w:rsidRPr="00EA0AA2">
        <w:rPr>
          <w:rFonts w:ascii="Times New Roman" w:hAnsi="Times New Roman" w:cs="Times New Roman"/>
          <w:b/>
          <w:bCs/>
          <w:sz w:val="20"/>
          <w:szCs w:val="20"/>
        </w:rPr>
        <w:tab/>
        <w:t>…………………</w:t>
      </w:r>
    </w:p>
    <w:p w14:paraId="4C6A1880" w14:textId="77777777" w:rsidR="00EA0AA2" w:rsidRPr="00EA0AA2" w:rsidRDefault="00EA0AA2" w:rsidP="00EA0AA2">
      <w:pPr>
        <w:spacing w:before="120" w:after="0"/>
        <w:jc w:val="both"/>
        <w:rPr>
          <w:rFonts w:ascii="Times New Roman" w:hAnsi="Times New Roman" w:cs="Times New Roman"/>
          <w:b/>
          <w:bCs/>
          <w:sz w:val="20"/>
          <w:szCs w:val="20"/>
        </w:rPr>
      </w:pPr>
    </w:p>
    <w:p w14:paraId="1D3AB6C0" w14:textId="77777777" w:rsidR="00EA0AA2" w:rsidRPr="00EA0AA2" w:rsidRDefault="00EA0AA2"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sprzeciwu*</w:t>
      </w:r>
    </w:p>
    <w:p w14:paraId="7081ABD4" w14:textId="77777777" w:rsidR="00EA0AA2" w:rsidRPr="00EA0AA2" w:rsidRDefault="00EA0AA2"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39A9DA2E" w14:textId="77777777" w:rsidR="00EA0AA2" w:rsidRPr="00EA0AA2" w:rsidRDefault="00EA0AA2"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dodatkowej instrukcji*</w:t>
      </w:r>
    </w:p>
    <w:p w14:paraId="4423DB6C" w14:textId="77777777" w:rsidR="00EA0AA2" w:rsidRPr="00EA0AA2" w:rsidRDefault="00EA0AA2"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2EA5875E" w14:textId="77777777" w:rsidR="00EA0AA2" w:rsidRPr="00EA0AA2" w:rsidRDefault="00EA0AA2" w:rsidP="00EA0AA2">
      <w:pPr>
        <w:spacing w:before="120" w:after="0"/>
        <w:rPr>
          <w:rFonts w:ascii="Times New Roman" w:hAnsi="Times New Roman" w:cs="Times New Roman"/>
          <w:sz w:val="20"/>
          <w:szCs w:val="20"/>
        </w:rPr>
      </w:pPr>
    </w:p>
    <w:p w14:paraId="1F46DF6B" w14:textId="77777777" w:rsidR="00EA0AA2" w:rsidRPr="00EA0AA2" w:rsidRDefault="00EA0AA2" w:rsidP="00EA0AA2">
      <w:pPr>
        <w:spacing w:before="120" w:after="0"/>
        <w:rPr>
          <w:rFonts w:ascii="Times New Roman" w:hAnsi="Times New Roman" w:cs="Times New Roman"/>
          <w:sz w:val="20"/>
          <w:szCs w:val="20"/>
        </w:rPr>
      </w:pPr>
      <w:r w:rsidRPr="00EA0AA2">
        <w:rPr>
          <w:rFonts w:ascii="Times New Roman" w:hAnsi="Times New Roman" w:cs="Times New Roman"/>
          <w:sz w:val="20"/>
          <w:szCs w:val="20"/>
        </w:rPr>
        <w:t>_______________________________________</w:t>
      </w:r>
    </w:p>
    <w:p w14:paraId="7CF5BD2C" w14:textId="77777777" w:rsidR="00EA0AA2" w:rsidRPr="00EA0AA2" w:rsidRDefault="00EA0AA2" w:rsidP="00EA0AA2">
      <w:pPr>
        <w:spacing w:before="120" w:after="0"/>
        <w:rPr>
          <w:rFonts w:ascii="Times New Roman" w:hAnsi="Times New Roman" w:cs="Times New Roman"/>
          <w:i/>
          <w:sz w:val="20"/>
          <w:szCs w:val="20"/>
        </w:rPr>
      </w:pPr>
      <w:r w:rsidRPr="00EA0AA2">
        <w:rPr>
          <w:rFonts w:ascii="Times New Roman" w:hAnsi="Times New Roman" w:cs="Times New Roman"/>
          <w:i/>
          <w:sz w:val="20"/>
          <w:szCs w:val="20"/>
        </w:rPr>
        <w:t>za Akcjonariusza</w:t>
      </w:r>
    </w:p>
    <w:p w14:paraId="7A672EC0" w14:textId="77777777" w:rsidR="00EA0AA2" w:rsidRPr="00EA0AA2" w:rsidRDefault="00EA0AA2" w:rsidP="00EA0AA2">
      <w:pPr>
        <w:spacing w:before="120" w:after="0"/>
        <w:jc w:val="both"/>
        <w:rPr>
          <w:rFonts w:ascii="Times New Roman" w:hAnsi="Times New Roman" w:cs="Times New Roman"/>
          <w:bCs/>
          <w:i/>
          <w:sz w:val="20"/>
          <w:szCs w:val="20"/>
        </w:rPr>
      </w:pPr>
    </w:p>
    <w:p w14:paraId="63797FFF" w14:textId="77777777" w:rsidR="00EA0AA2" w:rsidRPr="00EA0AA2" w:rsidRDefault="00EA0AA2" w:rsidP="00EA0AA2">
      <w:pPr>
        <w:spacing w:before="120" w:after="0"/>
        <w:jc w:val="both"/>
        <w:rPr>
          <w:rFonts w:ascii="Times New Roman" w:hAnsi="Times New Roman" w:cs="Times New Roman"/>
          <w:bCs/>
          <w:i/>
          <w:sz w:val="20"/>
          <w:szCs w:val="20"/>
        </w:rPr>
      </w:pPr>
      <w:r w:rsidRPr="00EA0AA2">
        <w:rPr>
          <w:rFonts w:ascii="Times New Roman" w:hAnsi="Times New Roman" w:cs="Times New Roman"/>
          <w:bCs/>
          <w:i/>
          <w:sz w:val="20"/>
          <w:szCs w:val="20"/>
        </w:rPr>
        <w:t xml:space="preserve">* jeśli nie dotyczy, należy przekreślić </w:t>
      </w:r>
      <w:r w:rsidRPr="00EA0AA2">
        <w:rPr>
          <w:rFonts w:ascii="Times New Roman" w:hAnsi="Times New Roman" w:cs="Times New Roman"/>
          <w:bCs/>
          <w:i/>
          <w:sz w:val="20"/>
          <w:szCs w:val="20"/>
        </w:rPr>
        <w:br w:type="page"/>
      </w:r>
    </w:p>
    <w:p w14:paraId="2A9BC59E"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sz w:val="20"/>
          <w:szCs w:val="20"/>
        </w:rPr>
        <w:lastRenderedPageBreak/>
        <w:t>Uchwała nr ____</w:t>
      </w:r>
      <w:r w:rsidRPr="00EA0AA2">
        <w:rPr>
          <w:rFonts w:ascii="Times New Roman" w:hAnsi="Times New Roman" w:cs="Times New Roman"/>
          <w:sz w:val="20"/>
          <w:szCs w:val="20"/>
        </w:rPr>
        <w:br/>
        <w:t>Zwyczajnego Walnego Zgromadzenia</w:t>
      </w:r>
      <w:r w:rsidRPr="00EA0AA2">
        <w:rPr>
          <w:rFonts w:ascii="Times New Roman" w:hAnsi="Times New Roman" w:cs="Times New Roman"/>
          <w:sz w:val="20"/>
          <w:szCs w:val="20"/>
        </w:rPr>
        <w:br/>
        <w:t>MCI Capital Alternatywnej Spółki Inwestycyjnej Spółki Akcyjnej</w:t>
      </w:r>
      <w:r w:rsidRPr="00EA0AA2">
        <w:rPr>
          <w:rFonts w:ascii="Times New Roman" w:hAnsi="Times New Roman" w:cs="Times New Roman"/>
          <w:sz w:val="20"/>
          <w:szCs w:val="20"/>
        </w:rPr>
        <w:br/>
      </w:r>
      <w:r w:rsidRPr="00EA0AA2">
        <w:rPr>
          <w:rFonts w:ascii="Times New Roman" w:hAnsi="Times New Roman" w:cs="Times New Roman"/>
          <w:b w:val="0"/>
          <w:bCs/>
          <w:sz w:val="20"/>
          <w:szCs w:val="20"/>
        </w:rPr>
        <w:t>z dnia __ ________ 2022 roku</w:t>
      </w:r>
    </w:p>
    <w:p w14:paraId="34F91012"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b w:val="0"/>
          <w:bCs/>
          <w:sz w:val="20"/>
          <w:szCs w:val="20"/>
        </w:rPr>
        <w:t>w sprawie przyjęcia tekstu jednolitego statutu Spółki</w:t>
      </w:r>
    </w:p>
    <w:p w14:paraId="51EA5BEE"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p>
    <w:p w14:paraId="26D587B0"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r w:rsidRPr="00EA0AA2">
        <w:rPr>
          <w:rFonts w:ascii="Times New Roman" w:hAnsi="Times New Roman" w:cs="Times New Roman"/>
          <w:b w:val="0"/>
          <w:bCs/>
          <w:sz w:val="20"/>
          <w:szCs w:val="20"/>
        </w:rPr>
        <w:t>Zwyczajne Walne Zgromadzenie MCI Capital Alternatywnej Spółki Inwestycyjnej Spółki Akcyjnej z siedzibą w Warszawie (dalej: „Spółka”) postanawia, przy uwzględnieniu zmiany statutu Spółki wynikającej z uchwały nr ……… w sprawie zmiany statutu Spółki Zwyczajnego Walnego Zgromadzenia Spółki z dnia ……………… 2023 r., postanawia ustalić tekst jednolity statutu Spółki w brzmieniu:</w:t>
      </w:r>
    </w:p>
    <w:p w14:paraId="68C336B0" w14:textId="77777777" w:rsidR="00EA0AA2" w:rsidRPr="00EA0AA2" w:rsidRDefault="00EA0AA2" w:rsidP="00EA0AA2">
      <w:pPr>
        <w:spacing w:before="120" w:after="0"/>
        <w:ind w:left="360"/>
        <w:jc w:val="center"/>
        <w:rPr>
          <w:rFonts w:ascii="Times New Roman" w:hAnsi="Times New Roman" w:cs="Times New Roman"/>
          <w:b/>
          <w:sz w:val="20"/>
          <w:szCs w:val="20"/>
        </w:rPr>
      </w:pPr>
      <w:r w:rsidRPr="00EA0AA2">
        <w:rPr>
          <w:rFonts w:ascii="Times New Roman" w:hAnsi="Times New Roman" w:cs="Times New Roman"/>
          <w:b/>
          <w:sz w:val="20"/>
          <w:szCs w:val="20"/>
        </w:rPr>
        <w:t>STATUT</w:t>
      </w:r>
    </w:p>
    <w:p w14:paraId="2415F048" w14:textId="77777777" w:rsidR="00EA0AA2" w:rsidRPr="00EA0AA2" w:rsidRDefault="00EA0AA2" w:rsidP="00EA0AA2">
      <w:pPr>
        <w:spacing w:before="120" w:after="0"/>
        <w:ind w:left="360"/>
        <w:jc w:val="center"/>
        <w:rPr>
          <w:rFonts w:ascii="Times New Roman" w:hAnsi="Times New Roman" w:cs="Times New Roman"/>
          <w:b/>
          <w:sz w:val="20"/>
          <w:szCs w:val="20"/>
        </w:rPr>
      </w:pPr>
      <w:r w:rsidRPr="00EA0AA2">
        <w:rPr>
          <w:rFonts w:ascii="Times New Roman" w:hAnsi="Times New Roman" w:cs="Times New Roman"/>
          <w:b/>
          <w:sz w:val="20"/>
          <w:szCs w:val="20"/>
        </w:rPr>
        <w:t>MCI CAPITAL ALTERNATYWNA SPÓŁKA INWESTYCYJNA SPÓŁKA AKCYJNA</w:t>
      </w:r>
    </w:p>
    <w:p w14:paraId="78AFB4AC" w14:textId="77777777" w:rsidR="00EA0AA2" w:rsidRPr="00EA0AA2" w:rsidRDefault="00EA0AA2" w:rsidP="00EA0AA2">
      <w:pPr>
        <w:spacing w:before="120" w:after="0"/>
        <w:ind w:left="360"/>
        <w:jc w:val="center"/>
        <w:rPr>
          <w:rFonts w:ascii="Times New Roman" w:hAnsi="Times New Roman" w:cs="Times New Roman"/>
          <w:b/>
          <w:i/>
          <w:iCs/>
          <w:sz w:val="20"/>
          <w:szCs w:val="20"/>
        </w:rPr>
      </w:pPr>
    </w:p>
    <w:p w14:paraId="07B3255F" w14:textId="77777777" w:rsidR="00EA0AA2" w:rsidRPr="00EA0AA2" w:rsidRDefault="00EA0AA2" w:rsidP="00EA0AA2">
      <w:pPr>
        <w:spacing w:before="120" w:after="0"/>
        <w:rPr>
          <w:rFonts w:ascii="Times New Roman" w:hAnsi="Times New Roman" w:cs="Times New Roman"/>
          <w:sz w:val="20"/>
          <w:szCs w:val="20"/>
        </w:rPr>
      </w:pPr>
    </w:p>
    <w:p w14:paraId="7EAD5CCA" w14:textId="77777777" w:rsidR="00EA0AA2" w:rsidRPr="00EA0AA2" w:rsidRDefault="00EA0AA2" w:rsidP="00EA0AA2">
      <w:pPr>
        <w:spacing w:before="120" w:after="0"/>
        <w:jc w:val="center"/>
        <w:outlineLvl w:val="1"/>
        <w:rPr>
          <w:rFonts w:ascii="Times New Roman" w:hAnsi="Times New Roman" w:cs="Times New Roman"/>
          <w:sz w:val="20"/>
          <w:szCs w:val="20"/>
        </w:rPr>
      </w:pPr>
      <w:r w:rsidRPr="00EA0AA2">
        <w:rPr>
          <w:rFonts w:ascii="Times New Roman" w:hAnsi="Times New Roman" w:cs="Times New Roman"/>
          <w:b/>
          <w:sz w:val="20"/>
          <w:szCs w:val="20"/>
        </w:rPr>
        <w:t>I. POSTANOWIENIA OGÓLNE</w:t>
      </w:r>
    </w:p>
    <w:p w14:paraId="5BCDA2D3" w14:textId="77777777" w:rsidR="00EA0AA2" w:rsidRPr="00EA0AA2" w:rsidRDefault="00EA0AA2" w:rsidP="00EA0AA2">
      <w:pPr>
        <w:numPr>
          <w:ilvl w:val="12"/>
          <w:numId w:val="0"/>
        </w:numPr>
        <w:spacing w:before="120" w:after="0"/>
        <w:jc w:val="center"/>
        <w:rPr>
          <w:rFonts w:ascii="Times New Roman" w:hAnsi="Times New Roman" w:cs="Times New Roman"/>
          <w:sz w:val="20"/>
          <w:szCs w:val="20"/>
        </w:rPr>
      </w:pPr>
      <w:r w:rsidRPr="00EA0AA2">
        <w:rPr>
          <w:rFonts w:ascii="Times New Roman" w:hAnsi="Times New Roman" w:cs="Times New Roman"/>
          <w:b/>
          <w:sz w:val="20"/>
          <w:szCs w:val="20"/>
        </w:rPr>
        <w:t xml:space="preserve">§ </w:t>
      </w:r>
      <w:smartTag w:uri="pwplexatsmarttags/smarttagmodule" w:element="Number2Word">
        <w:r w:rsidRPr="00EA0AA2">
          <w:rPr>
            <w:rFonts w:ascii="Times New Roman" w:hAnsi="Times New Roman" w:cs="Times New Roman"/>
            <w:b/>
            <w:sz w:val="20"/>
            <w:szCs w:val="20"/>
          </w:rPr>
          <w:t>1</w:t>
        </w:r>
      </w:smartTag>
      <w:r w:rsidRPr="00EA0AA2">
        <w:rPr>
          <w:rFonts w:ascii="Times New Roman" w:hAnsi="Times New Roman" w:cs="Times New Roman"/>
          <w:b/>
          <w:sz w:val="20"/>
          <w:szCs w:val="20"/>
        </w:rPr>
        <w:t>.</w:t>
      </w:r>
    </w:p>
    <w:p w14:paraId="7AEC52CA" w14:textId="77777777" w:rsidR="00EA0AA2" w:rsidRPr="00EA0AA2" w:rsidRDefault="00EA0AA2" w:rsidP="00EA0AA2">
      <w:pPr>
        <w:numPr>
          <w:ilvl w:val="0"/>
          <w:numId w:val="34"/>
        </w:numPr>
        <w:spacing w:before="120" w:after="0"/>
        <w:ind w:left="567" w:hanging="567"/>
        <w:jc w:val="both"/>
        <w:rPr>
          <w:rFonts w:ascii="Times New Roman" w:hAnsi="Times New Roman" w:cs="Times New Roman"/>
          <w:color w:val="000000" w:themeColor="text1"/>
          <w:sz w:val="20"/>
          <w:szCs w:val="20"/>
        </w:rPr>
      </w:pPr>
      <w:r w:rsidRPr="00EA0AA2">
        <w:rPr>
          <w:rFonts w:ascii="Times New Roman" w:hAnsi="Times New Roman" w:cs="Times New Roman"/>
          <w:color w:val="000000" w:themeColor="text1"/>
          <w:sz w:val="20"/>
          <w:szCs w:val="20"/>
        </w:rPr>
        <w:t xml:space="preserve">Firma Spółki brzmi: MCI Capital Alternatywna Spółka Inwestycyjna Spółka Akcyjna. </w:t>
      </w:r>
    </w:p>
    <w:p w14:paraId="5730FCED" w14:textId="77777777" w:rsidR="00EA0AA2" w:rsidRPr="00EA0AA2" w:rsidRDefault="00EA0AA2" w:rsidP="00EA0AA2">
      <w:pPr>
        <w:numPr>
          <w:ilvl w:val="0"/>
          <w:numId w:val="34"/>
        </w:numPr>
        <w:spacing w:before="120" w:after="0"/>
        <w:ind w:left="567" w:hanging="567"/>
        <w:jc w:val="both"/>
        <w:rPr>
          <w:rFonts w:ascii="Times New Roman" w:hAnsi="Times New Roman" w:cs="Times New Roman"/>
          <w:color w:val="000000" w:themeColor="text1"/>
          <w:sz w:val="20"/>
          <w:szCs w:val="20"/>
        </w:rPr>
      </w:pPr>
      <w:r w:rsidRPr="00EA0AA2">
        <w:rPr>
          <w:rFonts w:ascii="Times New Roman" w:hAnsi="Times New Roman" w:cs="Times New Roman"/>
          <w:color w:val="000000" w:themeColor="text1"/>
          <w:sz w:val="20"/>
          <w:szCs w:val="20"/>
        </w:rPr>
        <w:t xml:space="preserve">Spółka może używać skróconej nazwy: MCI Capital ASI S.A. i wyróżniającego ją znaku graficznego oraz firmy w tłumaczeniu na języki obce. </w:t>
      </w:r>
    </w:p>
    <w:p w14:paraId="0D63FF85" w14:textId="77777777" w:rsidR="00EA0AA2" w:rsidRPr="00EA0AA2" w:rsidRDefault="00EA0AA2" w:rsidP="00EA0AA2">
      <w:pPr>
        <w:numPr>
          <w:ilvl w:val="0"/>
          <w:numId w:val="34"/>
        </w:numPr>
        <w:spacing w:before="120" w:after="0"/>
        <w:ind w:left="567" w:hanging="567"/>
        <w:jc w:val="both"/>
        <w:rPr>
          <w:rFonts w:ascii="Times New Roman" w:hAnsi="Times New Roman" w:cs="Times New Roman"/>
          <w:color w:val="000000" w:themeColor="text1"/>
          <w:sz w:val="20"/>
          <w:szCs w:val="20"/>
        </w:rPr>
      </w:pPr>
      <w:r w:rsidRPr="00EA0AA2">
        <w:rPr>
          <w:rFonts w:ascii="Times New Roman" w:hAnsi="Times New Roman" w:cs="Times New Roman"/>
          <w:color w:val="000000" w:themeColor="text1"/>
          <w:sz w:val="20"/>
          <w:szCs w:val="20"/>
        </w:rPr>
        <w:t xml:space="preserve">Spółka działa jako alternatywna spółka inwestycyjna („ASI”), która w rozumieniu art. 8a ust. 1 ustawy z dnia 27 maja 2004 roku o funduszach inwestycyjnych i zarządzaniu alternatywnymi funduszami inwestycyjnymi („Ustawa”), jest alternatywnym funduszem inwestycyjnym, innym niż określony art. 3 ust. 4 pkt 2 Ustawy. </w:t>
      </w:r>
    </w:p>
    <w:p w14:paraId="504E489D" w14:textId="77777777" w:rsidR="00EA0AA2" w:rsidRPr="00EA0AA2" w:rsidRDefault="00EA0AA2" w:rsidP="00EA0AA2">
      <w:pPr>
        <w:numPr>
          <w:ilvl w:val="0"/>
          <w:numId w:val="34"/>
        </w:numPr>
        <w:spacing w:before="120" w:after="0"/>
        <w:ind w:left="567" w:hanging="567"/>
        <w:jc w:val="both"/>
        <w:rPr>
          <w:rFonts w:ascii="Times New Roman" w:hAnsi="Times New Roman" w:cs="Times New Roman"/>
          <w:color w:val="000000" w:themeColor="text1"/>
          <w:sz w:val="20"/>
          <w:szCs w:val="20"/>
        </w:rPr>
      </w:pPr>
      <w:r w:rsidRPr="00EA0AA2">
        <w:rPr>
          <w:rFonts w:ascii="Times New Roman" w:hAnsi="Times New Roman" w:cs="Times New Roman"/>
          <w:color w:val="000000" w:themeColor="text1"/>
          <w:sz w:val="20"/>
          <w:szCs w:val="20"/>
        </w:rPr>
        <w:t>Spółka działająca jako ASI, prowadzi działalność jako wewnętrznie zarządzający ASI, zgodnie z przepisami Ustawy.</w:t>
      </w:r>
    </w:p>
    <w:p w14:paraId="66448AD2" w14:textId="77777777" w:rsidR="00EA0AA2" w:rsidRPr="00EA0AA2" w:rsidRDefault="00EA0AA2" w:rsidP="00EA0AA2">
      <w:pPr>
        <w:numPr>
          <w:ilvl w:val="12"/>
          <w:numId w:val="0"/>
        </w:numPr>
        <w:spacing w:before="120" w:after="0"/>
        <w:jc w:val="center"/>
        <w:rPr>
          <w:rFonts w:ascii="Times New Roman" w:hAnsi="Times New Roman" w:cs="Times New Roman"/>
          <w:b/>
          <w:sz w:val="20"/>
          <w:szCs w:val="20"/>
        </w:rPr>
      </w:pPr>
      <w:r w:rsidRPr="00EA0AA2">
        <w:rPr>
          <w:rFonts w:ascii="Times New Roman" w:hAnsi="Times New Roman" w:cs="Times New Roman"/>
          <w:b/>
          <w:sz w:val="20"/>
          <w:szCs w:val="20"/>
        </w:rPr>
        <w:t xml:space="preserve">§ </w:t>
      </w:r>
      <w:smartTag w:uri="pwplexatsmarttags/smarttagmodule" w:element="Number2Word">
        <w:r w:rsidRPr="00EA0AA2">
          <w:rPr>
            <w:rFonts w:ascii="Times New Roman" w:hAnsi="Times New Roman" w:cs="Times New Roman"/>
            <w:b/>
            <w:sz w:val="20"/>
            <w:szCs w:val="20"/>
          </w:rPr>
          <w:t>2</w:t>
        </w:r>
      </w:smartTag>
      <w:r w:rsidRPr="00EA0AA2">
        <w:rPr>
          <w:rFonts w:ascii="Times New Roman" w:hAnsi="Times New Roman" w:cs="Times New Roman"/>
          <w:b/>
          <w:sz w:val="20"/>
          <w:szCs w:val="20"/>
        </w:rPr>
        <w:t>.</w:t>
      </w:r>
    </w:p>
    <w:p w14:paraId="6E8E87AF" w14:textId="77777777" w:rsidR="00EA0AA2" w:rsidRPr="00EA0AA2" w:rsidRDefault="00EA0AA2" w:rsidP="00EA0AA2">
      <w:pPr>
        <w:pStyle w:val="Akapitzlist"/>
        <w:spacing w:before="120" w:after="0"/>
        <w:ind w:left="0"/>
        <w:rPr>
          <w:rFonts w:ascii="Times New Roman" w:hAnsi="Times New Roman" w:cs="Times New Roman"/>
          <w:sz w:val="20"/>
          <w:szCs w:val="20"/>
        </w:rPr>
      </w:pPr>
      <w:r w:rsidRPr="00EA0AA2">
        <w:rPr>
          <w:rFonts w:ascii="Times New Roman" w:hAnsi="Times New Roman" w:cs="Times New Roman"/>
          <w:sz w:val="20"/>
          <w:szCs w:val="20"/>
        </w:rPr>
        <w:t>Siedzibą Spółki jest miasto Warszawa.</w:t>
      </w:r>
    </w:p>
    <w:p w14:paraId="6CF825E7" w14:textId="77777777" w:rsidR="00EA0AA2" w:rsidRPr="00EA0AA2" w:rsidRDefault="00EA0AA2" w:rsidP="00EA0AA2">
      <w:pPr>
        <w:numPr>
          <w:ilvl w:val="12"/>
          <w:numId w:val="0"/>
        </w:numPr>
        <w:spacing w:before="120" w:after="0"/>
        <w:jc w:val="center"/>
        <w:rPr>
          <w:rFonts w:ascii="Times New Roman" w:hAnsi="Times New Roman" w:cs="Times New Roman"/>
          <w:b/>
          <w:sz w:val="20"/>
          <w:szCs w:val="20"/>
        </w:rPr>
      </w:pPr>
      <w:r w:rsidRPr="00EA0AA2">
        <w:rPr>
          <w:rFonts w:ascii="Times New Roman" w:hAnsi="Times New Roman" w:cs="Times New Roman"/>
          <w:b/>
          <w:sz w:val="20"/>
          <w:szCs w:val="20"/>
        </w:rPr>
        <w:t xml:space="preserve">§ </w:t>
      </w:r>
      <w:smartTag w:uri="pwplexatsmarttags/smarttagmodule" w:element="Number2Word">
        <w:r w:rsidRPr="00EA0AA2">
          <w:rPr>
            <w:rFonts w:ascii="Times New Roman" w:hAnsi="Times New Roman" w:cs="Times New Roman"/>
            <w:b/>
            <w:sz w:val="20"/>
            <w:szCs w:val="20"/>
          </w:rPr>
          <w:t>3</w:t>
        </w:r>
      </w:smartTag>
      <w:r w:rsidRPr="00EA0AA2">
        <w:rPr>
          <w:rFonts w:ascii="Times New Roman" w:hAnsi="Times New Roman" w:cs="Times New Roman"/>
          <w:b/>
          <w:sz w:val="20"/>
          <w:szCs w:val="20"/>
        </w:rPr>
        <w:t>.</w:t>
      </w:r>
    </w:p>
    <w:p w14:paraId="06D30D53" w14:textId="77777777" w:rsidR="00EA0AA2" w:rsidRPr="00EA0AA2" w:rsidRDefault="00EA0AA2" w:rsidP="00EA0AA2">
      <w:pPr>
        <w:pStyle w:val="Akapitzlist"/>
        <w:numPr>
          <w:ilvl w:val="0"/>
          <w:numId w:val="25"/>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Spółka prowadzi działalność na obszarze Rzeczypospolitej Polskiej i za granicą.</w:t>
      </w:r>
    </w:p>
    <w:p w14:paraId="69B2ED1C" w14:textId="77777777" w:rsidR="00EA0AA2" w:rsidRPr="00EA0AA2" w:rsidRDefault="00EA0AA2" w:rsidP="00EA0AA2">
      <w:pPr>
        <w:pStyle w:val="Akapitzlist"/>
        <w:numPr>
          <w:ilvl w:val="0"/>
          <w:numId w:val="25"/>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Spółka może otwierać oddziały, filie, zakłady i inne jednostki organizacyjne w kraju i za granicą oraz może uczestniczyć w spółkach prawa handlowego i prawa cywilnego z podmiotami krajowymi i zagranicznymi w ramach obowiązujących przepisów prawnych.</w:t>
      </w:r>
    </w:p>
    <w:p w14:paraId="103F41B6" w14:textId="77777777" w:rsidR="00EA0AA2" w:rsidRPr="00EA0AA2" w:rsidRDefault="00EA0AA2" w:rsidP="00EA0AA2">
      <w:pPr>
        <w:numPr>
          <w:ilvl w:val="12"/>
          <w:numId w:val="0"/>
        </w:numPr>
        <w:spacing w:before="120" w:after="0"/>
        <w:jc w:val="center"/>
        <w:rPr>
          <w:rFonts w:ascii="Times New Roman" w:hAnsi="Times New Roman" w:cs="Times New Roman"/>
          <w:b/>
          <w:sz w:val="20"/>
          <w:szCs w:val="20"/>
        </w:rPr>
      </w:pPr>
      <w:r w:rsidRPr="00EA0AA2">
        <w:rPr>
          <w:rFonts w:ascii="Times New Roman" w:hAnsi="Times New Roman" w:cs="Times New Roman"/>
          <w:b/>
          <w:sz w:val="20"/>
          <w:szCs w:val="20"/>
        </w:rPr>
        <w:t xml:space="preserve">§ </w:t>
      </w:r>
      <w:smartTag w:uri="pwplexatsmarttags/smarttagmodule" w:element="Number2Word">
        <w:r w:rsidRPr="00EA0AA2">
          <w:rPr>
            <w:rFonts w:ascii="Times New Roman" w:hAnsi="Times New Roman" w:cs="Times New Roman"/>
            <w:b/>
            <w:sz w:val="20"/>
            <w:szCs w:val="20"/>
          </w:rPr>
          <w:t>4</w:t>
        </w:r>
      </w:smartTag>
      <w:r w:rsidRPr="00EA0AA2">
        <w:rPr>
          <w:rFonts w:ascii="Times New Roman" w:hAnsi="Times New Roman" w:cs="Times New Roman"/>
          <w:b/>
          <w:sz w:val="20"/>
          <w:szCs w:val="20"/>
        </w:rPr>
        <w:t>.</w:t>
      </w:r>
    </w:p>
    <w:p w14:paraId="65C8A43A" w14:textId="77777777" w:rsidR="00EA0AA2" w:rsidRPr="00EA0AA2" w:rsidRDefault="00EA0AA2" w:rsidP="00EA0AA2">
      <w:pPr>
        <w:pStyle w:val="Akapitzlist"/>
        <w:numPr>
          <w:ilvl w:val="0"/>
          <w:numId w:val="26"/>
        </w:numPr>
        <w:autoSpaceDE w:val="0"/>
        <w:autoSpaceDN w:val="0"/>
        <w:adjustRightInd w:val="0"/>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Wyłącznym przedmiotem działalności Spółki jest:</w:t>
      </w:r>
    </w:p>
    <w:p w14:paraId="5D513F5A" w14:textId="77777777" w:rsidR="00EA0AA2" w:rsidRPr="00EA0AA2" w:rsidRDefault="00EA0AA2" w:rsidP="00EA0AA2">
      <w:pPr>
        <w:pStyle w:val="Akapitzlist"/>
        <w:adjustRightInd w:val="0"/>
        <w:spacing w:before="120" w:after="0"/>
        <w:ind w:left="1134" w:hanging="567"/>
        <w:rPr>
          <w:rFonts w:ascii="Times New Roman" w:hAnsi="Times New Roman" w:cs="Times New Roman"/>
          <w:sz w:val="20"/>
          <w:szCs w:val="20"/>
        </w:rPr>
      </w:pPr>
      <w:r w:rsidRPr="00EA0AA2">
        <w:rPr>
          <w:rFonts w:ascii="Times New Roman" w:hAnsi="Times New Roman" w:cs="Times New Roman"/>
          <w:b/>
          <w:bCs/>
          <w:sz w:val="20"/>
          <w:szCs w:val="20"/>
        </w:rPr>
        <w:t>1)</w:t>
      </w:r>
      <w:r w:rsidRPr="00EA0AA2">
        <w:rPr>
          <w:rFonts w:ascii="Times New Roman" w:hAnsi="Times New Roman" w:cs="Times New Roman"/>
          <w:sz w:val="20"/>
          <w:szCs w:val="20"/>
        </w:rPr>
        <w:tab/>
        <w:t>zarządzanie alternatywną spółką inwestycyjną, w tym wprowadzanie tej spółki do obrotu,</w:t>
      </w:r>
    </w:p>
    <w:p w14:paraId="10F84A52" w14:textId="77777777" w:rsidR="00EA0AA2" w:rsidRPr="00EA0AA2" w:rsidRDefault="00EA0AA2" w:rsidP="00EA0AA2">
      <w:pPr>
        <w:pStyle w:val="Akapitzlist"/>
        <w:adjustRightInd w:val="0"/>
        <w:spacing w:before="120" w:after="0"/>
        <w:ind w:left="1134" w:hanging="567"/>
        <w:rPr>
          <w:rFonts w:ascii="Times New Roman" w:hAnsi="Times New Roman" w:cs="Times New Roman"/>
          <w:sz w:val="20"/>
          <w:szCs w:val="20"/>
        </w:rPr>
      </w:pPr>
      <w:r w:rsidRPr="00EA0AA2">
        <w:rPr>
          <w:rFonts w:ascii="Times New Roman" w:hAnsi="Times New Roman" w:cs="Times New Roman"/>
          <w:b/>
          <w:bCs/>
          <w:sz w:val="20"/>
          <w:szCs w:val="20"/>
        </w:rPr>
        <w:t>2)</w:t>
      </w:r>
      <w:r w:rsidRPr="00EA0AA2">
        <w:rPr>
          <w:rFonts w:ascii="Times New Roman" w:hAnsi="Times New Roman" w:cs="Times New Roman"/>
          <w:sz w:val="20"/>
          <w:szCs w:val="20"/>
        </w:rPr>
        <w:tab/>
        <w:t>zbieranie aktywów od wielu inwestorów w celu ich lokowania w interesie tych inwestorów zgodnie z określoną polityką inwestycyjną.</w:t>
      </w:r>
    </w:p>
    <w:p w14:paraId="2047F17A" w14:textId="77777777" w:rsidR="00EA0AA2" w:rsidRPr="00EA0AA2" w:rsidRDefault="00EA0AA2" w:rsidP="00EA0AA2">
      <w:pPr>
        <w:pStyle w:val="Akapitzlist"/>
        <w:numPr>
          <w:ilvl w:val="0"/>
          <w:numId w:val="26"/>
        </w:numPr>
        <w:autoSpaceDE w:val="0"/>
        <w:autoSpaceDN w:val="0"/>
        <w:adjustRightInd w:val="0"/>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Jeżeli podjęcie lub prowadzenie działalności gospodarczej określonej w wyżej wymienionych przedmiotach działania Spółki, z mocy przepisów szczególnych wymaga zgody, zezwolenia lub koncesji organu państwa, to rozpoczęcie lub prowadzenie takiej działalności może nastąpić po uzyskaniu takiego zezwolenia, zgody lub koncesji.</w:t>
      </w:r>
    </w:p>
    <w:p w14:paraId="030785F4" w14:textId="77777777" w:rsidR="00EA0AA2" w:rsidRPr="00EA0AA2" w:rsidRDefault="00EA0AA2" w:rsidP="00EA0AA2">
      <w:pPr>
        <w:numPr>
          <w:ilvl w:val="12"/>
          <w:numId w:val="0"/>
        </w:numPr>
        <w:spacing w:before="120" w:after="0"/>
        <w:jc w:val="center"/>
        <w:rPr>
          <w:rFonts w:ascii="Times New Roman" w:hAnsi="Times New Roman" w:cs="Times New Roman"/>
          <w:b/>
          <w:sz w:val="20"/>
          <w:szCs w:val="20"/>
        </w:rPr>
      </w:pPr>
      <w:r w:rsidRPr="00EA0AA2">
        <w:rPr>
          <w:rFonts w:ascii="Times New Roman" w:hAnsi="Times New Roman" w:cs="Times New Roman"/>
          <w:b/>
          <w:sz w:val="20"/>
          <w:szCs w:val="20"/>
        </w:rPr>
        <w:t xml:space="preserve">§ </w:t>
      </w:r>
      <w:smartTag w:uri="pwplexatsmarttags/smarttagmodule" w:element="Number2Word">
        <w:r w:rsidRPr="00EA0AA2">
          <w:rPr>
            <w:rFonts w:ascii="Times New Roman" w:hAnsi="Times New Roman" w:cs="Times New Roman"/>
            <w:b/>
            <w:sz w:val="20"/>
            <w:szCs w:val="20"/>
          </w:rPr>
          <w:t>5</w:t>
        </w:r>
      </w:smartTag>
      <w:r w:rsidRPr="00EA0AA2">
        <w:rPr>
          <w:rFonts w:ascii="Times New Roman" w:hAnsi="Times New Roman" w:cs="Times New Roman"/>
          <w:b/>
          <w:sz w:val="20"/>
          <w:szCs w:val="20"/>
        </w:rPr>
        <w:t>.</w:t>
      </w:r>
    </w:p>
    <w:p w14:paraId="52AA90B2" w14:textId="77777777" w:rsidR="00EA0AA2" w:rsidRPr="00EA0AA2" w:rsidRDefault="00EA0AA2" w:rsidP="00EA0AA2">
      <w:pPr>
        <w:pStyle w:val="Akapitzlist"/>
        <w:spacing w:before="120" w:after="0"/>
        <w:ind w:left="0"/>
        <w:rPr>
          <w:rFonts w:ascii="Times New Roman" w:hAnsi="Times New Roman" w:cs="Times New Roman"/>
          <w:sz w:val="20"/>
          <w:szCs w:val="20"/>
        </w:rPr>
      </w:pPr>
      <w:r w:rsidRPr="00EA0AA2">
        <w:rPr>
          <w:rFonts w:ascii="Times New Roman" w:hAnsi="Times New Roman" w:cs="Times New Roman"/>
          <w:sz w:val="20"/>
          <w:szCs w:val="20"/>
        </w:rPr>
        <w:lastRenderedPageBreak/>
        <w:t>Czas trwania Spółki jest nieograniczony.</w:t>
      </w:r>
    </w:p>
    <w:p w14:paraId="747DD933" w14:textId="77777777" w:rsidR="00EA0AA2" w:rsidRPr="00EA0AA2" w:rsidRDefault="00EA0AA2" w:rsidP="00EA0AA2">
      <w:pPr>
        <w:numPr>
          <w:ilvl w:val="12"/>
          <w:numId w:val="0"/>
        </w:numPr>
        <w:spacing w:before="120" w:after="0"/>
        <w:jc w:val="center"/>
        <w:rPr>
          <w:rFonts w:ascii="Times New Roman" w:hAnsi="Times New Roman" w:cs="Times New Roman"/>
          <w:b/>
          <w:sz w:val="20"/>
          <w:szCs w:val="20"/>
        </w:rPr>
      </w:pPr>
      <w:r w:rsidRPr="00EA0AA2">
        <w:rPr>
          <w:rFonts w:ascii="Times New Roman" w:hAnsi="Times New Roman" w:cs="Times New Roman"/>
          <w:b/>
          <w:sz w:val="20"/>
          <w:szCs w:val="20"/>
        </w:rPr>
        <w:t xml:space="preserve">§ </w:t>
      </w:r>
      <w:smartTag w:uri="pwplexatsmarttags/smarttagmodule" w:element="Number2Word">
        <w:r w:rsidRPr="00EA0AA2">
          <w:rPr>
            <w:rFonts w:ascii="Times New Roman" w:hAnsi="Times New Roman" w:cs="Times New Roman"/>
            <w:b/>
            <w:sz w:val="20"/>
            <w:szCs w:val="20"/>
          </w:rPr>
          <w:t>6</w:t>
        </w:r>
      </w:smartTag>
      <w:r w:rsidRPr="00EA0AA2">
        <w:rPr>
          <w:rFonts w:ascii="Times New Roman" w:hAnsi="Times New Roman" w:cs="Times New Roman"/>
          <w:b/>
          <w:sz w:val="20"/>
          <w:szCs w:val="20"/>
        </w:rPr>
        <w:t>.</w:t>
      </w:r>
    </w:p>
    <w:p w14:paraId="1B0276E3" w14:textId="77777777" w:rsidR="00EA0AA2" w:rsidRPr="00EA0AA2" w:rsidRDefault="00EA0AA2" w:rsidP="00EA0AA2">
      <w:pPr>
        <w:pStyle w:val="Akapitzlist"/>
        <w:spacing w:before="120" w:after="0"/>
        <w:ind w:left="0"/>
        <w:rPr>
          <w:rFonts w:ascii="Times New Roman" w:hAnsi="Times New Roman" w:cs="Times New Roman"/>
          <w:sz w:val="20"/>
          <w:szCs w:val="20"/>
        </w:rPr>
      </w:pPr>
      <w:r w:rsidRPr="00EA0AA2">
        <w:rPr>
          <w:rFonts w:ascii="Times New Roman" w:hAnsi="Times New Roman" w:cs="Times New Roman"/>
          <w:sz w:val="20"/>
          <w:szCs w:val="20"/>
        </w:rPr>
        <w:t>Przewidziane przepisami prawa ogłoszenia Spółki zamieszczane będą w “Monitorze Sądowym i Gospodarczym.</w:t>
      </w:r>
    </w:p>
    <w:p w14:paraId="48979198" w14:textId="77777777" w:rsidR="00EA0AA2" w:rsidRPr="00EA0AA2" w:rsidRDefault="00EA0AA2" w:rsidP="00EA0AA2">
      <w:pPr>
        <w:spacing w:before="120" w:after="0"/>
        <w:ind w:left="3556" w:firstLine="698"/>
        <w:rPr>
          <w:rFonts w:ascii="Times New Roman" w:hAnsi="Times New Roman" w:cs="Times New Roman"/>
          <w:b/>
          <w:bCs/>
          <w:sz w:val="20"/>
          <w:szCs w:val="20"/>
        </w:rPr>
      </w:pPr>
      <w:r w:rsidRPr="00EA0AA2">
        <w:rPr>
          <w:rFonts w:ascii="Times New Roman" w:hAnsi="Times New Roman" w:cs="Times New Roman"/>
          <w:b/>
          <w:bCs/>
          <w:sz w:val="20"/>
          <w:szCs w:val="20"/>
        </w:rPr>
        <w:t>§ 6a.</w:t>
      </w:r>
    </w:p>
    <w:p w14:paraId="79B957B8" w14:textId="77777777" w:rsidR="00EA0AA2" w:rsidRPr="00EA0AA2" w:rsidRDefault="00EA0AA2" w:rsidP="00EA0AA2">
      <w:pPr>
        <w:pStyle w:val="Akapitzlist"/>
        <w:numPr>
          <w:ilvl w:val="0"/>
          <w:numId w:val="39"/>
        </w:numPr>
        <w:autoSpaceDE w:val="0"/>
        <w:autoSpaceDN w:val="0"/>
        <w:adjustRightInd w:val="0"/>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Zasady polityki i strategii inwestycyjnej Spółki określają:</w:t>
      </w:r>
    </w:p>
    <w:p w14:paraId="56673670" w14:textId="77777777" w:rsidR="00EA0AA2" w:rsidRPr="00EA0AA2" w:rsidRDefault="00EA0AA2" w:rsidP="00EA0AA2">
      <w:pPr>
        <w:pStyle w:val="Akapitzlist"/>
        <w:adjustRightInd w:val="0"/>
        <w:spacing w:before="120" w:after="0"/>
        <w:ind w:left="1134" w:hanging="567"/>
        <w:rPr>
          <w:rFonts w:ascii="Times New Roman" w:hAnsi="Times New Roman" w:cs="Times New Roman"/>
          <w:sz w:val="20"/>
          <w:szCs w:val="20"/>
        </w:rPr>
      </w:pPr>
      <w:r w:rsidRPr="00EA0AA2">
        <w:rPr>
          <w:rFonts w:ascii="Times New Roman" w:hAnsi="Times New Roman" w:cs="Times New Roman"/>
          <w:b/>
          <w:bCs/>
          <w:sz w:val="20"/>
          <w:szCs w:val="20"/>
        </w:rPr>
        <w:t>1)</w:t>
      </w:r>
      <w:r w:rsidRPr="00EA0AA2">
        <w:rPr>
          <w:rFonts w:ascii="Times New Roman" w:hAnsi="Times New Roman" w:cs="Times New Roman"/>
          <w:sz w:val="20"/>
          <w:szCs w:val="20"/>
        </w:rPr>
        <w:tab/>
        <w:t xml:space="preserve">postanowienia niniejszego §6a Statutu, </w:t>
      </w:r>
    </w:p>
    <w:p w14:paraId="50A0459F" w14:textId="77777777" w:rsidR="00EA0AA2" w:rsidRPr="00EA0AA2" w:rsidRDefault="00EA0AA2" w:rsidP="00EA0AA2">
      <w:pPr>
        <w:pStyle w:val="Akapitzlist"/>
        <w:adjustRightInd w:val="0"/>
        <w:spacing w:before="120" w:after="0"/>
        <w:ind w:left="1134" w:hanging="567"/>
        <w:rPr>
          <w:rFonts w:ascii="Times New Roman" w:hAnsi="Times New Roman" w:cs="Times New Roman"/>
          <w:sz w:val="20"/>
          <w:szCs w:val="20"/>
        </w:rPr>
      </w:pPr>
      <w:r w:rsidRPr="00EA0AA2">
        <w:rPr>
          <w:rFonts w:ascii="Times New Roman" w:hAnsi="Times New Roman" w:cs="Times New Roman"/>
          <w:b/>
          <w:bCs/>
          <w:sz w:val="20"/>
          <w:szCs w:val="20"/>
        </w:rPr>
        <w:t>2)</w:t>
      </w:r>
      <w:r w:rsidRPr="00EA0AA2">
        <w:rPr>
          <w:rFonts w:ascii="Times New Roman" w:hAnsi="Times New Roman" w:cs="Times New Roman"/>
          <w:sz w:val="20"/>
          <w:szCs w:val="20"/>
        </w:rPr>
        <w:tab/>
        <w:t>polityka inwestycyjna i strategia inwestycyjna, zawarte w regulaminach ASI.</w:t>
      </w:r>
    </w:p>
    <w:p w14:paraId="2F9BC3EC" w14:textId="77777777" w:rsidR="00EA0AA2" w:rsidRPr="00EA0AA2" w:rsidRDefault="00EA0AA2" w:rsidP="00EA0AA2">
      <w:pPr>
        <w:pStyle w:val="Akapitzlist"/>
        <w:numPr>
          <w:ilvl w:val="0"/>
          <w:numId w:val="39"/>
        </w:numPr>
        <w:autoSpaceDE w:val="0"/>
        <w:autoSpaceDN w:val="0"/>
        <w:adjustRightInd w:val="0"/>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Główne zasady polityki inwestycyjnej Spółki:</w:t>
      </w:r>
    </w:p>
    <w:p w14:paraId="05B80270" w14:textId="77777777" w:rsidR="00EA0AA2" w:rsidRPr="00EA0AA2" w:rsidRDefault="00EA0AA2" w:rsidP="00EA0AA2">
      <w:pPr>
        <w:pStyle w:val="Akapitzlist"/>
        <w:adjustRightInd w:val="0"/>
        <w:spacing w:before="120" w:after="0"/>
        <w:ind w:left="1134" w:hanging="567"/>
        <w:rPr>
          <w:rFonts w:ascii="Times New Roman" w:hAnsi="Times New Roman" w:cs="Times New Roman"/>
          <w:sz w:val="20"/>
          <w:szCs w:val="20"/>
        </w:rPr>
      </w:pPr>
      <w:r w:rsidRPr="00EA0AA2">
        <w:rPr>
          <w:rFonts w:ascii="Times New Roman" w:hAnsi="Times New Roman" w:cs="Times New Roman"/>
          <w:b/>
          <w:bCs/>
          <w:sz w:val="20"/>
          <w:szCs w:val="20"/>
        </w:rPr>
        <w:t>1)</w:t>
      </w:r>
      <w:r w:rsidRPr="00EA0AA2">
        <w:rPr>
          <w:rFonts w:ascii="Times New Roman" w:hAnsi="Times New Roman" w:cs="Times New Roman"/>
          <w:sz w:val="20"/>
          <w:szCs w:val="20"/>
        </w:rPr>
        <w:tab/>
        <w:t>Spółka inwestuje środki w celu uzyskania zwrotów pochodzących ze wzrostu wartości inwestycji.</w:t>
      </w:r>
    </w:p>
    <w:p w14:paraId="7F424405" w14:textId="77777777" w:rsidR="00EA0AA2" w:rsidRPr="00EA0AA2" w:rsidRDefault="00EA0AA2" w:rsidP="00EA0AA2">
      <w:pPr>
        <w:pStyle w:val="Akapitzlist"/>
        <w:adjustRightInd w:val="0"/>
        <w:spacing w:before="120" w:after="0"/>
        <w:ind w:left="1134" w:hanging="567"/>
        <w:rPr>
          <w:rFonts w:ascii="Times New Roman" w:hAnsi="Times New Roman" w:cs="Times New Roman"/>
          <w:sz w:val="20"/>
          <w:szCs w:val="20"/>
        </w:rPr>
      </w:pPr>
      <w:r w:rsidRPr="00EA0AA2">
        <w:rPr>
          <w:rFonts w:ascii="Times New Roman" w:hAnsi="Times New Roman" w:cs="Times New Roman"/>
          <w:b/>
          <w:bCs/>
          <w:sz w:val="20"/>
          <w:szCs w:val="20"/>
        </w:rPr>
        <w:t>2)</w:t>
      </w:r>
      <w:r w:rsidRPr="00EA0AA2">
        <w:rPr>
          <w:rFonts w:ascii="Times New Roman" w:hAnsi="Times New Roman" w:cs="Times New Roman"/>
          <w:sz w:val="20"/>
          <w:szCs w:val="20"/>
        </w:rPr>
        <w:tab/>
        <w:t>Spółka realizuje swój cel inwestycyjny, poprzez lokowanie aktywów Spółki bezpośrednio lub pośrednio przez spółki celowe w aktywa będące przedmiotem lokat zgodnie z pkt 4, w tym w szczególności w certyfikaty inwestycyjne następujących funduszy inwestycyjnych zamkniętych zarządzanych przez MCI Capital Towarzystwo Funduszy Inwestycyjnych S.A.:</w:t>
      </w:r>
    </w:p>
    <w:p w14:paraId="2C388302" w14:textId="77777777" w:rsidR="00EA0AA2" w:rsidRPr="00EA0AA2" w:rsidRDefault="00EA0AA2" w:rsidP="00EA0AA2">
      <w:pPr>
        <w:numPr>
          <w:ilvl w:val="0"/>
          <w:numId w:val="19"/>
        </w:numPr>
        <w:tabs>
          <w:tab w:val="clear" w:pos="1080"/>
        </w:tabs>
        <w:spacing w:before="120" w:after="0"/>
        <w:ind w:left="1701" w:hanging="567"/>
        <w:jc w:val="both"/>
        <w:rPr>
          <w:rFonts w:ascii="Times New Roman" w:hAnsi="Times New Roman" w:cs="Times New Roman"/>
          <w:color w:val="000000" w:themeColor="text1"/>
          <w:sz w:val="20"/>
          <w:szCs w:val="20"/>
        </w:rPr>
      </w:pPr>
      <w:proofErr w:type="spellStart"/>
      <w:r w:rsidRPr="00EA0AA2">
        <w:rPr>
          <w:rFonts w:ascii="Times New Roman" w:hAnsi="Times New Roman" w:cs="Times New Roman"/>
          <w:color w:val="000000" w:themeColor="text1"/>
          <w:sz w:val="20"/>
          <w:szCs w:val="20"/>
        </w:rPr>
        <w:t>Helix</w:t>
      </w:r>
      <w:proofErr w:type="spellEnd"/>
      <w:r w:rsidRPr="00EA0AA2">
        <w:rPr>
          <w:rFonts w:ascii="Times New Roman" w:hAnsi="Times New Roman" w:cs="Times New Roman"/>
          <w:color w:val="000000" w:themeColor="text1"/>
          <w:sz w:val="20"/>
          <w:szCs w:val="20"/>
        </w:rPr>
        <w:t xml:space="preserve"> </w:t>
      </w:r>
      <w:proofErr w:type="spellStart"/>
      <w:r w:rsidRPr="00EA0AA2">
        <w:rPr>
          <w:rFonts w:ascii="Times New Roman" w:hAnsi="Times New Roman" w:cs="Times New Roman"/>
          <w:color w:val="000000" w:themeColor="text1"/>
          <w:sz w:val="20"/>
          <w:szCs w:val="20"/>
        </w:rPr>
        <w:t>Ventures</w:t>
      </w:r>
      <w:proofErr w:type="spellEnd"/>
      <w:r w:rsidRPr="00EA0AA2">
        <w:rPr>
          <w:rFonts w:ascii="Times New Roman" w:hAnsi="Times New Roman" w:cs="Times New Roman"/>
          <w:color w:val="000000" w:themeColor="text1"/>
          <w:sz w:val="20"/>
          <w:szCs w:val="20"/>
        </w:rPr>
        <w:t xml:space="preserve"> Partners Fundusz Inwestycyjny Zamknięty,</w:t>
      </w:r>
    </w:p>
    <w:p w14:paraId="0F069BB4" w14:textId="77777777" w:rsidR="00EA0AA2" w:rsidRPr="00EA0AA2" w:rsidRDefault="00EA0AA2" w:rsidP="00EA0AA2">
      <w:pPr>
        <w:numPr>
          <w:ilvl w:val="0"/>
          <w:numId w:val="19"/>
        </w:numPr>
        <w:tabs>
          <w:tab w:val="clear" w:pos="1080"/>
        </w:tabs>
        <w:spacing w:before="120" w:after="0"/>
        <w:ind w:left="1701" w:hanging="567"/>
        <w:jc w:val="both"/>
        <w:rPr>
          <w:rFonts w:ascii="Times New Roman" w:hAnsi="Times New Roman" w:cs="Times New Roman"/>
          <w:color w:val="000000" w:themeColor="text1"/>
          <w:sz w:val="20"/>
          <w:szCs w:val="20"/>
        </w:rPr>
      </w:pPr>
      <w:r w:rsidRPr="00EA0AA2">
        <w:rPr>
          <w:rFonts w:ascii="Times New Roman" w:hAnsi="Times New Roman" w:cs="Times New Roman"/>
          <w:color w:val="000000" w:themeColor="text1"/>
          <w:sz w:val="20"/>
          <w:szCs w:val="20"/>
        </w:rPr>
        <w:t xml:space="preserve">Internet </w:t>
      </w:r>
      <w:proofErr w:type="spellStart"/>
      <w:r w:rsidRPr="00EA0AA2">
        <w:rPr>
          <w:rFonts w:ascii="Times New Roman" w:hAnsi="Times New Roman" w:cs="Times New Roman"/>
          <w:color w:val="000000" w:themeColor="text1"/>
          <w:sz w:val="20"/>
          <w:szCs w:val="20"/>
        </w:rPr>
        <w:t>Ventures</w:t>
      </w:r>
      <w:proofErr w:type="spellEnd"/>
      <w:r w:rsidRPr="00EA0AA2">
        <w:rPr>
          <w:rFonts w:ascii="Times New Roman" w:hAnsi="Times New Roman" w:cs="Times New Roman"/>
          <w:color w:val="000000" w:themeColor="text1"/>
          <w:sz w:val="20"/>
          <w:szCs w:val="20"/>
        </w:rPr>
        <w:t xml:space="preserve"> Fundusz Inwestycyjny Zamknięty,</w:t>
      </w:r>
    </w:p>
    <w:p w14:paraId="0B8FEFCE" w14:textId="77777777" w:rsidR="00EA0AA2" w:rsidRPr="00EA0AA2" w:rsidRDefault="00EA0AA2" w:rsidP="00EA0AA2">
      <w:pPr>
        <w:numPr>
          <w:ilvl w:val="0"/>
          <w:numId w:val="19"/>
        </w:numPr>
        <w:tabs>
          <w:tab w:val="clear" w:pos="1080"/>
        </w:tabs>
        <w:spacing w:before="120" w:after="0"/>
        <w:ind w:left="1701" w:hanging="567"/>
        <w:jc w:val="both"/>
        <w:rPr>
          <w:rFonts w:ascii="Times New Roman" w:hAnsi="Times New Roman" w:cs="Times New Roman"/>
          <w:color w:val="000000" w:themeColor="text1"/>
          <w:sz w:val="20"/>
          <w:szCs w:val="20"/>
        </w:rPr>
      </w:pPr>
      <w:proofErr w:type="spellStart"/>
      <w:r w:rsidRPr="00EA0AA2">
        <w:rPr>
          <w:rFonts w:ascii="Times New Roman" w:hAnsi="Times New Roman" w:cs="Times New Roman"/>
          <w:color w:val="000000" w:themeColor="text1"/>
          <w:sz w:val="20"/>
          <w:szCs w:val="20"/>
        </w:rPr>
        <w:t>MCI.CreditVentures</w:t>
      </w:r>
      <w:proofErr w:type="spellEnd"/>
      <w:r w:rsidRPr="00EA0AA2">
        <w:rPr>
          <w:rFonts w:ascii="Times New Roman" w:hAnsi="Times New Roman" w:cs="Times New Roman"/>
          <w:color w:val="000000" w:themeColor="text1"/>
          <w:sz w:val="20"/>
          <w:szCs w:val="20"/>
        </w:rPr>
        <w:t xml:space="preserve"> 2.0 Fundusz Inwestycyjny Zamknięty,</w:t>
      </w:r>
    </w:p>
    <w:p w14:paraId="2BEF7A25" w14:textId="77777777" w:rsidR="00EA0AA2" w:rsidRPr="00EA0AA2" w:rsidRDefault="00EA0AA2" w:rsidP="00EA0AA2">
      <w:pPr>
        <w:numPr>
          <w:ilvl w:val="0"/>
          <w:numId w:val="19"/>
        </w:numPr>
        <w:tabs>
          <w:tab w:val="clear" w:pos="1080"/>
        </w:tabs>
        <w:spacing w:before="120" w:after="0"/>
        <w:ind w:left="1701" w:hanging="567"/>
        <w:jc w:val="both"/>
        <w:rPr>
          <w:rFonts w:ascii="Times New Roman" w:hAnsi="Times New Roman" w:cs="Times New Roman"/>
          <w:color w:val="000000" w:themeColor="text1"/>
          <w:sz w:val="20"/>
          <w:szCs w:val="20"/>
        </w:rPr>
      </w:pPr>
      <w:proofErr w:type="spellStart"/>
      <w:r w:rsidRPr="00EA0AA2">
        <w:rPr>
          <w:rFonts w:ascii="Times New Roman" w:hAnsi="Times New Roman" w:cs="Times New Roman"/>
          <w:color w:val="000000" w:themeColor="text1"/>
          <w:sz w:val="20"/>
          <w:szCs w:val="20"/>
        </w:rPr>
        <w:t>MCI.PrivateVentures</w:t>
      </w:r>
      <w:proofErr w:type="spellEnd"/>
      <w:r w:rsidRPr="00EA0AA2">
        <w:rPr>
          <w:rFonts w:ascii="Times New Roman" w:hAnsi="Times New Roman" w:cs="Times New Roman"/>
          <w:color w:val="000000" w:themeColor="text1"/>
          <w:sz w:val="20"/>
          <w:szCs w:val="20"/>
        </w:rPr>
        <w:t xml:space="preserve"> Fundusz Inwestycyjny Zamknięty z wydzielonymi subfunduszami:</w:t>
      </w:r>
    </w:p>
    <w:p w14:paraId="1D2D9BC9" w14:textId="77777777" w:rsidR="00EA0AA2" w:rsidRPr="00EA0AA2" w:rsidRDefault="00EA0AA2" w:rsidP="00EA0AA2">
      <w:pPr>
        <w:pStyle w:val="Akapitzlist"/>
        <w:numPr>
          <w:ilvl w:val="1"/>
          <w:numId w:val="25"/>
        </w:numPr>
        <w:spacing w:before="120" w:after="0"/>
        <w:ind w:left="2268"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Subfundusz </w:t>
      </w:r>
      <w:proofErr w:type="spellStart"/>
      <w:r w:rsidRPr="00EA0AA2">
        <w:rPr>
          <w:rFonts w:ascii="Times New Roman" w:hAnsi="Times New Roman" w:cs="Times New Roman"/>
          <w:sz w:val="20"/>
          <w:szCs w:val="20"/>
        </w:rPr>
        <w:t>MCI.EuroVentures</w:t>
      </w:r>
      <w:proofErr w:type="spellEnd"/>
      <w:r w:rsidRPr="00EA0AA2">
        <w:rPr>
          <w:rFonts w:ascii="Times New Roman" w:hAnsi="Times New Roman" w:cs="Times New Roman"/>
          <w:sz w:val="20"/>
          <w:szCs w:val="20"/>
        </w:rPr>
        <w:t xml:space="preserve"> 1.0.</w:t>
      </w:r>
    </w:p>
    <w:p w14:paraId="79BE264A" w14:textId="77777777" w:rsidR="00EA0AA2" w:rsidRPr="00EA0AA2" w:rsidRDefault="00EA0AA2" w:rsidP="00EA0AA2">
      <w:pPr>
        <w:pStyle w:val="Akapitzlist"/>
        <w:numPr>
          <w:ilvl w:val="1"/>
          <w:numId w:val="25"/>
        </w:numPr>
        <w:spacing w:before="120" w:after="0"/>
        <w:ind w:left="2268"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Subfundusz </w:t>
      </w:r>
      <w:proofErr w:type="spellStart"/>
      <w:r w:rsidRPr="00EA0AA2">
        <w:rPr>
          <w:rFonts w:ascii="Times New Roman" w:hAnsi="Times New Roman" w:cs="Times New Roman"/>
          <w:sz w:val="20"/>
          <w:szCs w:val="20"/>
        </w:rPr>
        <w:t>MCI.TechVentures</w:t>
      </w:r>
      <w:proofErr w:type="spellEnd"/>
      <w:r w:rsidRPr="00EA0AA2">
        <w:rPr>
          <w:rFonts w:ascii="Times New Roman" w:hAnsi="Times New Roman" w:cs="Times New Roman"/>
          <w:sz w:val="20"/>
          <w:szCs w:val="20"/>
        </w:rPr>
        <w:t xml:space="preserve"> 1.0.</w:t>
      </w:r>
    </w:p>
    <w:p w14:paraId="0ECFCE89" w14:textId="77777777" w:rsidR="00EA0AA2" w:rsidRPr="00EA0AA2" w:rsidRDefault="00EA0AA2" w:rsidP="00EA0AA2">
      <w:pPr>
        <w:pStyle w:val="Akapitzlist"/>
        <w:spacing w:before="120" w:after="0"/>
        <w:ind w:left="1134"/>
        <w:rPr>
          <w:rFonts w:ascii="Times New Roman" w:hAnsi="Times New Roman" w:cs="Times New Roman"/>
          <w:sz w:val="20"/>
          <w:szCs w:val="20"/>
        </w:rPr>
      </w:pPr>
      <w:r w:rsidRPr="00EA0AA2">
        <w:rPr>
          <w:rFonts w:ascii="Times New Roman" w:hAnsi="Times New Roman" w:cs="Times New Roman"/>
          <w:sz w:val="20"/>
          <w:szCs w:val="20"/>
        </w:rPr>
        <w:t>- dalej łącznie “Fundusze”.</w:t>
      </w:r>
    </w:p>
    <w:p w14:paraId="553315BD" w14:textId="77777777" w:rsidR="00EA0AA2" w:rsidRPr="00EA0AA2" w:rsidRDefault="00EA0AA2" w:rsidP="00EA0AA2">
      <w:pPr>
        <w:pStyle w:val="Akapitzlist"/>
        <w:adjustRightInd w:val="0"/>
        <w:spacing w:before="120" w:after="0"/>
        <w:ind w:left="1134" w:hanging="567"/>
        <w:rPr>
          <w:rFonts w:ascii="Times New Roman" w:hAnsi="Times New Roman" w:cs="Times New Roman"/>
          <w:sz w:val="20"/>
          <w:szCs w:val="20"/>
        </w:rPr>
      </w:pPr>
      <w:r w:rsidRPr="00EA0AA2">
        <w:rPr>
          <w:rFonts w:ascii="Times New Roman" w:hAnsi="Times New Roman" w:cs="Times New Roman"/>
          <w:b/>
          <w:bCs/>
          <w:sz w:val="20"/>
          <w:szCs w:val="20"/>
        </w:rPr>
        <w:t>3)</w:t>
      </w:r>
      <w:r w:rsidRPr="00EA0AA2">
        <w:rPr>
          <w:rFonts w:ascii="Times New Roman" w:hAnsi="Times New Roman" w:cs="Times New Roman"/>
          <w:sz w:val="20"/>
          <w:szCs w:val="20"/>
        </w:rPr>
        <w:tab/>
        <w:t>Spółka nie gwarantuje osiągnięcia celu inwestycyjnego.</w:t>
      </w:r>
    </w:p>
    <w:p w14:paraId="23D5E7CD" w14:textId="77777777" w:rsidR="00EA0AA2" w:rsidRPr="00EA0AA2" w:rsidRDefault="00EA0AA2" w:rsidP="00EA0AA2">
      <w:pPr>
        <w:pStyle w:val="Akapitzlist"/>
        <w:adjustRightInd w:val="0"/>
        <w:spacing w:before="120" w:after="0"/>
        <w:ind w:left="1134" w:hanging="567"/>
        <w:rPr>
          <w:rFonts w:ascii="Times New Roman" w:hAnsi="Times New Roman" w:cs="Times New Roman"/>
          <w:sz w:val="20"/>
          <w:szCs w:val="20"/>
        </w:rPr>
      </w:pPr>
      <w:r w:rsidRPr="00EA0AA2">
        <w:rPr>
          <w:rFonts w:ascii="Times New Roman" w:hAnsi="Times New Roman" w:cs="Times New Roman"/>
          <w:b/>
          <w:bCs/>
          <w:sz w:val="20"/>
          <w:szCs w:val="20"/>
        </w:rPr>
        <w:t>4)</w:t>
      </w:r>
      <w:r w:rsidRPr="00EA0AA2">
        <w:rPr>
          <w:rFonts w:ascii="Times New Roman" w:hAnsi="Times New Roman" w:cs="Times New Roman"/>
          <w:sz w:val="20"/>
          <w:szCs w:val="20"/>
        </w:rPr>
        <w:tab/>
        <w:t xml:space="preserve">Spółka może lokować swoje aktywa w: </w:t>
      </w:r>
    </w:p>
    <w:p w14:paraId="602A6BC7" w14:textId="77777777" w:rsidR="00EA0AA2" w:rsidRPr="00EA0AA2" w:rsidRDefault="00EA0AA2" w:rsidP="00EA0AA2">
      <w:pPr>
        <w:numPr>
          <w:ilvl w:val="0"/>
          <w:numId w:val="40"/>
        </w:numPr>
        <w:spacing w:before="120" w:after="0"/>
        <w:ind w:left="1701" w:hanging="567"/>
        <w:jc w:val="both"/>
        <w:rPr>
          <w:rFonts w:ascii="Times New Roman" w:hAnsi="Times New Roman" w:cs="Times New Roman"/>
          <w:color w:val="000000" w:themeColor="text1"/>
          <w:sz w:val="20"/>
          <w:szCs w:val="20"/>
        </w:rPr>
      </w:pPr>
      <w:r w:rsidRPr="00EA0AA2">
        <w:rPr>
          <w:rFonts w:ascii="Times New Roman" w:hAnsi="Times New Roman" w:cs="Times New Roman"/>
          <w:color w:val="000000" w:themeColor="text1"/>
          <w:sz w:val="20"/>
          <w:szCs w:val="20"/>
        </w:rPr>
        <w:t>papiery wartościowe, w tym akcje i dłużne papiery wartościowe,</w:t>
      </w:r>
    </w:p>
    <w:p w14:paraId="567595FF" w14:textId="77777777" w:rsidR="00EA0AA2" w:rsidRPr="00EA0AA2" w:rsidRDefault="00EA0AA2" w:rsidP="00EA0AA2">
      <w:pPr>
        <w:numPr>
          <w:ilvl w:val="0"/>
          <w:numId w:val="40"/>
        </w:numPr>
        <w:spacing w:before="120" w:after="0"/>
        <w:ind w:left="1701" w:hanging="567"/>
        <w:jc w:val="both"/>
        <w:rPr>
          <w:rFonts w:ascii="Times New Roman" w:hAnsi="Times New Roman" w:cs="Times New Roman"/>
          <w:color w:val="000000" w:themeColor="text1"/>
          <w:sz w:val="20"/>
          <w:szCs w:val="20"/>
        </w:rPr>
      </w:pPr>
      <w:r w:rsidRPr="00EA0AA2">
        <w:rPr>
          <w:rFonts w:ascii="Times New Roman" w:hAnsi="Times New Roman" w:cs="Times New Roman"/>
          <w:color w:val="000000" w:themeColor="text1"/>
          <w:sz w:val="20"/>
          <w:szCs w:val="20"/>
        </w:rPr>
        <w:t>wierzytelności, z wyjątkiem wierzytelności wobec osób fizycznych</w:t>
      </w:r>
    </w:p>
    <w:p w14:paraId="78083645" w14:textId="77777777" w:rsidR="00EA0AA2" w:rsidRPr="00EA0AA2" w:rsidRDefault="00EA0AA2" w:rsidP="00EA0AA2">
      <w:pPr>
        <w:numPr>
          <w:ilvl w:val="0"/>
          <w:numId w:val="40"/>
        </w:numPr>
        <w:spacing w:before="120" w:after="0"/>
        <w:ind w:left="1701" w:hanging="567"/>
        <w:jc w:val="both"/>
        <w:rPr>
          <w:rFonts w:ascii="Times New Roman" w:hAnsi="Times New Roman" w:cs="Times New Roman"/>
          <w:color w:val="000000" w:themeColor="text1"/>
          <w:sz w:val="20"/>
          <w:szCs w:val="20"/>
        </w:rPr>
      </w:pPr>
      <w:r w:rsidRPr="00EA0AA2">
        <w:rPr>
          <w:rFonts w:ascii="Times New Roman" w:hAnsi="Times New Roman" w:cs="Times New Roman"/>
          <w:color w:val="000000" w:themeColor="text1"/>
          <w:sz w:val="20"/>
          <w:szCs w:val="20"/>
        </w:rPr>
        <w:t xml:space="preserve">udziały w spółkach z ograniczoną odpowiedzialnością, </w:t>
      </w:r>
    </w:p>
    <w:p w14:paraId="6E16DEB6" w14:textId="77777777" w:rsidR="00EA0AA2" w:rsidRPr="00EA0AA2" w:rsidRDefault="00EA0AA2" w:rsidP="00EA0AA2">
      <w:pPr>
        <w:numPr>
          <w:ilvl w:val="0"/>
          <w:numId w:val="40"/>
        </w:numPr>
        <w:spacing w:before="120" w:after="0"/>
        <w:ind w:left="1701" w:hanging="567"/>
        <w:jc w:val="both"/>
        <w:rPr>
          <w:rFonts w:ascii="Times New Roman" w:hAnsi="Times New Roman" w:cs="Times New Roman"/>
          <w:color w:val="000000" w:themeColor="text1"/>
          <w:sz w:val="20"/>
          <w:szCs w:val="20"/>
        </w:rPr>
      </w:pPr>
      <w:r w:rsidRPr="00EA0AA2">
        <w:rPr>
          <w:rFonts w:ascii="Times New Roman" w:hAnsi="Times New Roman" w:cs="Times New Roman"/>
          <w:color w:val="000000" w:themeColor="text1"/>
          <w:sz w:val="20"/>
          <w:szCs w:val="20"/>
        </w:rPr>
        <w:t xml:space="preserve">instrumenty rynku pieniężnego, </w:t>
      </w:r>
    </w:p>
    <w:p w14:paraId="7E6AF0D0" w14:textId="77777777" w:rsidR="00EA0AA2" w:rsidRPr="00EA0AA2" w:rsidRDefault="00EA0AA2" w:rsidP="00EA0AA2">
      <w:pPr>
        <w:numPr>
          <w:ilvl w:val="0"/>
          <w:numId w:val="40"/>
        </w:numPr>
        <w:spacing w:before="120" w:after="0"/>
        <w:ind w:left="1701" w:hanging="567"/>
        <w:jc w:val="both"/>
        <w:rPr>
          <w:rFonts w:ascii="Times New Roman" w:hAnsi="Times New Roman" w:cs="Times New Roman"/>
          <w:color w:val="000000" w:themeColor="text1"/>
          <w:sz w:val="20"/>
          <w:szCs w:val="20"/>
        </w:rPr>
      </w:pPr>
      <w:r w:rsidRPr="00EA0AA2">
        <w:rPr>
          <w:rFonts w:ascii="Times New Roman" w:hAnsi="Times New Roman" w:cs="Times New Roman"/>
          <w:color w:val="000000" w:themeColor="text1"/>
          <w:sz w:val="20"/>
          <w:szCs w:val="20"/>
        </w:rPr>
        <w:t>waluty,</w:t>
      </w:r>
    </w:p>
    <w:p w14:paraId="67A54FC6" w14:textId="77777777" w:rsidR="00EA0AA2" w:rsidRPr="00EA0AA2" w:rsidRDefault="00EA0AA2" w:rsidP="00EA0AA2">
      <w:pPr>
        <w:numPr>
          <w:ilvl w:val="0"/>
          <w:numId w:val="40"/>
        </w:numPr>
        <w:spacing w:before="120" w:after="0"/>
        <w:ind w:left="1701" w:hanging="567"/>
        <w:jc w:val="both"/>
        <w:rPr>
          <w:rFonts w:ascii="Times New Roman" w:hAnsi="Times New Roman" w:cs="Times New Roman"/>
          <w:color w:val="000000" w:themeColor="text1"/>
          <w:sz w:val="20"/>
          <w:szCs w:val="20"/>
        </w:rPr>
      </w:pPr>
      <w:r w:rsidRPr="00EA0AA2">
        <w:rPr>
          <w:rFonts w:ascii="Times New Roman" w:hAnsi="Times New Roman" w:cs="Times New Roman"/>
          <w:color w:val="000000" w:themeColor="text1"/>
          <w:sz w:val="20"/>
          <w:szCs w:val="20"/>
        </w:rPr>
        <w:t>depozyty,</w:t>
      </w:r>
    </w:p>
    <w:p w14:paraId="4BF254A4" w14:textId="77777777" w:rsidR="00EA0AA2" w:rsidRPr="00EA0AA2" w:rsidRDefault="00EA0AA2" w:rsidP="00EA0AA2">
      <w:pPr>
        <w:numPr>
          <w:ilvl w:val="0"/>
          <w:numId w:val="40"/>
        </w:numPr>
        <w:spacing w:before="120" w:after="0"/>
        <w:ind w:left="1701" w:hanging="567"/>
        <w:jc w:val="both"/>
        <w:rPr>
          <w:rFonts w:ascii="Times New Roman" w:hAnsi="Times New Roman" w:cs="Times New Roman"/>
          <w:color w:val="000000" w:themeColor="text1"/>
          <w:sz w:val="20"/>
          <w:szCs w:val="20"/>
        </w:rPr>
      </w:pPr>
      <w:r w:rsidRPr="00EA0AA2">
        <w:rPr>
          <w:rFonts w:ascii="Times New Roman" w:hAnsi="Times New Roman" w:cs="Times New Roman"/>
          <w:color w:val="000000" w:themeColor="text1"/>
          <w:sz w:val="20"/>
          <w:szCs w:val="20"/>
        </w:rPr>
        <w:t>jednostki uczestnictwa i certyfikaty inwestycyjne funduszy inwestycyjnych mających siedzibę na terytorium Rzeczypospolitej Polskiej oraz tytuły uczestnictwa emitowane przez instytucje wspólnego inwestowania mające siedzibę za granicą,</w:t>
      </w:r>
    </w:p>
    <w:p w14:paraId="2AA5FF21" w14:textId="77777777" w:rsidR="00EA0AA2" w:rsidRPr="00EA0AA2" w:rsidRDefault="00EA0AA2" w:rsidP="00EA0AA2">
      <w:pPr>
        <w:numPr>
          <w:ilvl w:val="0"/>
          <w:numId w:val="40"/>
        </w:numPr>
        <w:spacing w:before="120" w:after="0"/>
        <w:ind w:left="1701" w:hanging="567"/>
        <w:jc w:val="both"/>
        <w:rPr>
          <w:rFonts w:ascii="Times New Roman" w:hAnsi="Times New Roman" w:cs="Times New Roman"/>
          <w:color w:val="000000" w:themeColor="text1"/>
          <w:sz w:val="20"/>
          <w:szCs w:val="20"/>
        </w:rPr>
      </w:pPr>
      <w:r w:rsidRPr="00EA0AA2">
        <w:rPr>
          <w:rFonts w:ascii="Times New Roman" w:hAnsi="Times New Roman" w:cs="Times New Roman"/>
          <w:color w:val="000000" w:themeColor="text1"/>
          <w:sz w:val="20"/>
          <w:szCs w:val="20"/>
        </w:rPr>
        <w:t>instrumenty pochodne, w tym niewystandaryzowane instrumenty pochodne.</w:t>
      </w:r>
    </w:p>
    <w:p w14:paraId="3D396FE0" w14:textId="77777777" w:rsidR="00EA0AA2" w:rsidRPr="00EA0AA2" w:rsidRDefault="00EA0AA2" w:rsidP="00EA0AA2">
      <w:pPr>
        <w:pStyle w:val="Akapitzlist"/>
        <w:adjustRightInd w:val="0"/>
        <w:spacing w:before="120" w:after="0"/>
        <w:ind w:left="1134" w:hanging="567"/>
        <w:rPr>
          <w:rFonts w:ascii="Times New Roman" w:hAnsi="Times New Roman" w:cs="Times New Roman"/>
          <w:sz w:val="20"/>
          <w:szCs w:val="20"/>
        </w:rPr>
      </w:pPr>
      <w:r w:rsidRPr="00EA0AA2">
        <w:rPr>
          <w:rFonts w:ascii="Times New Roman" w:hAnsi="Times New Roman" w:cs="Times New Roman"/>
          <w:b/>
          <w:bCs/>
          <w:sz w:val="20"/>
          <w:szCs w:val="20"/>
        </w:rPr>
        <w:t>5)</w:t>
      </w:r>
      <w:r w:rsidRPr="00EA0AA2">
        <w:rPr>
          <w:rFonts w:ascii="Times New Roman" w:hAnsi="Times New Roman" w:cs="Times New Roman"/>
          <w:sz w:val="20"/>
          <w:szCs w:val="20"/>
        </w:rPr>
        <w:tab/>
        <w:t xml:space="preserve">Spółka może lokować łącznie (bezpośrednio oraz pośrednio) do 100% aktywów w certyfikaty inwestycyjne wyemitowane przez Fundusze. </w:t>
      </w:r>
    </w:p>
    <w:p w14:paraId="5F85CAE0" w14:textId="77777777" w:rsidR="00EA0AA2" w:rsidRPr="00EA0AA2" w:rsidRDefault="00EA0AA2" w:rsidP="00EA0AA2">
      <w:pPr>
        <w:pStyle w:val="Akapitzlist"/>
        <w:adjustRightInd w:val="0"/>
        <w:spacing w:before="120" w:after="0"/>
        <w:ind w:left="1134" w:hanging="567"/>
        <w:rPr>
          <w:rFonts w:ascii="Times New Roman" w:hAnsi="Times New Roman" w:cs="Times New Roman"/>
          <w:sz w:val="20"/>
          <w:szCs w:val="20"/>
        </w:rPr>
      </w:pPr>
      <w:r w:rsidRPr="00EA0AA2">
        <w:rPr>
          <w:rFonts w:ascii="Times New Roman" w:hAnsi="Times New Roman" w:cs="Times New Roman"/>
          <w:b/>
          <w:bCs/>
          <w:sz w:val="20"/>
          <w:szCs w:val="20"/>
        </w:rPr>
        <w:t>6)</w:t>
      </w:r>
      <w:r w:rsidRPr="00EA0AA2">
        <w:rPr>
          <w:rFonts w:ascii="Times New Roman" w:hAnsi="Times New Roman" w:cs="Times New Roman"/>
          <w:sz w:val="20"/>
          <w:szCs w:val="20"/>
        </w:rPr>
        <w:tab/>
        <w:t>Alokacja aktywów Spółki pomiędzy Fundusze uzależniona jest od decyzji Spółki, podejmowanej z uwzględnieniem jej celu inwestycyjnego, warunków ekonomicznych i sytuacji na rynkach instrumentów finansowych.</w:t>
      </w:r>
    </w:p>
    <w:p w14:paraId="2AC4DFCC" w14:textId="77777777" w:rsidR="00EA0AA2" w:rsidRPr="00EA0AA2" w:rsidRDefault="00EA0AA2" w:rsidP="00EA0AA2">
      <w:pPr>
        <w:pStyle w:val="Akapitzlist"/>
        <w:adjustRightInd w:val="0"/>
        <w:spacing w:before="120" w:after="0"/>
        <w:ind w:left="1134" w:hanging="567"/>
        <w:rPr>
          <w:rFonts w:ascii="Times New Roman" w:hAnsi="Times New Roman" w:cs="Times New Roman"/>
          <w:sz w:val="20"/>
          <w:szCs w:val="20"/>
        </w:rPr>
      </w:pPr>
      <w:r w:rsidRPr="00EA0AA2">
        <w:rPr>
          <w:rFonts w:ascii="Times New Roman" w:hAnsi="Times New Roman" w:cs="Times New Roman"/>
          <w:b/>
          <w:bCs/>
          <w:sz w:val="20"/>
          <w:szCs w:val="20"/>
        </w:rPr>
        <w:lastRenderedPageBreak/>
        <w:t>7)</w:t>
      </w:r>
      <w:r w:rsidRPr="00EA0AA2">
        <w:rPr>
          <w:rFonts w:ascii="Times New Roman" w:hAnsi="Times New Roman" w:cs="Times New Roman"/>
          <w:sz w:val="20"/>
          <w:szCs w:val="20"/>
        </w:rPr>
        <w:tab/>
        <w:t>Głównymi kryteriami doboru lokat w akcje, prawa do akcji, prawa poboru, warranty subskrypcyjne i udziały w spółkach z ograniczoną odpowiedzialnością nie stanowiące pośredniej inwestycji w aktywa wskazane w pkt 5), będą:</w:t>
      </w:r>
    </w:p>
    <w:p w14:paraId="5DCA6894" w14:textId="77777777" w:rsidR="00EA0AA2" w:rsidRPr="00EA0AA2" w:rsidRDefault="00EA0AA2" w:rsidP="00EA0AA2">
      <w:pPr>
        <w:numPr>
          <w:ilvl w:val="0"/>
          <w:numId w:val="41"/>
        </w:numPr>
        <w:spacing w:before="120" w:after="0"/>
        <w:ind w:left="1701" w:hanging="567"/>
        <w:jc w:val="both"/>
        <w:rPr>
          <w:rFonts w:ascii="Times New Roman" w:hAnsi="Times New Roman" w:cs="Times New Roman"/>
          <w:color w:val="000000" w:themeColor="text1"/>
          <w:sz w:val="20"/>
          <w:szCs w:val="20"/>
        </w:rPr>
      </w:pPr>
      <w:r w:rsidRPr="00EA0AA2">
        <w:rPr>
          <w:rFonts w:ascii="Times New Roman" w:hAnsi="Times New Roman" w:cs="Times New Roman"/>
          <w:color w:val="000000" w:themeColor="text1"/>
          <w:sz w:val="20"/>
          <w:szCs w:val="20"/>
        </w:rPr>
        <w:t>analiza makroekonomiczna, ocena trendów rynkowych, tempa wzrostu gospodarczego oraz analiza ryzyka inwestycyjnego na poziomie poszczególnych państw i branż,</w:t>
      </w:r>
    </w:p>
    <w:p w14:paraId="391ADCF1" w14:textId="77777777" w:rsidR="00EA0AA2" w:rsidRPr="00EA0AA2" w:rsidRDefault="00EA0AA2" w:rsidP="00EA0AA2">
      <w:pPr>
        <w:numPr>
          <w:ilvl w:val="0"/>
          <w:numId w:val="41"/>
        </w:numPr>
        <w:spacing w:before="120" w:after="0"/>
        <w:ind w:left="1701" w:hanging="567"/>
        <w:jc w:val="both"/>
        <w:rPr>
          <w:rFonts w:ascii="Times New Roman" w:hAnsi="Times New Roman" w:cs="Times New Roman"/>
          <w:color w:val="000000" w:themeColor="text1"/>
          <w:sz w:val="20"/>
          <w:szCs w:val="20"/>
        </w:rPr>
      </w:pPr>
      <w:r w:rsidRPr="00EA0AA2">
        <w:rPr>
          <w:rFonts w:ascii="Times New Roman" w:hAnsi="Times New Roman" w:cs="Times New Roman"/>
          <w:color w:val="000000" w:themeColor="text1"/>
          <w:sz w:val="20"/>
          <w:szCs w:val="20"/>
        </w:rPr>
        <w:t xml:space="preserve">analiza fundamentalna jako podstawa wyceny i doboru spółek do portfela, w szczególności analiza historycznych i prognozowanych wyników finansowych z uwzględnieniem wyceny aktywów oraz analiza biznesplanu spółki. Kolejne kluczowe elementy analizy to ocena: jej kadry zarządzającej, pozycji rynkowej, perspektyw rozwoju, </w:t>
      </w:r>
    </w:p>
    <w:p w14:paraId="569AE7F6" w14:textId="77777777" w:rsidR="00EA0AA2" w:rsidRPr="00EA0AA2" w:rsidRDefault="00EA0AA2" w:rsidP="00EA0AA2">
      <w:pPr>
        <w:numPr>
          <w:ilvl w:val="0"/>
          <w:numId w:val="41"/>
        </w:numPr>
        <w:spacing w:before="120" w:after="0"/>
        <w:ind w:left="1701" w:hanging="567"/>
        <w:jc w:val="both"/>
        <w:rPr>
          <w:rFonts w:ascii="Times New Roman" w:hAnsi="Times New Roman" w:cs="Times New Roman"/>
          <w:sz w:val="20"/>
          <w:szCs w:val="20"/>
        </w:rPr>
      </w:pPr>
      <w:r w:rsidRPr="00EA0AA2">
        <w:rPr>
          <w:rFonts w:ascii="Times New Roman" w:hAnsi="Times New Roman" w:cs="Times New Roman"/>
          <w:color w:val="000000" w:themeColor="text1"/>
          <w:sz w:val="20"/>
          <w:szCs w:val="20"/>
        </w:rPr>
        <w:t>analiza prawna i podatkowa</w:t>
      </w:r>
      <w:r w:rsidRPr="00EA0AA2">
        <w:rPr>
          <w:rFonts w:ascii="Times New Roman" w:hAnsi="Times New Roman" w:cs="Times New Roman"/>
          <w:sz w:val="20"/>
          <w:szCs w:val="20"/>
        </w:rPr>
        <w:t xml:space="preserve"> spółek i ich otoczenia mająca na celu określenie i ograniczenie ryzyka inwestycyjnego. </w:t>
      </w:r>
    </w:p>
    <w:p w14:paraId="0FC19D1D" w14:textId="77777777" w:rsidR="00EA0AA2" w:rsidRPr="00EA0AA2" w:rsidRDefault="00EA0AA2" w:rsidP="00EA0AA2">
      <w:pPr>
        <w:pStyle w:val="Akapitzlist"/>
        <w:adjustRightInd w:val="0"/>
        <w:spacing w:before="120" w:after="0"/>
        <w:ind w:left="1134" w:hanging="567"/>
        <w:rPr>
          <w:rFonts w:ascii="Times New Roman" w:hAnsi="Times New Roman" w:cs="Times New Roman"/>
          <w:sz w:val="20"/>
          <w:szCs w:val="20"/>
        </w:rPr>
      </w:pPr>
      <w:r w:rsidRPr="00EA0AA2">
        <w:rPr>
          <w:rFonts w:ascii="Times New Roman" w:hAnsi="Times New Roman" w:cs="Times New Roman"/>
          <w:b/>
          <w:bCs/>
          <w:sz w:val="20"/>
          <w:szCs w:val="20"/>
        </w:rPr>
        <w:t>8)</w:t>
      </w:r>
      <w:r w:rsidRPr="00EA0AA2">
        <w:rPr>
          <w:rFonts w:ascii="Times New Roman" w:hAnsi="Times New Roman" w:cs="Times New Roman"/>
          <w:sz w:val="20"/>
          <w:szCs w:val="20"/>
        </w:rPr>
        <w:tab/>
        <w:t>Lokowanie Aktywów Spółki w inne instrumenty niż wskazane w pkt 5) i 7), opiera się na:</w:t>
      </w:r>
    </w:p>
    <w:p w14:paraId="11B525B9" w14:textId="77777777" w:rsidR="00EA0AA2" w:rsidRPr="00EA0AA2" w:rsidRDefault="00EA0AA2" w:rsidP="00EA0AA2">
      <w:pPr>
        <w:numPr>
          <w:ilvl w:val="0"/>
          <w:numId w:val="42"/>
        </w:numPr>
        <w:spacing w:before="120" w:after="0"/>
        <w:ind w:left="1701" w:hanging="567"/>
        <w:jc w:val="both"/>
        <w:rPr>
          <w:rFonts w:ascii="Times New Roman" w:hAnsi="Times New Roman" w:cs="Times New Roman"/>
          <w:color w:val="000000" w:themeColor="text1"/>
          <w:sz w:val="20"/>
          <w:szCs w:val="20"/>
        </w:rPr>
      </w:pPr>
      <w:r w:rsidRPr="00EA0AA2">
        <w:rPr>
          <w:rFonts w:ascii="Times New Roman" w:hAnsi="Times New Roman" w:cs="Times New Roman"/>
          <w:color w:val="000000" w:themeColor="text1"/>
          <w:sz w:val="20"/>
          <w:szCs w:val="20"/>
        </w:rPr>
        <w:t>w przypadku dłużnych papierów wartościowych i instrumentów rynku pieniężnego: ocenie sytuacji finansowej, ryzyka i zdolności kredytowej emitenta, ocenie sytuacji makroekonomicznej w kraju i na świecie,</w:t>
      </w:r>
    </w:p>
    <w:p w14:paraId="6D74E8EB" w14:textId="77777777" w:rsidR="00EA0AA2" w:rsidRPr="00EA0AA2" w:rsidRDefault="00EA0AA2" w:rsidP="00EA0AA2">
      <w:pPr>
        <w:numPr>
          <w:ilvl w:val="0"/>
          <w:numId w:val="42"/>
        </w:numPr>
        <w:spacing w:before="120" w:after="0"/>
        <w:ind w:left="1701" w:hanging="567"/>
        <w:jc w:val="both"/>
        <w:rPr>
          <w:rFonts w:ascii="Times New Roman" w:hAnsi="Times New Roman" w:cs="Times New Roman"/>
          <w:color w:val="000000" w:themeColor="text1"/>
          <w:sz w:val="20"/>
          <w:szCs w:val="20"/>
        </w:rPr>
      </w:pPr>
      <w:r w:rsidRPr="00EA0AA2">
        <w:rPr>
          <w:rFonts w:ascii="Times New Roman" w:hAnsi="Times New Roman" w:cs="Times New Roman"/>
          <w:color w:val="000000" w:themeColor="text1"/>
          <w:sz w:val="20"/>
          <w:szCs w:val="20"/>
        </w:rPr>
        <w:t>w przypadku wierzytelności: ocenie rodzaju wierzytelności, z uwzględnieniem tytułu z jakiego wierzytelność powstała i rodzaju wierzyciela, terminu wymagalności, rodzaju dłużnika, możliwości windykacji należności, rodzaju i poziomu zabezpieczeń, wartości wierzytelności i płynności lokaty,</w:t>
      </w:r>
    </w:p>
    <w:p w14:paraId="391880D9" w14:textId="77777777" w:rsidR="00EA0AA2" w:rsidRPr="00EA0AA2" w:rsidRDefault="00EA0AA2" w:rsidP="00EA0AA2">
      <w:pPr>
        <w:numPr>
          <w:ilvl w:val="0"/>
          <w:numId w:val="42"/>
        </w:numPr>
        <w:spacing w:before="120" w:after="0"/>
        <w:ind w:left="1701" w:hanging="567"/>
        <w:jc w:val="both"/>
        <w:rPr>
          <w:rFonts w:ascii="Times New Roman" w:hAnsi="Times New Roman" w:cs="Times New Roman"/>
          <w:color w:val="000000" w:themeColor="text1"/>
          <w:sz w:val="20"/>
          <w:szCs w:val="20"/>
        </w:rPr>
      </w:pPr>
      <w:r w:rsidRPr="00EA0AA2">
        <w:rPr>
          <w:rFonts w:ascii="Times New Roman" w:hAnsi="Times New Roman" w:cs="Times New Roman"/>
          <w:color w:val="000000" w:themeColor="text1"/>
          <w:sz w:val="20"/>
          <w:szCs w:val="20"/>
        </w:rPr>
        <w:t>w przypadku walut obcych i depozytów (w tym również funduszy inwestycyjnych rynku pieniężnego, gdzie możliwość upłynnienia środków jest wysoka – do 3 dni roboczych): możliwej do uzyskania rentowności i wysokiej płynności lokat, przy zachowaniu bezpieczeństwa lokaty, w przypadku depozytów również na ocenie wysokości oprocentowania depozytu w stosunku do czasu jej trwania,</w:t>
      </w:r>
    </w:p>
    <w:p w14:paraId="7C13D9DF" w14:textId="77777777" w:rsidR="00EA0AA2" w:rsidRPr="00EA0AA2" w:rsidRDefault="00EA0AA2" w:rsidP="00EA0AA2">
      <w:pPr>
        <w:numPr>
          <w:ilvl w:val="0"/>
          <w:numId w:val="42"/>
        </w:numPr>
        <w:spacing w:before="120" w:after="0"/>
        <w:ind w:left="1701" w:hanging="567"/>
        <w:jc w:val="both"/>
        <w:rPr>
          <w:rFonts w:ascii="Times New Roman" w:hAnsi="Times New Roman" w:cs="Times New Roman"/>
          <w:sz w:val="20"/>
          <w:szCs w:val="20"/>
        </w:rPr>
      </w:pPr>
      <w:r w:rsidRPr="00EA0AA2">
        <w:rPr>
          <w:rFonts w:ascii="Times New Roman" w:hAnsi="Times New Roman" w:cs="Times New Roman"/>
          <w:color w:val="000000" w:themeColor="text1"/>
          <w:sz w:val="20"/>
          <w:szCs w:val="20"/>
        </w:rPr>
        <w:t>w przypadku instrumentów</w:t>
      </w:r>
      <w:r w:rsidRPr="00EA0AA2">
        <w:rPr>
          <w:rFonts w:ascii="Times New Roman" w:hAnsi="Times New Roman" w:cs="Times New Roman"/>
          <w:sz w:val="20"/>
          <w:szCs w:val="20"/>
        </w:rPr>
        <w:t xml:space="preserve"> pochodnych nabywanych w celu zabezpieczenia aktywów Spółki, głównym kryterium doboru będzie charakterystyka instrumentu pochodnego przy uwzględnieniu rodzaju zabezpieczanych aktywów. W szczególności w przypadku nabycia przez Spółkę:</w:t>
      </w:r>
    </w:p>
    <w:p w14:paraId="209A466F" w14:textId="77777777" w:rsidR="00EA0AA2" w:rsidRPr="00EA0AA2" w:rsidRDefault="00EA0AA2" w:rsidP="00EA0AA2">
      <w:pPr>
        <w:pStyle w:val="Akapitzlist"/>
        <w:numPr>
          <w:ilvl w:val="1"/>
          <w:numId w:val="46"/>
        </w:numPr>
        <w:spacing w:before="120" w:after="0"/>
        <w:ind w:left="2268"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walut - nabycie instrumentu pochodnego będzie miało na celu zabezpieczenie przed niekorzystną zmianą kursu walutowego i będzie mogło nastąpić w wysokości nie większej niż wynikającej z kwoty nabytej waluty, </w:t>
      </w:r>
    </w:p>
    <w:p w14:paraId="598CE511" w14:textId="77777777" w:rsidR="00EA0AA2" w:rsidRPr="00EA0AA2" w:rsidRDefault="00EA0AA2" w:rsidP="00EA0AA2">
      <w:pPr>
        <w:pStyle w:val="Akapitzlist"/>
        <w:numPr>
          <w:ilvl w:val="1"/>
          <w:numId w:val="46"/>
        </w:numPr>
        <w:spacing w:before="120" w:after="0"/>
        <w:ind w:left="2268"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dłużnych papierów wartościowych - nabycie instrumentu pochodnego będzie miało na celu zabezpieczenie ich wartości przed ryzykiem zmiany stopy procentowej i będzie mogło nastąpić w wysokości nie większej niż odpowiadająca wartości posiadanych tychże dłużnych papierów wartościowych i dopasowanej do struktury oraz do terminu ich wykupu lub sprzedaży, </w:t>
      </w:r>
    </w:p>
    <w:p w14:paraId="0D3CA7BA" w14:textId="77777777" w:rsidR="00EA0AA2" w:rsidRPr="00EA0AA2" w:rsidRDefault="00EA0AA2" w:rsidP="00EA0AA2">
      <w:pPr>
        <w:pStyle w:val="Akapitzlist"/>
        <w:numPr>
          <w:ilvl w:val="1"/>
          <w:numId w:val="46"/>
        </w:numPr>
        <w:spacing w:before="120" w:after="0"/>
        <w:ind w:left="2268"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innych niż dłużne papierów wartościowych - nabycie instrumentu pochodnego będzie miało na celu zabezpieczenie przed utratą ich wartości i będzie mogło nastąpić w wysokości nie większej niż odpowiadająca posiadanej liczbie tychże papierów wartościowych, </w:t>
      </w:r>
    </w:p>
    <w:p w14:paraId="6AFB4948" w14:textId="77777777" w:rsidR="00EA0AA2" w:rsidRPr="00EA0AA2" w:rsidRDefault="00EA0AA2" w:rsidP="00EA0AA2">
      <w:pPr>
        <w:numPr>
          <w:ilvl w:val="0"/>
          <w:numId w:val="42"/>
        </w:numPr>
        <w:spacing w:before="120" w:after="0"/>
        <w:ind w:left="1701"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w przypadku instrumentów pochodnych nabywanych w innym celu niż zabezpieczenie aktywów Spółki, głównym kryterium doboru będzie analiza oczekiwanej stopy zwrotu z inwestycji, przy uwzględnieniu analizy fundamentalnej, technicznej, ryzyka inwestycyjnego oraz innych czynników mających wpływ na kształtowanie się cen instrumentów pochodnych. </w:t>
      </w:r>
    </w:p>
    <w:p w14:paraId="453750A2" w14:textId="77777777" w:rsidR="00EA0AA2" w:rsidRPr="00EA0AA2" w:rsidRDefault="00EA0AA2" w:rsidP="00EA0AA2">
      <w:pPr>
        <w:pStyle w:val="Akapitzlist"/>
        <w:adjustRightInd w:val="0"/>
        <w:spacing w:before="120" w:after="0"/>
        <w:ind w:left="1134" w:hanging="567"/>
        <w:rPr>
          <w:rFonts w:ascii="Times New Roman" w:hAnsi="Times New Roman" w:cs="Times New Roman"/>
          <w:sz w:val="20"/>
          <w:szCs w:val="20"/>
        </w:rPr>
      </w:pPr>
      <w:r w:rsidRPr="00EA0AA2">
        <w:rPr>
          <w:rFonts w:ascii="Times New Roman" w:hAnsi="Times New Roman" w:cs="Times New Roman"/>
          <w:b/>
          <w:bCs/>
          <w:sz w:val="20"/>
          <w:szCs w:val="20"/>
        </w:rPr>
        <w:t>9)</w:t>
      </w:r>
      <w:r w:rsidRPr="00EA0AA2">
        <w:rPr>
          <w:rFonts w:ascii="Times New Roman" w:hAnsi="Times New Roman" w:cs="Times New Roman"/>
          <w:sz w:val="20"/>
          <w:szCs w:val="20"/>
        </w:rPr>
        <w:tab/>
        <w:t>Zaangażowanie Spółki w żadną z następujących kategorii lokat nie może być wyższe niż 85% wartości aktywów Spółki:</w:t>
      </w:r>
    </w:p>
    <w:p w14:paraId="761D2BE4" w14:textId="77777777" w:rsidR="00EA0AA2" w:rsidRPr="00EA0AA2" w:rsidRDefault="00EA0AA2" w:rsidP="00EA0AA2">
      <w:pPr>
        <w:numPr>
          <w:ilvl w:val="0"/>
          <w:numId w:val="43"/>
        </w:numPr>
        <w:spacing w:before="120" w:after="0"/>
        <w:ind w:left="1701" w:hanging="567"/>
        <w:jc w:val="both"/>
        <w:rPr>
          <w:rFonts w:ascii="Times New Roman" w:hAnsi="Times New Roman" w:cs="Times New Roman"/>
          <w:color w:val="000000" w:themeColor="text1"/>
          <w:sz w:val="20"/>
          <w:szCs w:val="20"/>
        </w:rPr>
      </w:pPr>
      <w:r w:rsidRPr="00EA0AA2">
        <w:rPr>
          <w:rFonts w:ascii="Times New Roman" w:hAnsi="Times New Roman" w:cs="Times New Roman"/>
          <w:color w:val="000000" w:themeColor="text1"/>
          <w:sz w:val="20"/>
          <w:szCs w:val="20"/>
        </w:rPr>
        <w:lastRenderedPageBreak/>
        <w:t xml:space="preserve">prawa uczestnictwa innej alternatywnej spółki inwestycyjnej lub innego unijnego AFI, </w:t>
      </w:r>
    </w:p>
    <w:p w14:paraId="5829D040" w14:textId="77777777" w:rsidR="00EA0AA2" w:rsidRPr="00EA0AA2" w:rsidRDefault="00EA0AA2" w:rsidP="00EA0AA2">
      <w:pPr>
        <w:numPr>
          <w:ilvl w:val="0"/>
          <w:numId w:val="43"/>
        </w:numPr>
        <w:spacing w:before="120" w:after="0"/>
        <w:ind w:left="1701" w:hanging="567"/>
        <w:jc w:val="both"/>
        <w:rPr>
          <w:rFonts w:ascii="Times New Roman" w:hAnsi="Times New Roman" w:cs="Times New Roman"/>
          <w:color w:val="000000" w:themeColor="text1"/>
          <w:sz w:val="20"/>
          <w:szCs w:val="20"/>
        </w:rPr>
      </w:pPr>
      <w:r w:rsidRPr="00EA0AA2">
        <w:rPr>
          <w:rFonts w:ascii="Times New Roman" w:hAnsi="Times New Roman" w:cs="Times New Roman"/>
          <w:color w:val="000000" w:themeColor="text1"/>
          <w:sz w:val="20"/>
          <w:szCs w:val="20"/>
        </w:rPr>
        <w:t xml:space="preserve">prawa uczestnictwa więcej niż jednej innej alternatywnej spółki inwestycyjnej lub więcej niż jednego innego unijnego AFI, o ile stosują one identyczne strategie inwestycyjne, </w:t>
      </w:r>
    </w:p>
    <w:p w14:paraId="5726FBFE" w14:textId="77777777" w:rsidR="00EA0AA2" w:rsidRPr="00EA0AA2" w:rsidRDefault="00EA0AA2" w:rsidP="00EA0AA2">
      <w:pPr>
        <w:numPr>
          <w:ilvl w:val="0"/>
          <w:numId w:val="43"/>
        </w:numPr>
        <w:spacing w:before="120" w:after="0"/>
        <w:ind w:left="1701" w:hanging="567"/>
        <w:jc w:val="both"/>
        <w:rPr>
          <w:rFonts w:ascii="Times New Roman" w:hAnsi="Times New Roman" w:cs="Times New Roman"/>
          <w:sz w:val="20"/>
          <w:szCs w:val="20"/>
        </w:rPr>
      </w:pPr>
      <w:r w:rsidRPr="00EA0AA2">
        <w:rPr>
          <w:rFonts w:ascii="Times New Roman" w:hAnsi="Times New Roman" w:cs="Times New Roman"/>
          <w:color w:val="000000" w:themeColor="text1"/>
          <w:sz w:val="20"/>
          <w:szCs w:val="20"/>
        </w:rPr>
        <w:t>inne niż określone</w:t>
      </w:r>
      <w:r w:rsidRPr="00EA0AA2">
        <w:rPr>
          <w:rFonts w:ascii="Times New Roman" w:hAnsi="Times New Roman" w:cs="Times New Roman"/>
          <w:sz w:val="20"/>
          <w:szCs w:val="20"/>
        </w:rPr>
        <w:t xml:space="preserve"> w lit. a) i b) aktywa, których wartość odzwierciedla wartość praw uczestnictwa innej alternatywnej spółki inwestycyjnej lub innego unijnego AFI.</w:t>
      </w:r>
    </w:p>
    <w:p w14:paraId="0D9E29D3" w14:textId="77777777" w:rsidR="00EA0AA2" w:rsidRPr="00EA0AA2" w:rsidRDefault="00EA0AA2" w:rsidP="00EA0AA2">
      <w:pPr>
        <w:pStyle w:val="Akapitzlist"/>
        <w:adjustRightInd w:val="0"/>
        <w:spacing w:before="120" w:after="0"/>
        <w:ind w:left="1134" w:hanging="567"/>
        <w:rPr>
          <w:rFonts w:ascii="Times New Roman" w:hAnsi="Times New Roman" w:cs="Times New Roman"/>
          <w:sz w:val="20"/>
          <w:szCs w:val="20"/>
        </w:rPr>
      </w:pPr>
      <w:r w:rsidRPr="00EA0AA2">
        <w:rPr>
          <w:rFonts w:ascii="Times New Roman" w:hAnsi="Times New Roman" w:cs="Times New Roman"/>
          <w:b/>
          <w:bCs/>
          <w:sz w:val="20"/>
          <w:szCs w:val="20"/>
        </w:rPr>
        <w:t>10)</w:t>
      </w:r>
      <w:r w:rsidRPr="00EA0AA2">
        <w:rPr>
          <w:rFonts w:ascii="Times New Roman" w:hAnsi="Times New Roman" w:cs="Times New Roman"/>
          <w:sz w:val="20"/>
          <w:szCs w:val="20"/>
        </w:rPr>
        <w:tab/>
        <w:t>Spółka nie może lokować więcej niż 50% wartości swoich aktywów w pojedyncze aktywo należące do którejkolwiek kategorii lokat określonych w pkt 4), które nie stanowi pośredniej inwestycji w certyfikaty inwestycyjne Funduszy.</w:t>
      </w:r>
    </w:p>
    <w:p w14:paraId="07B7425F" w14:textId="77777777" w:rsidR="00EA0AA2" w:rsidRPr="00EA0AA2" w:rsidRDefault="00EA0AA2" w:rsidP="00EA0AA2">
      <w:pPr>
        <w:pStyle w:val="Akapitzlist"/>
        <w:adjustRightInd w:val="0"/>
        <w:spacing w:before="120" w:after="0"/>
        <w:ind w:left="1134" w:hanging="567"/>
        <w:rPr>
          <w:rFonts w:ascii="Times New Roman" w:hAnsi="Times New Roman" w:cs="Times New Roman"/>
          <w:sz w:val="20"/>
          <w:szCs w:val="20"/>
        </w:rPr>
      </w:pPr>
      <w:r w:rsidRPr="00EA0AA2">
        <w:rPr>
          <w:rFonts w:ascii="Times New Roman" w:hAnsi="Times New Roman" w:cs="Times New Roman"/>
          <w:b/>
          <w:bCs/>
          <w:sz w:val="20"/>
          <w:szCs w:val="20"/>
        </w:rPr>
        <w:t>11)</w:t>
      </w:r>
      <w:r w:rsidRPr="00EA0AA2">
        <w:rPr>
          <w:rFonts w:ascii="Times New Roman" w:hAnsi="Times New Roman" w:cs="Times New Roman"/>
          <w:sz w:val="20"/>
          <w:szCs w:val="20"/>
        </w:rPr>
        <w:tab/>
        <w:t>Łączne zaangażowanie Spółki w poszczególne kategorie lokat określone w pkt 4), które nie stanowią pośredniej inwestycji w certyfikaty inwestycyjne Funduszy nie może być wyższe niż 85% wartości aktywów Spółki.</w:t>
      </w:r>
    </w:p>
    <w:p w14:paraId="1C79EB44" w14:textId="77777777" w:rsidR="00EA0AA2" w:rsidRPr="00EA0AA2" w:rsidRDefault="00EA0AA2" w:rsidP="00EA0AA2">
      <w:pPr>
        <w:pStyle w:val="Akapitzlist"/>
        <w:adjustRightInd w:val="0"/>
        <w:spacing w:before="120" w:after="0"/>
        <w:ind w:left="1134" w:hanging="567"/>
        <w:rPr>
          <w:rFonts w:ascii="Times New Roman" w:hAnsi="Times New Roman" w:cs="Times New Roman"/>
          <w:sz w:val="20"/>
          <w:szCs w:val="20"/>
        </w:rPr>
      </w:pPr>
      <w:r w:rsidRPr="00EA0AA2">
        <w:rPr>
          <w:rFonts w:ascii="Times New Roman" w:hAnsi="Times New Roman" w:cs="Times New Roman"/>
          <w:b/>
          <w:bCs/>
          <w:sz w:val="20"/>
          <w:szCs w:val="20"/>
        </w:rPr>
        <w:t>12)</w:t>
      </w:r>
      <w:r w:rsidRPr="00EA0AA2">
        <w:rPr>
          <w:rFonts w:ascii="Times New Roman" w:hAnsi="Times New Roman" w:cs="Times New Roman"/>
          <w:sz w:val="20"/>
          <w:szCs w:val="20"/>
        </w:rPr>
        <w:tab/>
        <w:t xml:space="preserve">Spółka może zaciągać, wyłącznie w bankach krajowych, instytucjach kredytowych lub bankach zagranicznych, pożyczki i kredyty, w łącznej wysokości nie przekraczającej 75% wartości aktywów Spółki w chwili zaciągania tych pożyczek i kredytów. </w:t>
      </w:r>
    </w:p>
    <w:p w14:paraId="0C433E63" w14:textId="77777777" w:rsidR="00EA0AA2" w:rsidRPr="00EA0AA2" w:rsidRDefault="00EA0AA2" w:rsidP="00EA0AA2">
      <w:pPr>
        <w:pStyle w:val="Akapitzlist"/>
        <w:adjustRightInd w:val="0"/>
        <w:spacing w:before="120" w:after="0"/>
        <w:ind w:left="1134" w:hanging="567"/>
        <w:rPr>
          <w:rFonts w:ascii="Times New Roman" w:hAnsi="Times New Roman" w:cs="Times New Roman"/>
          <w:sz w:val="20"/>
          <w:szCs w:val="20"/>
        </w:rPr>
      </w:pPr>
      <w:r w:rsidRPr="00EA0AA2">
        <w:rPr>
          <w:rFonts w:ascii="Times New Roman" w:hAnsi="Times New Roman" w:cs="Times New Roman"/>
          <w:b/>
          <w:bCs/>
          <w:sz w:val="20"/>
          <w:szCs w:val="20"/>
        </w:rPr>
        <w:t>13)</w:t>
      </w:r>
      <w:r w:rsidRPr="00EA0AA2">
        <w:rPr>
          <w:rFonts w:ascii="Times New Roman" w:hAnsi="Times New Roman" w:cs="Times New Roman"/>
          <w:sz w:val="20"/>
          <w:szCs w:val="20"/>
        </w:rPr>
        <w:tab/>
        <w:t xml:space="preserve">Spółka może dokonywać emisji obligacji w wysokości nieprzekraczającej 15% wartości aktywów Spółki na dzień poprzedzający dzień podjęcia przez Zarząd Spółki uchwały o emisji obligacji. </w:t>
      </w:r>
    </w:p>
    <w:p w14:paraId="0ABD15AA" w14:textId="77777777" w:rsidR="00EA0AA2" w:rsidRPr="00EA0AA2" w:rsidRDefault="00EA0AA2" w:rsidP="00EA0AA2">
      <w:pPr>
        <w:pStyle w:val="Akapitzlist"/>
        <w:adjustRightInd w:val="0"/>
        <w:spacing w:before="120" w:after="0"/>
        <w:ind w:left="1134" w:hanging="567"/>
        <w:rPr>
          <w:rFonts w:ascii="Times New Roman" w:hAnsi="Times New Roman" w:cs="Times New Roman"/>
          <w:sz w:val="20"/>
          <w:szCs w:val="20"/>
        </w:rPr>
      </w:pPr>
      <w:r w:rsidRPr="00EA0AA2">
        <w:rPr>
          <w:rFonts w:ascii="Times New Roman" w:hAnsi="Times New Roman" w:cs="Times New Roman"/>
          <w:b/>
          <w:bCs/>
          <w:sz w:val="20"/>
          <w:szCs w:val="20"/>
        </w:rPr>
        <w:t>14)</w:t>
      </w:r>
      <w:r w:rsidRPr="00EA0AA2">
        <w:rPr>
          <w:rFonts w:ascii="Times New Roman" w:hAnsi="Times New Roman" w:cs="Times New Roman"/>
          <w:sz w:val="20"/>
          <w:szCs w:val="20"/>
        </w:rPr>
        <w:tab/>
        <w:t xml:space="preserve">Spółka może wystawiać weksle o wartości nieprzekraczającej 15% wartości aktywów Spółki na dzień poprzedzający dzień podjęcia przez Zarząd Spółki uchwały o wystawieniu weksla. </w:t>
      </w:r>
    </w:p>
    <w:p w14:paraId="12F4C8FE" w14:textId="77777777" w:rsidR="00EA0AA2" w:rsidRPr="00EA0AA2" w:rsidRDefault="00EA0AA2" w:rsidP="00EA0AA2">
      <w:pPr>
        <w:pStyle w:val="Akapitzlist"/>
        <w:adjustRightInd w:val="0"/>
        <w:spacing w:before="120" w:after="0"/>
        <w:ind w:left="1134" w:hanging="567"/>
        <w:rPr>
          <w:rFonts w:ascii="Times New Roman" w:hAnsi="Times New Roman" w:cs="Times New Roman"/>
          <w:sz w:val="20"/>
          <w:szCs w:val="20"/>
        </w:rPr>
      </w:pPr>
      <w:r w:rsidRPr="00EA0AA2">
        <w:rPr>
          <w:rFonts w:ascii="Times New Roman" w:hAnsi="Times New Roman" w:cs="Times New Roman"/>
          <w:b/>
          <w:bCs/>
          <w:sz w:val="20"/>
          <w:szCs w:val="20"/>
        </w:rPr>
        <w:t>15)</w:t>
      </w:r>
      <w:r w:rsidRPr="00EA0AA2">
        <w:rPr>
          <w:rFonts w:ascii="Times New Roman" w:hAnsi="Times New Roman" w:cs="Times New Roman"/>
          <w:sz w:val="20"/>
          <w:szCs w:val="20"/>
        </w:rPr>
        <w:tab/>
        <w:t>W przypadku wyemitowania przez Spółkę obligacji lub wystawienia weksla, łączna wartość pożyczek, kredytów oraz emisji obligacji nie może przekraczać 75% wartości aktywów Spółki.</w:t>
      </w:r>
    </w:p>
    <w:p w14:paraId="53CF6E85" w14:textId="77777777" w:rsidR="00EA0AA2" w:rsidRPr="00EA0AA2" w:rsidRDefault="00EA0AA2" w:rsidP="00EA0AA2">
      <w:pPr>
        <w:pStyle w:val="Akapitzlist"/>
        <w:adjustRightInd w:val="0"/>
        <w:spacing w:before="120" w:after="0"/>
        <w:ind w:left="1134" w:hanging="567"/>
        <w:rPr>
          <w:rFonts w:ascii="Times New Roman" w:hAnsi="Times New Roman" w:cs="Times New Roman"/>
          <w:sz w:val="20"/>
          <w:szCs w:val="20"/>
        </w:rPr>
      </w:pPr>
      <w:r w:rsidRPr="00EA0AA2">
        <w:rPr>
          <w:rFonts w:ascii="Times New Roman" w:hAnsi="Times New Roman" w:cs="Times New Roman"/>
          <w:b/>
          <w:bCs/>
          <w:sz w:val="20"/>
          <w:szCs w:val="20"/>
        </w:rPr>
        <w:t>16)</w:t>
      </w:r>
      <w:r w:rsidRPr="00EA0AA2">
        <w:rPr>
          <w:rFonts w:ascii="Times New Roman" w:hAnsi="Times New Roman" w:cs="Times New Roman"/>
          <w:sz w:val="20"/>
          <w:szCs w:val="20"/>
        </w:rPr>
        <w:tab/>
        <w:t xml:space="preserve">Spółka może, przy uwzględnieniu celu inwestycyjnego, udzielać: </w:t>
      </w:r>
    </w:p>
    <w:p w14:paraId="57CFD1A3" w14:textId="77777777" w:rsidR="00EA0AA2" w:rsidRPr="00EA0AA2" w:rsidRDefault="00EA0AA2" w:rsidP="00EA0AA2">
      <w:pPr>
        <w:numPr>
          <w:ilvl w:val="0"/>
          <w:numId w:val="44"/>
        </w:numPr>
        <w:spacing w:before="120" w:after="0"/>
        <w:ind w:left="1701" w:hanging="567"/>
        <w:jc w:val="both"/>
        <w:rPr>
          <w:rFonts w:ascii="Times New Roman" w:hAnsi="Times New Roman" w:cs="Times New Roman"/>
          <w:color w:val="000000" w:themeColor="text1"/>
          <w:sz w:val="20"/>
          <w:szCs w:val="20"/>
        </w:rPr>
      </w:pPr>
      <w:r w:rsidRPr="00EA0AA2">
        <w:rPr>
          <w:rFonts w:ascii="Times New Roman" w:hAnsi="Times New Roman" w:cs="Times New Roman"/>
          <w:color w:val="000000" w:themeColor="text1"/>
          <w:sz w:val="20"/>
          <w:szCs w:val="20"/>
        </w:rPr>
        <w:t>pożyczek pieniężnych do wysokości nie wyższej niż 50% wartości aktywów Spółki, z tym że wysokość pożyczki pieniężnej udzielonej jednemu podmiotowi nie może przekroczyć 30% wartości aktywów Spółki,</w:t>
      </w:r>
    </w:p>
    <w:p w14:paraId="5AAA3494" w14:textId="77777777" w:rsidR="00EA0AA2" w:rsidRPr="00EA0AA2" w:rsidRDefault="00EA0AA2" w:rsidP="00EA0AA2">
      <w:pPr>
        <w:numPr>
          <w:ilvl w:val="0"/>
          <w:numId w:val="44"/>
        </w:numPr>
        <w:spacing w:before="120" w:after="0"/>
        <w:ind w:left="1701" w:hanging="567"/>
        <w:jc w:val="both"/>
        <w:rPr>
          <w:rFonts w:ascii="Times New Roman" w:hAnsi="Times New Roman" w:cs="Times New Roman"/>
          <w:sz w:val="20"/>
          <w:szCs w:val="20"/>
        </w:rPr>
      </w:pPr>
      <w:r w:rsidRPr="00EA0AA2">
        <w:rPr>
          <w:rFonts w:ascii="Times New Roman" w:hAnsi="Times New Roman" w:cs="Times New Roman"/>
          <w:color w:val="000000" w:themeColor="text1"/>
          <w:sz w:val="20"/>
          <w:szCs w:val="20"/>
        </w:rPr>
        <w:t>poręczeń</w:t>
      </w:r>
      <w:r w:rsidRPr="00EA0AA2">
        <w:rPr>
          <w:rFonts w:ascii="Times New Roman" w:hAnsi="Times New Roman" w:cs="Times New Roman"/>
          <w:sz w:val="20"/>
          <w:szCs w:val="20"/>
        </w:rPr>
        <w:t xml:space="preserve"> lub gwarancji do wysokości nie wyższej niż 50% wartości aktywów Spółki, z tym że wysokość poręczenia lub gwarancji udzielanych za zobowiązania jednego podmiotu nie może przekroczyć 30% wartości aktywów Spółki. </w:t>
      </w:r>
    </w:p>
    <w:p w14:paraId="4EAFEDDA" w14:textId="77777777" w:rsidR="00EA0AA2" w:rsidRPr="00EA0AA2" w:rsidRDefault="00EA0AA2" w:rsidP="00EA0AA2">
      <w:pPr>
        <w:pStyle w:val="Akapitzlist"/>
        <w:adjustRightInd w:val="0"/>
        <w:spacing w:before="120" w:after="0"/>
        <w:ind w:left="1134" w:hanging="567"/>
        <w:rPr>
          <w:rFonts w:ascii="Times New Roman" w:hAnsi="Times New Roman" w:cs="Times New Roman"/>
          <w:sz w:val="20"/>
          <w:szCs w:val="20"/>
        </w:rPr>
      </w:pPr>
      <w:r w:rsidRPr="00EA0AA2">
        <w:rPr>
          <w:rFonts w:ascii="Times New Roman" w:hAnsi="Times New Roman" w:cs="Times New Roman"/>
          <w:b/>
          <w:bCs/>
          <w:sz w:val="20"/>
          <w:szCs w:val="20"/>
        </w:rPr>
        <w:t>17)</w:t>
      </w:r>
      <w:r w:rsidRPr="00EA0AA2">
        <w:rPr>
          <w:rFonts w:ascii="Times New Roman" w:hAnsi="Times New Roman" w:cs="Times New Roman"/>
          <w:sz w:val="20"/>
          <w:szCs w:val="20"/>
        </w:rPr>
        <w:tab/>
        <w:t xml:space="preserve">Spółka będzie udzielała pożyczek, poręczeń lub gwarancji na poniższych zasadach: </w:t>
      </w:r>
    </w:p>
    <w:p w14:paraId="4E44A71A" w14:textId="77777777" w:rsidR="00EA0AA2" w:rsidRPr="00EA0AA2" w:rsidRDefault="00EA0AA2" w:rsidP="00EA0AA2">
      <w:pPr>
        <w:numPr>
          <w:ilvl w:val="0"/>
          <w:numId w:val="45"/>
        </w:numPr>
        <w:spacing w:before="120" w:after="0"/>
        <w:ind w:left="1701" w:hanging="567"/>
        <w:jc w:val="both"/>
        <w:rPr>
          <w:rFonts w:ascii="Times New Roman" w:hAnsi="Times New Roman" w:cs="Times New Roman"/>
          <w:color w:val="000000" w:themeColor="text1"/>
          <w:sz w:val="20"/>
          <w:szCs w:val="20"/>
        </w:rPr>
      </w:pPr>
      <w:r w:rsidRPr="00EA0AA2">
        <w:rPr>
          <w:rFonts w:ascii="Times New Roman" w:hAnsi="Times New Roman" w:cs="Times New Roman"/>
          <w:sz w:val="20"/>
          <w:szCs w:val="20"/>
        </w:rPr>
        <w:t xml:space="preserve">pożyczki, </w:t>
      </w:r>
      <w:r w:rsidRPr="00EA0AA2">
        <w:rPr>
          <w:rFonts w:ascii="Times New Roman" w:hAnsi="Times New Roman" w:cs="Times New Roman"/>
          <w:color w:val="000000" w:themeColor="text1"/>
          <w:sz w:val="20"/>
          <w:szCs w:val="20"/>
        </w:rPr>
        <w:t>poręczenia</w:t>
      </w:r>
      <w:r w:rsidRPr="00EA0AA2">
        <w:rPr>
          <w:rFonts w:ascii="Times New Roman" w:hAnsi="Times New Roman" w:cs="Times New Roman"/>
          <w:sz w:val="20"/>
          <w:szCs w:val="20"/>
        </w:rPr>
        <w:t xml:space="preserve"> lub gwarancje będą udzielane podmiotom, których udziały lub akcje wchodzą w skład portfela inwestycyjnego lub będących spółkami </w:t>
      </w:r>
      <w:r w:rsidRPr="00EA0AA2">
        <w:rPr>
          <w:rFonts w:ascii="Times New Roman" w:hAnsi="Times New Roman" w:cs="Times New Roman"/>
          <w:color w:val="000000" w:themeColor="text1"/>
          <w:sz w:val="20"/>
          <w:szCs w:val="20"/>
        </w:rPr>
        <w:t xml:space="preserve">portfelowymi funduszy inwestycyjnych, w które środki lokuje Spółka, lub, w przypadku jeżeli zamiarem Spółki jest nabycie akcji lub udziałów, a udzielenie pożyczki, poręczeń lub gwarancji wynika ze struktury transakcji związanej z nabywaniem akcji lub udziałów, w tym poprzez zamiar nabycia udziałów lub akcji w ramach konwersji długu na kapitał oraz podmiotom będącym akcjonariuszami Spółki; </w:t>
      </w:r>
    </w:p>
    <w:p w14:paraId="3ACB614B" w14:textId="77777777" w:rsidR="00EA0AA2" w:rsidRPr="00EA0AA2" w:rsidRDefault="00EA0AA2" w:rsidP="00EA0AA2">
      <w:pPr>
        <w:numPr>
          <w:ilvl w:val="0"/>
          <w:numId w:val="45"/>
        </w:numPr>
        <w:spacing w:before="120" w:after="0"/>
        <w:ind w:left="1701" w:hanging="567"/>
        <w:jc w:val="both"/>
        <w:rPr>
          <w:rFonts w:ascii="Times New Roman" w:hAnsi="Times New Roman" w:cs="Times New Roman"/>
          <w:sz w:val="20"/>
          <w:szCs w:val="20"/>
        </w:rPr>
      </w:pPr>
      <w:r w:rsidRPr="00EA0AA2">
        <w:rPr>
          <w:rFonts w:ascii="Times New Roman" w:hAnsi="Times New Roman" w:cs="Times New Roman"/>
          <w:color w:val="000000" w:themeColor="text1"/>
          <w:sz w:val="20"/>
          <w:szCs w:val="20"/>
        </w:rPr>
        <w:t>z uwzględnieniem</w:t>
      </w:r>
      <w:r w:rsidRPr="00EA0AA2">
        <w:rPr>
          <w:rFonts w:ascii="Times New Roman" w:hAnsi="Times New Roman" w:cs="Times New Roman"/>
          <w:sz w:val="20"/>
          <w:szCs w:val="20"/>
        </w:rPr>
        <w:t xml:space="preserve"> lit. c), jeżeli Spółka uzna za niezbędne ustanowienia zabezpieczenia, zabezpieczeniem pożyczek, poręczeń lub gwarancji udzielonych przez Spółkę mogą być: </w:t>
      </w:r>
    </w:p>
    <w:p w14:paraId="276053B6" w14:textId="77777777" w:rsidR="00EA0AA2" w:rsidRPr="00EA0AA2" w:rsidRDefault="00EA0AA2" w:rsidP="00EA0AA2">
      <w:pPr>
        <w:pStyle w:val="Akapitzlist"/>
        <w:numPr>
          <w:ilvl w:val="0"/>
          <w:numId w:val="47"/>
        </w:numPr>
        <w:spacing w:before="120" w:after="0"/>
        <w:ind w:left="2268"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zastaw na akcjach lub udziałach, </w:t>
      </w:r>
    </w:p>
    <w:p w14:paraId="35784250" w14:textId="77777777" w:rsidR="00EA0AA2" w:rsidRPr="00EA0AA2" w:rsidRDefault="00EA0AA2" w:rsidP="00EA0AA2">
      <w:pPr>
        <w:pStyle w:val="Akapitzlist"/>
        <w:numPr>
          <w:ilvl w:val="0"/>
          <w:numId w:val="47"/>
        </w:numPr>
        <w:spacing w:before="120" w:after="0"/>
        <w:ind w:left="2268" w:hanging="567"/>
        <w:jc w:val="both"/>
        <w:rPr>
          <w:rFonts w:ascii="Times New Roman" w:hAnsi="Times New Roman" w:cs="Times New Roman"/>
          <w:sz w:val="20"/>
          <w:szCs w:val="20"/>
        </w:rPr>
      </w:pPr>
      <w:r w:rsidRPr="00EA0AA2">
        <w:rPr>
          <w:rFonts w:ascii="Times New Roman" w:hAnsi="Times New Roman" w:cs="Times New Roman"/>
          <w:sz w:val="20"/>
          <w:szCs w:val="20"/>
        </w:rPr>
        <w:t>hipoteka,</w:t>
      </w:r>
    </w:p>
    <w:p w14:paraId="6194BEB1" w14:textId="77777777" w:rsidR="00EA0AA2" w:rsidRPr="00EA0AA2" w:rsidRDefault="00EA0AA2" w:rsidP="00EA0AA2">
      <w:pPr>
        <w:pStyle w:val="Akapitzlist"/>
        <w:numPr>
          <w:ilvl w:val="0"/>
          <w:numId w:val="47"/>
        </w:numPr>
        <w:spacing w:before="120" w:after="0"/>
        <w:ind w:left="2268"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cesje wierzytelności, w tym wierzytelności przyszłych, </w:t>
      </w:r>
    </w:p>
    <w:p w14:paraId="22647F05" w14:textId="77777777" w:rsidR="00EA0AA2" w:rsidRPr="00EA0AA2" w:rsidRDefault="00EA0AA2" w:rsidP="00EA0AA2">
      <w:pPr>
        <w:pStyle w:val="Akapitzlist"/>
        <w:numPr>
          <w:ilvl w:val="0"/>
          <w:numId w:val="47"/>
        </w:numPr>
        <w:spacing w:before="120" w:after="0"/>
        <w:ind w:left="2268"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gwarancje i poręczenia podmiotów trzecich, </w:t>
      </w:r>
    </w:p>
    <w:p w14:paraId="046999D1" w14:textId="77777777" w:rsidR="00EA0AA2" w:rsidRPr="00EA0AA2" w:rsidRDefault="00EA0AA2" w:rsidP="00EA0AA2">
      <w:pPr>
        <w:pStyle w:val="Akapitzlist"/>
        <w:numPr>
          <w:ilvl w:val="0"/>
          <w:numId w:val="47"/>
        </w:numPr>
        <w:spacing w:before="120" w:after="0"/>
        <w:ind w:left="2268"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blokady papierów wartościowych; </w:t>
      </w:r>
    </w:p>
    <w:p w14:paraId="623EA6D6" w14:textId="77777777" w:rsidR="00EA0AA2" w:rsidRPr="00EA0AA2" w:rsidRDefault="00EA0AA2" w:rsidP="00EA0AA2">
      <w:pPr>
        <w:numPr>
          <w:ilvl w:val="0"/>
          <w:numId w:val="45"/>
        </w:numPr>
        <w:spacing w:before="120" w:after="0"/>
        <w:ind w:left="1701"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Spółka może nie wymagać ustanowienia zabezpieczenia pożyczek, poręczeń lub </w:t>
      </w:r>
      <w:r w:rsidRPr="00EA0AA2">
        <w:rPr>
          <w:rFonts w:ascii="Times New Roman" w:hAnsi="Times New Roman" w:cs="Times New Roman"/>
          <w:color w:val="000000" w:themeColor="text1"/>
          <w:sz w:val="20"/>
          <w:szCs w:val="20"/>
        </w:rPr>
        <w:t>gwarancji</w:t>
      </w:r>
      <w:r w:rsidRPr="00EA0AA2">
        <w:rPr>
          <w:rFonts w:ascii="Times New Roman" w:hAnsi="Times New Roman" w:cs="Times New Roman"/>
          <w:sz w:val="20"/>
          <w:szCs w:val="20"/>
        </w:rPr>
        <w:t xml:space="preserve"> udzielonych przez Spółkę, jeżeli zostaną spełnione łącznie poniższe warunki:</w:t>
      </w:r>
    </w:p>
    <w:p w14:paraId="18935DA0" w14:textId="77777777" w:rsidR="00EA0AA2" w:rsidRPr="00EA0AA2" w:rsidRDefault="00EA0AA2" w:rsidP="00EA0AA2">
      <w:pPr>
        <w:pStyle w:val="Akapitzlist"/>
        <w:numPr>
          <w:ilvl w:val="1"/>
          <w:numId w:val="48"/>
        </w:numPr>
        <w:spacing w:before="120" w:after="0"/>
        <w:ind w:left="2268" w:hanging="567"/>
        <w:jc w:val="both"/>
        <w:rPr>
          <w:rFonts w:ascii="Times New Roman" w:hAnsi="Times New Roman" w:cs="Times New Roman"/>
          <w:sz w:val="20"/>
          <w:szCs w:val="20"/>
        </w:rPr>
      </w:pPr>
      <w:r w:rsidRPr="00EA0AA2">
        <w:rPr>
          <w:rFonts w:ascii="Times New Roman" w:hAnsi="Times New Roman" w:cs="Times New Roman"/>
          <w:sz w:val="20"/>
          <w:szCs w:val="20"/>
        </w:rPr>
        <w:lastRenderedPageBreak/>
        <w:t>sytuacja podmiotu będzie gwarantowała wywiązanie się tego podmiotu z zobowiązań wobec Spółki,</w:t>
      </w:r>
    </w:p>
    <w:p w14:paraId="687B7C98" w14:textId="77777777" w:rsidR="00EA0AA2" w:rsidRPr="00EA0AA2" w:rsidRDefault="00EA0AA2" w:rsidP="00EA0AA2">
      <w:pPr>
        <w:pStyle w:val="Akapitzlist"/>
        <w:numPr>
          <w:ilvl w:val="1"/>
          <w:numId w:val="48"/>
        </w:numPr>
        <w:spacing w:before="120" w:after="0"/>
        <w:ind w:left="2268" w:hanging="567"/>
        <w:jc w:val="both"/>
        <w:rPr>
          <w:rFonts w:ascii="Times New Roman" w:hAnsi="Times New Roman" w:cs="Times New Roman"/>
          <w:sz w:val="20"/>
          <w:szCs w:val="20"/>
        </w:rPr>
      </w:pPr>
      <w:r w:rsidRPr="00EA0AA2">
        <w:rPr>
          <w:rFonts w:ascii="Times New Roman" w:hAnsi="Times New Roman" w:cs="Times New Roman"/>
          <w:sz w:val="20"/>
          <w:szCs w:val="20"/>
        </w:rPr>
        <w:t>zdolność kredytowa podmiotu będzie na wysokim poziomie,</w:t>
      </w:r>
    </w:p>
    <w:p w14:paraId="6467B945" w14:textId="77777777" w:rsidR="00EA0AA2" w:rsidRPr="00EA0AA2" w:rsidRDefault="00EA0AA2" w:rsidP="00EA0AA2">
      <w:pPr>
        <w:pStyle w:val="Akapitzlist"/>
        <w:numPr>
          <w:ilvl w:val="1"/>
          <w:numId w:val="48"/>
        </w:numPr>
        <w:spacing w:before="120" w:after="0"/>
        <w:ind w:left="2268" w:hanging="567"/>
        <w:jc w:val="both"/>
        <w:rPr>
          <w:rFonts w:ascii="Times New Roman" w:hAnsi="Times New Roman" w:cs="Times New Roman"/>
          <w:sz w:val="20"/>
          <w:szCs w:val="20"/>
        </w:rPr>
      </w:pPr>
      <w:r w:rsidRPr="00EA0AA2">
        <w:rPr>
          <w:rFonts w:ascii="Times New Roman" w:hAnsi="Times New Roman" w:cs="Times New Roman"/>
          <w:sz w:val="20"/>
          <w:szCs w:val="20"/>
        </w:rPr>
        <w:t>partner transakcji będzie wiarygodny;</w:t>
      </w:r>
    </w:p>
    <w:p w14:paraId="7A3B750A" w14:textId="77777777" w:rsidR="00EA0AA2" w:rsidRPr="00EA0AA2" w:rsidRDefault="00EA0AA2" w:rsidP="00EA0AA2">
      <w:pPr>
        <w:numPr>
          <w:ilvl w:val="0"/>
          <w:numId w:val="45"/>
        </w:numPr>
        <w:spacing w:before="120" w:after="0"/>
        <w:ind w:left="1701" w:hanging="567"/>
        <w:jc w:val="both"/>
        <w:rPr>
          <w:rFonts w:ascii="Times New Roman" w:hAnsi="Times New Roman" w:cs="Times New Roman"/>
          <w:sz w:val="20"/>
          <w:szCs w:val="20"/>
        </w:rPr>
      </w:pPr>
      <w:r w:rsidRPr="00EA0AA2">
        <w:rPr>
          <w:rFonts w:ascii="Times New Roman" w:hAnsi="Times New Roman" w:cs="Times New Roman"/>
          <w:color w:val="000000" w:themeColor="text1"/>
          <w:sz w:val="20"/>
          <w:szCs w:val="20"/>
        </w:rPr>
        <w:t>terminy</w:t>
      </w:r>
      <w:r w:rsidRPr="00EA0AA2">
        <w:rPr>
          <w:rFonts w:ascii="Times New Roman" w:hAnsi="Times New Roman" w:cs="Times New Roman"/>
          <w:sz w:val="20"/>
          <w:szCs w:val="20"/>
        </w:rPr>
        <w:t xml:space="preserve"> spłaty pożyczki szczegółowo będzie regulować umowa pożyczki określając, czy spłata kapitału wraz z odsetkami będzie dokonywana w ratach, czy jednorazowo w terminie zapadalności.</w:t>
      </w:r>
    </w:p>
    <w:p w14:paraId="5605ECD4" w14:textId="77777777" w:rsidR="00EA0AA2" w:rsidRPr="00EA0AA2" w:rsidRDefault="00EA0AA2" w:rsidP="00EA0AA2">
      <w:pPr>
        <w:pStyle w:val="Akapitzlist"/>
        <w:numPr>
          <w:ilvl w:val="0"/>
          <w:numId w:val="39"/>
        </w:numPr>
        <w:autoSpaceDE w:val="0"/>
        <w:autoSpaceDN w:val="0"/>
        <w:adjustRightInd w:val="0"/>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Główne zasady strategii inwestycyjnej Spółki:</w:t>
      </w:r>
    </w:p>
    <w:p w14:paraId="3C5B65F2" w14:textId="77777777" w:rsidR="00EA0AA2" w:rsidRPr="00EA0AA2" w:rsidRDefault="00EA0AA2" w:rsidP="00EA0AA2">
      <w:pPr>
        <w:pStyle w:val="Akapitzlist"/>
        <w:adjustRightInd w:val="0"/>
        <w:spacing w:before="120" w:after="0"/>
        <w:ind w:left="1134" w:hanging="567"/>
        <w:rPr>
          <w:rFonts w:ascii="Times New Roman" w:hAnsi="Times New Roman" w:cs="Times New Roman"/>
          <w:sz w:val="20"/>
          <w:szCs w:val="20"/>
        </w:rPr>
      </w:pPr>
      <w:r w:rsidRPr="00EA0AA2">
        <w:rPr>
          <w:rFonts w:ascii="Times New Roman" w:hAnsi="Times New Roman" w:cs="Times New Roman"/>
          <w:b/>
          <w:bCs/>
          <w:sz w:val="20"/>
          <w:szCs w:val="20"/>
        </w:rPr>
        <w:t>1)</w:t>
      </w:r>
      <w:r w:rsidRPr="00EA0AA2">
        <w:rPr>
          <w:rFonts w:ascii="Times New Roman" w:hAnsi="Times New Roman" w:cs="Times New Roman"/>
          <w:sz w:val="20"/>
          <w:szCs w:val="20"/>
        </w:rPr>
        <w:tab/>
        <w:t xml:space="preserve">Przyjęta przez Spółkę strategia inwestycyjna jest strategią funduszu funduszy </w:t>
      </w:r>
      <w:proofErr w:type="spellStart"/>
      <w:r w:rsidRPr="00EA0AA2">
        <w:rPr>
          <w:rFonts w:ascii="Times New Roman" w:hAnsi="Times New Roman" w:cs="Times New Roman"/>
          <w:sz w:val="20"/>
          <w:szCs w:val="20"/>
        </w:rPr>
        <w:t>private</w:t>
      </w:r>
      <w:proofErr w:type="spellEnd"/>
      <w:r w:rsidRPr="00EA0AA2">
        <w:rPr>
          <w:rFonts w:ascii="Times New Roman" w:hAnsi="Times New Roman" w:cs="Times New Roman"/>
          <w:sz w:val="20"/>
          <w:szCs w:val="20"/>
        </w:rPr>
        <w:t xml:space="preserve"> equity. Spółka realizuje swój cel inwestycyjny zgodnie z przyjętą strategią, w szczególności poprzez lokowanie aktywów Spółki głównie bezpośrednio lub pośrednio przez spółki celowe w certyfikaty inwestycyjne Funduszy.</w:t>
      </w:r>
    </w:p>
    <w:p w14:paraId="1962C218" w14:textId="77777777" w:rsidR="00EA0AA2" w:rsidRPr="00EA0AA2" w:rsidRDefault="00EA0AA2" w:rsidP="00EA0AA2">
      <w:pPr>
        <w:pStyle w:val="Akapitzlist"/>
        <w:adjustRightInd w:val="0"/>
        <w:spacing w:before="120" w:after="0"/>
        <w:ind w:left="1134" w:hanging="567"/>
        <w:rPr>
          <w:rFonts w:ascii="Times New Roman" w:hAnsi="Times New Roman" w:cs="Times New Roman"/>
          <w:sz w:val="20"/>
          <w:szCs w:val="20"/>
        </w:rPr>
      </w:pPr>
      <w:r w:rsidRPr="00EA0AA2">
        <w:rPr>
          <w:rFonts w:ascii="Times New Roman" w:hAnsi="Times New Roman" w:cs="Times New Roman"/>
          <w:b/>
          <w:bCs/>
          <w:sz w:val="20"/>
          <w:szCs w:val="20"/>
        </w:rPr>
        <w:t>2)</w:t>
      </w:r>
      <w:r w:rsidRPr="00EA0AA2">
        <w:rPr>
          <w:rFonts w:ascii="Times New Roman" w:hAnsi="Times New Roman" w:cs="Times New Roman"/>
          <w:sz w:val="20"/>
          <w:szCs w:val="20"/>
        </w:rPr>
        <w:tab/>
        <w:t>Spółka będzie realizowała politykę aktywnego zarządzania, co oznacza, że stopień zaangażowania Spółki w poszczególne kategorie lokat będzie zmienny i zależny od relacji pomiędzy oczekiwanymi stopami zwrotu a ponoszonym ryzykiem jednak przy zachowaniu limitów i ograniczeń inwestycyjnych określonych w ust. 2.</w:t>
      </w:r>
    </w:p>
    <w:p w14:paraId="7CBCC9A3" w14:textId="77777777" w:rsidR="00EA0AA2" w:rsidRPr="00EA0AA2" w:rsidRDefault="00EA0AA2" w:rsidP="00EA0AA2">
      <w:pPr>
        <w:pStyle w:val="Akapitzlist"/>
        <w:adjustRightInd w:val="0"/>
        <w:spacing w:before="120" w:after="0"/>
        <w:ind w:left="1134" w:hanging="567"/>
        <w:rPr>
          <w:rFonts w:ascii="Times New Roman" w:hAnsi="Times New Roman" w:cs="Times New Roman"/>
          <w:sz w:val="20"/>
          <w:szCs w:val="20"/>
        </w:rPr>
      </w:pPr>
      <w:r w:rsidRPr="00EA0AA2">
        <w:rPr>
          <w:rFonts w:ascii="Times New Roman" w:hAnsi="Times New Roman" w:cs="Times New Roman"/>
          <w:b/>
          <w:bCs/>
          <w:sz w:val="20"/>
          <w:szCs w:val="20"/>
        </w:rPr>
        <w:t>3)</w:t>
      </w:r>
      <w:r w:rsidRPr="00EA0AA2">
        <w:rPr>
          <w:rFonts w:ascii="Times New Roman" w:hAnsi="Times New Roman" w:cs="Times New Roman"/>
          <w:sz w:val="20"/>
          <w:szCs w:val="20"/>
        </w:rPr>
        <w:tab/>
        <w:t>Strategia inwestycyjna Spółki realizowana jest poprzez lokowanie aktywów Spółki w certyfikaty inwestycyjne Funduszy i nie koncentruje się bezpośrednio na określonych sektorach przemysłowych, geograficznych i rynkowych.</w:t>
      </w:r>
    </w:p>
    <w:p w14:paraId="719077E2" w14:textId="77777777" w:rsidR="00EA0AA2" w:rsidRPr="00EA0AA2" w:rsidRDefault="00EA0AA2" w:rsidP="00EA0AA2">
      <w:pPr>
        <w:pStyle w:val="Akapitzlist"/>
        <w:adjustRightInd w:val="0"/>
        <w:spacing w:before="120" w:after="0"/>
        <w:ind w:left="1134" w:hanging="567"/>
        <w:rPr>
          <w:rFonts w:ascii="Times New Roman" w:hAnsi="Times New Roman" w:cs="Times New Roman"/>
          <w:sz w:val="20"/>
          <w:szCs w:val="20"/>
        </w:rPr>
      </w:pPr>
      <w:r w:rsidRPr="00EA0AA2">
        <w:rPr>
          <w:rFonts w:ascii="Times New Roman" w:hAnsi="Times New Roman" w:cs="Times New Roman"/>
          <w:b/>
          <w:bCs/>
          <w:sz w:val="20"/>
          <w:szCs w:val="20"/>
        </w:rPr>
        <w:t>4)</w:t>
      </w:r>
      <w:r w:rsidRPr="00EA0AA2">
        <w:rPr>
          <w:rFonts w:ascii="Times New Roman" w:hAnsi="Times New Roman" w:cs="Times New Roman"/>
          <w:sz w:val="20"/>
          <w:szCs w:val="20"/>
        </w:rPr>
        <w:tab/>
        <w:t xml:space="preserve">Strategie inwestycyjne Funduszy zakładają lokowanie przede wszystkim w spółki działające w segmentach: media cyfrowe, e-commerce, </w:t>
      </w:r>
      <w:proofErr w:type="spellStart"/>
      <w:r w:rsidRPr="00EA0AA2">
        <w:rPr>
          <w:rFonts w:ascii="Times New Roman" w:hAnsi="Times New Roman" w:cs="Times New Roman"/>
          <w:sz w:val="20"/>
          <w:szCs w:val="20"/>
        </w:rPr>
        <w:t>marketplaces</w:t>
      </w:r>
      <w:proofErr w:type="spellEnd"/>
      <w:r w:rsidRPr="00EA0AA2">
        <w:rPr>
          <w:rFonts w:ascii="Times New Roman" w:hAnsi="Times New Roman" w:cs="Times New Roman"/>
          <w:sz w:val="20"/>
          <w:szCs w:val="20"/>
        </w:rPr>
        <w:t xml:space="preserve">, </w:t>
      </w:r>
      <w:proofErr w:type="spellStart"/>
      <w:r w:rsidRPr="00EA0AA2">
        <w:rPr>
          <w:rFonts w:ascii="Times New Roman" w:hAnsi="Times New Roman" w:cs="Times New Roman"/>
          <w:sz w:val="20"/>
          <w:szCs w:val="20"/>
        </w:rPr>
        <w:t>Fintech</w:t>
      </w:r>
      <w:proofErr w:type="spellEnd"/>
      <w:r w:rsidRPr="00EA0AA2">
        <w:rPr>
          <w:rFonts w:ascii="Times New Roman" w:hAnsi="Times New Roman" w:cs="Times New Roman"/>
          <w:sz w:val="20"/>
          <w:szCs w:val="20"/>
        </w:rPr>
        <w:t xml:space="preserve">, Internet of </w:t>
      </w:r>
      <w:proofErr w:type="spellStart"/>
      <w:r w:rsidRPr="00EA0AA2">
        <w:rPr>
          <w:rFonts w:ascii="Times New Roman" w:hAnsi="Times New Roman" w:cs="Times New Roman"/>
          <w:sz w:val="20"/>
          <w:szCs w:val="20"/>
        </w:rPr>
        <w:t>Things</w:t>
      </w:r>
      <w:proofErr w:type="spellEnd"/>
      <w:r w:rsidRPr="00EA0AA2">
        <w:rPr>
          <w:rFonts w:ascii="Times New Roman" w:hAnsi="Times New Roman" w:cs="Times New Roman"/>
          <w:sz w:val="20"/>
          <w:szCs w:val="20"/>
        </w:rPr>
        <w:t xml:space="preserve">, Software as a Service, </w:t>
      </w:r>
      <w:proofErr w:type="spellStart"/>
      <w:r w:rsidRPr="00EA0AA2">
        <w:rPr>
          <w:rFonts w:ascii="Times New Roman" w:hAnsi="Times New Roman" w:cs="Times New Roman"/>
          <w:sz w:val="20"/>
          <w:szCs w:val="20"/>
        </w:rPr>
        <w:t>cloud</w:t>
      </w:r>
      <w:proofErr w:type="spellEnd"/>
      <w:r w:rsidRPr="00EA0AA2">
        <w:rPr>
          <w:rFonts w:ascii="Times New Roman" w:hAnsi="Times New Roman" w:cs="Times New Roman"/>
          <w:sz w:val="20"/>
          <w:szCs w:val="20"/>
        </w:rPr>
        <w:t xml:space="preserve"> </w:t>
      </w:r>
      <w:proofErr w:type="spellStart"/>
      <w:r w:rsidRPr="00EA0AA2">
        <w:rPr>
          <w:rFonts w:ascii="Times New Roman" w:hAnsi="Times New Roman" w:cs="Times New Roman"/>
          <w:sz w:val="20"/>
          <w:szCs w:val="20"/>
        </w:rPr>
        <w:t>computing</w:t>
      </w:r>
      <w:proofErr w:type="spellEnd"/>
      <w:r w:rsidRPr="00EA0AA2">
        <w:rPr>
          <w:rFonts w:ascii="Times New Roman" w:hAnsi="Times New Roman" w:cs="Times New Roman"/>
          <w:sz w:val="20"/>
          <w:szCs w:val="20"/>
        </w:rPr>
        <w:t xml:space="preserve">, mobilny </w:t>
      </w:r>
      <w:proofErr w:type="spellStart"/>
      <w:r w:rsidRPr="00EA0AA2">
        <w:rPr>
          <w:rFonts w:ascii="Times New Roman" w:hAnsi="Times New Roman" w:cs="Times New Roman"/>
          <w:sz w:val="20"/>
          <w:szCs w:val="20"/>
        </w:rPr>
        <w:t>internet</w:t>
      </w:r>
      <w:proofErr w:type="spellEnd"/>
      <w:r w:rsidRPr="00EA0AA2">
        <w:rPr>
          <w:rFonts w:ascii="Times New Roman" w:hAnsi="Times New Roman" w:cs="Times New Roman"/>
          <w:sz w:val="20"/>
          <w:szCs w:val="20"/>
        </w:rPr>
        <w:t xml:space="preserve"> oraz rozrywka cyfrowa.</w:t>
      </w:r>
    </w:p>
    <w:p w14:paraId="4E541B1A" w14:textId="77777777" w:rsidR="00EA0AA2" w:rsidRPr="00EA0AA2" w:rsidRDefault="00EA0AA2" w:rsidP="00EA0AA2">
      <w:pPr>
        <w:pStyle w:val="Akapitzlist"/>
        <w:adjustRightInd w:val="0"/>
        <w:spacing w:before="120" w:after="0"/>
        <w:ind w:left="1134" w:hanging="567"/>
        <w:rPr>
          <w:rFonts w:ascii="Times New Roman" w:hAnsi="Times New Roman" w:cs="Times New Roman"/>
          <w:sz w:val="20"/>
          <w:szCs w:val="20"/>
        </w:rPr>
      </w:pPr>
      <w:r w:rsidRPr="00EA0AA2">
        <w:rPr>
          <w:rFonts w:ascii="Times New Roman" w:hAnsi="Times New Roman" w:cs="Times New Roman"/>
          <w:b/>
          <w:bCs/>
          <w:sz w:val="20"/>
          <w:szCs w:val="20"/>
        </w:rPr>
        <w:t>5)</w:t>
      </w:r>
      <w:r w:rsidRPr="00EA0AA2">
        <w:rPr>
          <w:rFonts w:ascii="Times New Roman" w:hAnsi="Times New Roman" w:cs="Times New Roman"/>
          <w:sz w:val="20"/>
          <w:szCs w:val="20"/>
        </w:rPr>
        <w:tab/>
        <w:t xml:space="preserve">Spółka może zaciągać, wyłącznie w bankach krajowych, instytucjach kredytowych lub bankach zagranicznych, pożyczki i kredyty, w łącznej wysokości nie przekraczającej 75% wartości aktywów Spółki w chwili zaciągania tych pożyczek i kredytów. </w:t>
      </w:r>
    </w:p>
    <w:p w14:paraId="0BA093FB" w14:textId="77777777" w:rsidR="00EA0AA2" w:rsidRPr="00EA0AA2" w:rsidRDefault="00EA0AA2" w:rsidP="00EA0AA2">
      <w:pPr>
        <w:pStyle w:val="Akapitzlist"/>
        <w:adjustRightInd w:val="0"/>
        <w:spacing w:before="120" w:after="0"/>
        <w:ind w:left="1134" w:hanging="567"/>
        <w:rPr>
          <w:rFonts w:ascii="Times New Roman" w:hAnsi="Times New Roman" w:cs="Times New Roman"/>
          <w:sz w:val="20"/>
          <w:szCs w:val="20"/>
        </w:rPr>
      </w:pPr>
      <w:r w:rsidRPr="00EA0AA2">
        <w:rPr>
          <w:rFonts w:ascii="Times New Roman" w:hAnsi="Times New Roman" w:cs="Times New Roman"/>
          <w:b/>
          <w:bCs/>
          <w:sz w:val="20"/>
          <w:szCs w:val="20"/>
        </w:rPr>
        <w:t>6)</w:t>
      </w:r>
      <w:r w:rsidRPr="00EA0AA2">
        <w:rPr>
          <w:rFonts w:ascii="Times New Roman" w:hAnsi="Times New Roman" w:cs="Times New Roman"/>
          <w:sz w:val="20"/>
          <w:szCs w:val="20"/>
        </w:rPr>
        <w:tab/>
        <w:t xml:space="preserve">Spółka może dokonywać emisji obligacji w wysokości nieprzekraczającej 15% wartości aktywów Spółki na dzień poprzedzający dzień podjęcia przez Zarząd Spółki uchwały o emisji obligacji. </w:t>
      </w:r>
    </w:p>
    <w:p w14:paraId="2A59CE5D" w14:textId="77777777" w:rsidR="00EA0AA2" w:rsidRPr="00EA0AA2" w:rsidRDefault="00EA0AA2" w:rsidP="00EA0AA2">
      <w:pPr>
        <w:pStyle w:val="Akapitzlist"/>
        <w:adjustRightInd w:val="0"/>
        <w:spacing w:before="120" w:after="0"/>
        <w:ind w:left="1134" w:hanging="567"/>
        <w:rPr>
          <w:rFonts w:ascii="Times New Roman" w:hAnsi="Times New Roman" w:cs="Times New Roman"/>
          <w:sz w:val="20"/>
          <w:szCs w:val="20"/>
        </w:rPr>
      </w:pPr>
      <w:r w:rsidRPr="00EA0AA2">
        <w:rPr>
          <w:rFonts w:ascii="Times New Roman" w:hAnsi="Times New Roman" w:cs="Times New Roman"/>
          <w:b/>
          <w:bCs/>
          <w:sz w:val="20"/>
          <w:szCs w:val="20"/>
        </w:rPr>
        <w:t>7)</w:t>
      </w:r>
      <w:r w:rsidRPr="00EA0AA2">
        <w:rPr>
          <w:rFonts w:ascii="Times New Roman" w:hAnsi="Times New Roman" w:cs="Times New Roman"/>
          <w:sz w:val="20"/>
          <w:szCs w:val="20"/>
        </w:rPr>
        <w:tab/>
        <w:t xml:space="preserve">Spółka może wystawiać weksle o wartości nieprzekraczającej 15% wartości aktywów Spółki na dzień poprzedzający dzień podjęcia przez Zarząd Spółki uchwały o wystawieniu weksla. </w:t>
      </w:r>
    </w:p>
    <w:p w14:paraId="524E98E1" w14:textId="77777777" w:rsidR="00EA0AA2" w:rsidRPr="00EA0AA2" w:rsidRDefault="00EA0AA2" w:rsidP="00EA0AA2">
      <w:pPr>
        <w:pStyle w:val="Akapitzlist"/>
        <w:adjustRightInd w:val="0"/>
        <w:spacing w:before="120" w:after="0"/>
        <w:ind w:left="1134" w:hanging="567"/>
        <w:rPr>
          <w:rFonts w:ascii="Times New Roman" w:hAnsi="Times New Roman" w:cs="Times New Roman"/>
          <w:sz w:val="20"/>
          <w:szCs w:val="20"/>
        </w:rPr>
      </w:pPr>
      <w:r w:rsidRPr="00EA0AA2">
        <w:rPr>
          <w:rFonts w:ascii="Times New Roman" w:hAnsi="Times New Roman" w:cs="Times New Roman"/>
          <w:b/>
          <w:bCs/>
          <w:sz w:val="20"/>
          <w:szCs w:val="20"/>
        </w:rPr>
        <w:t>8)</w:t>
      </w:r>
      <w:r w:rsidRPr="00EA0AA2">
        <w:rPr>
          <w:rFonts w:ascii="Times New Roman" w:hAnsi="Times New Roman" w:cs="Times New Roman"/>
          <w:sz w:val="20"/>
          <w:szCs w:val="20"/>
        </w:rPr>
        <w:tab/>
        <w:t>W przypadku wyemitowania przez Spółkę obligacji lub wystawienia weksla, łączna wartość pożyczek, kredytów oraz emisji obligacji nie może przekraczać 75% wartości aktywów Spółki.</w:t>
      </w:r>
    </w:p>
    <w:p w14:paraId="2C4BDA70" w14:textId="77777777" w:rsidR="00EA0AA2" w:rsidRPr="00EA0AA2" w:rsidRDefault="00EA0AA2" w:rsidP="00EA0AA2">
      <w:pPr>
        <w:pStyle w:val="Akapitzlist"/>
        <w:spacing w:before="120" w:after="0"/>
        <w:rPr>
          <w:rFonts w:ascii="Times New Roman" w:hAnsi="Times New Roman" w:cs="Times New Roman"/>
          <w:sz w:val="20"/>
          <w:szCs w:val="20"/>
        </w:rPr>
      </w:pPr>
    </w:p>
    <w:p w14:paraId="7507C756" w14:textId="77777777" w:rsidR="00EA0AA2" w:rsidRPr="00EA0AA2" w:rsidRDefault="00EA0AA2" w:rsidP="00EA0AA2">
      <w:pPr>
        <w:numPr>
          <w:ilvl w:val="12"/>
          <w:numId w:val="0"/>
        </w:numPr>
        <w:spacing w:before="120" w:after="0"/>
        <w:jc w:val="center"/>
        <w:rPr>
          <w:rFonts w:ascii="Times New Roman" w:hAnsi="Times New Roman" w:cs="Times New Roman"/>
          <w:b/>
          <w:sz w:val="20"/>
          <w:szCs w:val="20"/>
        </w:rPr>
      </w:pPr>
      <w:r w:rsidRPr="00EA0AA2">
        <w:rPr>
          <w:rFonts w:ascii="Times New Roman" w:hAnsi="Times New Roman" w:cs="Times New Roman"/>
          <w:b/>
          <w:sz w:val="20"/>
          <w:szCs w:val="20"/>
        </w:rPr>
        <w:t>II.  KAPITAŁ  ZAKŁADOWY, AKCJONARIUSZE I AKCJE</w:t>
      </w:r>
    </w:p>
    <w:p w14:paraId="4677277A" w14:textId="77777777" w:rsidR="00EA0AA2" w:rsidRPr="00EA0AA2" w:rsidRDefault="00EA0AA2" w:rsidP="00EA0AA2">
      <w:pPr>
        <w:numPr>
          <w:ilvl w:val="12"/>
          <w:numId w:val="0"/>
        </w:numPr>
        <w:spacing w:before="120" w:after="0"/>
        <w:jc w:val="center"/>
        <w:rPr>
          <w:rFonts w:ascii="Times New Roman" w:hAnsi="Times New Roman" w:cs="Times New Roman"/>
          <w:b/>
          <w:sz w:val="20"/>
          <w:szCs w:val="20"/>
        </w:rPr>
      </w:pPr>
      <w:r w:rsidRPr="00EA0AA2">
        <w:rPr>
          <w:rFonts w:ascii="Times New Roman" w:hAnsi="Times New Roman" w:cs="Times New Roman"/>
          <w:b/>
          <w:sz w:val="20"/>
          <w:szCs w:val="20"/>
        </w:rPr>
        <w:t xml:space="preserve">§ </w:t>
      </w:r>
      <w:smartTag w:uri="pwplexatsmarttags/smarttagmodule" w:element="Number2Word">
        <w:r w:rsidRPr="00EA0AA2">
          <w:rPr>
            <w:rFonts w:ascii="Times New Roman" w:hAnsi="Times New Roman" w:cs="Times New Roman"/>
            <w:b/>
            <w:sz w:val="20"/>
            <w:szCs w:val="20"/>
          </w:rPr>
          <w:t>7</w:t>
        </w:r>
      </w:smartTag>
      <w:r w:rsidRPr="00EA0AA2">
        <w:rPr>
          <w:rFonts w:ascii="Times New Roman" w:hAnsi="Times New Roman" w:cs="Times New Roman"/>
          <w:b/>
          <w:sz w:val="20"/>
          <w:szCs w:val="20"/>
        </w:rPr>
        <w:t>.</w:t>
      </w:r>
    </w:p>
    <w:p w14:paraId="64324943" w14:textId="77777777" w:rsidR="00EA0AA2" w:rsidRPr="00EA0AA2" w:rsidRDefault="00EA0AA2" w:rsidP="00EA0AA2">
      <w:pPr>
        <w:pStyle w:val="Akapitzlist"/>
        <w:numPr>
          <w:ilvl w:val="0"/>
          <w:numId w:val="27"/>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Kapitał zakładowy Spółki wynosi 52.461.033,00 zł (słownie: pięćdziesiąt dwa miliony czterysta sześćdziesiąt jeden tysięcy trzydzieści trzy) złotych i dzieli się na 52.461.033 (słownie: pięćdziesiąt dwa miliony czterysta sześćdziesiąt jeden tysięcy trzydzieści trzy) akcje na okaziciela o wartości nominalnej 1,00 zł (słownie: jeden złoty) każda.</w:t>
      </w:r>
    </w:p>
    <w:p w14:paraId="7831764A" w14:textId="77777777" w:rsidR="00EA0AA2" w:rsidRPr="00EA0AA2" w:rsidRDefault="00EA0AA2" w:rsidP="00EA0AA2">
      <w:pPr>
        <w:pStyle w:val="Akapitzlist"/>
        <w:numPr>
          <w:ilvl w:val="0"/>
          <w:numId w:val="27"/>
        </w:numPr>
        <w:spacing w:before="120" w:after="0"/>
        <w:ind w:left="567" w:hanging="567"/>
        <w:jc w:val="both"/>
        <w:rPr>
          <w:rFonts w:ascii="Times New Roman" w:hAnsi="Times New Roman" w:cs="Times New Roman"/>
          <w:iCs/>
          <w:sz w:val="20"/>
          <w:szCs w:val="20"/>
        </w:rPr>
      </w:pPr>
      <w:r w:rsidRPr="00EA0AA2">
        <w:rPr>
          <w:rFonts w:ascii="Times New Roman" w:hAnsi="Times New Roman" w:cs="Times New Roman"/>
          <w:i/>
          <w:sz w:val="20"/>
          <w:szCs w:val="20"/>
        </w:rPr>
        <w:t xml:space="preserve">Skreślony. </w:t>
      </w:r>
    </w:p>
    <w:p w14:paraId="1C93E4C1" w14:textId="77777777" w:rsidR="00EA0AA2" w:rsidRPr="00EA0AA2" w:rsidRDefault="00EA0AA2" w:rsidP="00EA0AA2">
      <w:pPr>
        <w:pStyle w:val="Akapitzlist"/>
        <w:numPr>
          <w:ilvl w:val="0"/>
          <w:numId w:val="27"/>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Akcje Spółki kolejnych emisji mogą być imiennymi lub na okaziciela oraz mogą być pokrywane wkładami pieniężnymi lub niepieniężnymi.</w:t>
      </w:r>
    </w:p>
    <w:p w14:paraId="70BB7AEE" w14:textId="77777777" w:rsidR="00EA0AA2" w:rsidRPr="00EA0AA2" w:rsidRDefault="00EA0AA2" w:rsidP="00EA0AA2">
      <w:pPr>
        <w:pStyle w:val="Akapitzlist"/>
        <w:numPr>
          <w:ilvl w:val="0"/>
          <w:numId w:val="27"/>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Każda akcja daje prawo do jednego głosu na Walnym Zgromadzeniu.</w:t>
      </w:r>
    </w:p>
    <w:p w14:paraId="6367ECDA" w14:textId="77777777" w:rsidR="00EA0AA2" w:rsidRPr="00EA0AA2" w:rsidRDefault="00EA0AA2" w:rsidP="00EA0AA2">
      <w:pPr>
        <w:pStyle w:val="Akapitzlist"/>
        <w:numPr>
          <w:ilvl w:val="0"/>
          <w:numId w:val="27"/>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Akcje mogą być wydawane w odcinkach zbiorowych.</w:t>
      </w:r>
    </w:p>
    <w:p w14:paraId="24F652B8" w14:textId="77777777" w:rsidR="00EA0AA2" w:rsidRPr="00EA0AA2" w:rsidRDefault="00EA0AA2" w:rsidP="00EA0AA2">
      <w:pPr>
        <w:pStyle w:val="Akapitzlist"/>
        <w:numPr>
          <w:ilvl w:val="0"/>
          <w:numId w:val="27"/>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lastRenderedPageBreak/>
        <w:t>Akcjonariusze mają prawo do udziału w zysku rocznym przeznaczonym przez Walne Zgromadzenie do podziału oraz do udziału w podziale majątku Spółki w razie jej likwidacji. Wszystkie akcje uczestniczą w dywidendzie w równej wysokości.</w:t>
      </w:r>
    </w:p>
    <w:p w14:paraId="18D0296C" w14:textId="77777777" w:rsidR="00EA0AA2" w:rsidRPr="00EA0AA2" w:rsidRDefault="00EA0AA2" w:rsidP="00EA0AA2">
      <w:pPr>
        <w:pStyle w:val="Akapitzlist"/>
        <w:numPr>
          <w:ilvl w:val="0"/>
          <w:numId w:val="27"/>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Spółka może nabywać własne akcje w celu ich umorzenia oraz dla realizacji innych celów wymienionych w art. </w:t>
      </w:r>
      <w:smartTag w:uri="pwplexatsmarttags/smarttagmodule" w:element="Number2Word">
        <w:r w:rsidRPr="00EA0AA2">
          <w:rPr>
            <w:rFonts w:ascii="Times New Roman" w:hAnsi="Times New Roman" w:cs="Times New Roman"/>
            <w:sz w:val="20"/>
            <w:szCs w:val="20"/>
          </w:rPr>
          <w:t>362</w:t>
        </w:r>
      </w:smartTag>
      <w:r w:rsidRPr="00EA0AA2">
        <w:rPr>
          <w:rFonts w:ascii="Times New Roman" w:hAnsi="Times New Roman" w:cs="Times New Roman"/>
          <w:sz w:val="20"/>
          <w:szCs w:val="20"/>
        </w:rPr>
        <w:t xml:space="preserve"> § </w:t>
      </w:r>
      <w:smartTag w:uri="pwplexatsmarttags/smarttagmodule" w:element="Number2Word">
        <w:r w:rsidRPr="00EA0AA2">
          <w:rPr>
            <w:rFonts w:ascii="Times New Roman" w:hAnsi="Times New Roman" w:cs="Times New Roman"/>
            <w:sz w:val="20"/>
            <w:szCs w:val="20"/>
          </w:rPr>
          <w:t>1</w:t>
        </w:r>
      </w:smartTag>
      <w:r w:rsidRPr="00EA0AA2">
        <w:rPr>
          <w:rFonts w:ascii="Times New Roman" w:hAnsi="Times New Roman" w:cs="Times New Roman"/>
          <w:sz w:val="20"/>
          <w:szCs w:val="20"/>
        </w:rPr>
        <w:t xml:space="preserve"> kodeksu spółek handlowych.</w:t>
      </w:r>
    </w:p>
    <w:p w14:paraId="04D1E024" w14:textId="77777777" w:rsidR="00EA0AA2" w:rsidRPr="00EA0AA2" w:rsidRDefault="00EA0AA2" w:rsidP="00EA0AA2">
      <w:pPr>
        <w:pStyle w:val="Akapitzlist"/>
        <w:numPr>
          <w:ilvl w:val="0"/>
          <w:numId w:val="27"/>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Podwyższenie kapitału zakładowego może nastąpić także poprzez podwyższenie wartości nominalnej akcji.</w:t>
      </w:r>
    </w:p>
    <w:p w14:paraId="029078A2" w14:textId="77777777" w:rsidR="00EA0AA2" w:rsidRPr="00EA0AA2" w:rsidRDefault="00EA0AA2" w:rsidP="00EA0AA2">
      <w:pPr>
        <w:pStyle w:val="Akapitzlist"/>
        <w:numPr>
          <w:ilvl w:val="0"/>
          <w:numId w:val="27"/>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Akcje mogą być umarzane w drodze obniżenia kapitału zakładowego uchwałą Walnego Zgromadzenia, za zgodą akcjonariusza, którego akcje mają być umorzone. Wysokość kwoty do zapłaty za umarzane akcje zostanie określona każdorazowo uchwałą Walnego Zgromadzenia. W zamian za akcje umarzane Spółka może wydawać świadectwa użytkowe na warunkach określonych przez Walne Zgromadzenie.</w:t>
      </w:r>
    </w:p>
    <w:p w14:paraId="7B709120" w14:textId="77777777" w:rsidR="00EA0AA2" w:rsidRPr="00EA0AA2" w:rsidRDefault="00EA0AA2" w:rsidP="00EA0AA2">
      <w:pPr>
        <w:pStyle w:val="Akapitzlist"/>
        <w:numPr>
          <w:ilvl w:val="0"/>
          <w:numId w:val="27"/>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Na podstawie uchwał Walnego Zgromadzenia Spółka może tworzyć kapitały rezerwowe i fundusze celowe.</w:t>
      </w:r>
    </w:p>
    <w:p w14:paraId="287C7443" w14:textId="77777777" w:rsidR="00EA0AA2" w:rsidRPr="00EA0AA2" w:rsidRDefault="00EA0AA2" w:rsidP="00EA0AA2">
      <w:pPr>
        <w:pStyle w:val="Akapitzlist"/>
        <w:numPr>
          <w:ilvl w:val="0"/>
          <w:numId w:val="27"/>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Część kapitału zapasowego w wysokości jednej trzeciej kapitału zakładowego może być użyta jedynie na pokrycie strat bilansowych.</w:t>
      </w:r>
    </w:p>
    <w:p w14:paraId="4984EDA7" w14:textId="77777777" w:rsidR="00EA0AA2" w:rsidRPr="00EA0AA2" w:rsidRDefault="00EA0AA2" w:rsidP="00EA0AA2">
      <w:pPr>
        <w:pStyle w:val="Akapitzlist"/>
        <w:numPr>
          <w:ilvl w:val="0"/>
          <w:numId w:val="27"/>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Na podstawie uchwał Walnego Zgromadzenia, kapitały rezerwowe oraz nadwyżki kapitału zapasowego ponad wysokość określoną w ust. </w:t>
      </w:r>
      <w:smartTag w:uri="pwplexatsmarttags/smarttagmodule" w:element="Number2Word">
        <w:r w:rsidRPr="00EA0AA2">
          <w:rPr>
            <w:rFonts w:ascii="Times New Roman" w:hAnsi="Times New Roman" w:cs="Times New Roman"/>
            <w:sz w:val="20"/>
            <w:szCs w:val="20"/>
          </w:rPr>
          <w:t>11 m</w:t>
        </w:r>
      </w:smartTag>
      <w:r w:rsidRPr="00EA0AA2">
        <w:rPr>
          <w:rFonts w:ascii="Times New Roman" w:hAnsi="Times New Roman" w:cs="Times New Roman"/>
          <w:sz w:val="20"/>
          <w:szCs w:val="20"/>
        </w:rPr>
        <w:t>ogą być użyte w szczególności na podwyższenie kapitału  zakładowego.</w:t>
      </w:r>
    </w:p>
    <w:p w14:paraId="0B9E0C2B" w14:textId="77777777" w:rsidR="00EA0AA2" w:rsidRPr="00EA0AA2" w:rsidRDefault="00EA0AA2" w:rsidP="00EA0AA2">
      <w:pPr>
        <w:pStyle w:val="Akapitzlist"/>
        <w:numPr>
          <w:ilvl w:val="0"/>
          <w:numId w:val="27"/>
        </w:numPr>
        <w:spacing w:before="120" w:after="0"/>
        <w:ind w:left="567" w:hanging="567"/>
        <w:jc w:val="both"/>
        <w:rPr>
          <w:rFonts w:ascii="Times New Roman" w:hAnsi="Times New Roman" w:cs="Times New Roman"/>
          <w:color w:val="000000" w:themeColor="text1"/>
          <w:sz w:val="20"/>
          <w:szCs w:val="20"/>
        </w:rPr>
      </w:pPr>
      <w:r w:rsidRPr="00EA0AA2">
        <w:rPr>
          <w:rFonts w:ascii="Times New Roman" w:hAnsi="Times New Roman" w:cs="Times New Roman"/>
          <w:sz w:val="20"/>
          <w:szCs w:val="20"/>
        </w:rPr>
        <w:t>Kapitał</w:t>
      </w:r>
      <w:r w:rsidRPr="00EA0AA2">
        <w:rPr>
          <w:rFonts w:ascii="Times New Roman" w:hAnsi="Times New Roman" w:cs="Times New Roman"/>
          <w:color w:val="000000" w:themeColor="text1"/>
          <w:sz w:val="20"/>
          <w:szCs w:val="20"/>
        </w:rPr>
        <w:t xml:space="preserve"> zakładowy Spółki może zostać podwyższony nie tylko w sposób określony w powyższym ustępie </w:t>
      </w:r>
      <w:smartTag w:uri="pwplexatsmarttags/smarttagmodule" w:element="Number2Word">
        <w:r w:rsidRPr="00EA0AA2">
          <w:rPr>
            <w:rFonts w:ascii="Times New Roman" w:hAnsi="Times New Roman" w:cs="Times New Roman"/>
            <w:color w:val="000000" w:themeColor="text1"/>
            <w:sz w:val="20"/>
            <w:szCs w:val="20"/>
          </w:rPr>
          <w:t>8</w:t>
        </w:r>
      </w:smartTag>
      <w:r w:rsidRPr="00EA0AA2">
        <w:rPr>
          <w:rFonts w:ascii="Times New Roman" w:hAnsi="Times New Roman" w:cs="Times New Roman"/>
          <w:color w:val="000000" w:themeColor="text1"/>
          <w:sz w:val="20"/>
          <w:szCs w:val="20"/>
        </w:rPr>
        <w:t xml:space="preserve">, ale także w trybie art. </w:t>
      </w:r>
      <w:smartTag w:uri="pwplexatsmarttags/smarttagmodule" w:element="Number2Word">
        <w:r w:rsidRPr="00EA0AA2">
          <w:rPr>
            <w:rFonts w:ascii="Times New Roman" w:hAnsi="Times New Roman" w:cs="Times New Roman"/>
            <w:color w:val="000000" w:themeColor="text1"/>
            <w:sz w:val="20"/>
            <w:szCs w:val="20"/>
          </w:rPr>
          <w:t>444</w:t>
        </w:r>
      </w:smartTag>
      <w:r w:rsidRPr="00EA0AA2">
        <w:rPr>
          <w:rFonts w:ascii="Times New Roman" w:hAnsi="Times New Roman" w:cs="Times New Roman"/>
          <w:color w:val="000000" w:themeColor="text1"/>
          <w:sz w:val="20"/>
          <w:szCs w:val="20"/>
        </w:rPr>
        <w:t xml:space="preserve"> i następnych kodeksu spółek handlowych w ramach kapitału docelowego, w sposób określony poniżej: </w:t>
      </w:r>
    </w:p>
    <w:p w14:paraId="494581B2" w14:textId="77777777" w:rsidR="00EA0AA2" w:rsidRPr="00EA0AA2" w:rsidRDefault="00EA0AA2" w:rsidP="00EA0AA2">
      <w:pPr>
        <w:numPr>
          <w:ilvl w:val="0"/>
          <w:numId w:val="49"/>
        </w:numPr>
        <w:tabs>
          <w:tab w:val="clear" w:pos="1080"/>
        </w:tabs>
        <w:spacing w:before="120" w:after="0"/>
        <w:ind w:left="1134" w:hanging="567"/>
        <w:jc w:val="both"/>
        <w:rPr>
          <w:rFonts w:ascii="Times New Roman" w:hAnsi="Times New Roman" w:cs="Times New Roman"/>
          <w:color w:val="000000" w:themeColor="text1"/>
          <w:sz w:val="20"/>
          <w:szCs w:val="20"/>
        </w:rPr>
      </w:pPr>
      <w:r w:rsidRPr="00EA0AA2">
        <w:rPr>
          <w:rFonts w:ascii="Times New Roman" w:hAnsi="Times New Roman" w:cs="Times New Roman"/>
          <w:color w:val="000000" w:themeColor="text1"/>
          <w:sz w:val="20"/>
          <w:szCs w:val="20"/>
        </w:rPr>
        <w:t xml:space="preserve">Zarząd Spółki jest uprawniony do podwyższania kapitału zakładowego Spółki o kwotę nie wyższą niż </w:t>
      </w:r>
      <w:smartTag w:uri="pwplexatsmarttags/smarttagmodule" w:element="Number2Word">
        <w:r w:rsidRPr="00EA0AA2">
          <w:rPr>
            <w:rFonts w:ascii="Times New Roman" w:hAnsi="Times New Roman" w:cs="Times New Roman"/>
            <w:color w:val="000000" w:themeColor="text1"/>
            <w:sz w:val="20"/>
            <w:szCs w:val="20"/>
          </w:rPr>
          <w:t>6.273.237,00 zł</w:t>
        </w:r>
      </w:smartTag>
      <w:r w:rsidRPr="00EA0AA2">
        <w:rPr>
          <w:rFonts w:ascii="Times New Roman" w:hAnsi="Times New Roman" w:cs="Times New Roman"/>
          <w:color w:val="000000" w:themeColor="text1"/>
          <w:sz w:val="20"/>
          <w:szCs w:val="20"/>
        </w:rPr>
        <w:t xml:space="preserve">otych (sześć milionów dwieście siedemdziesiąt trzy tysiące dwieście trzydzieści siedem), przez emisję nowych akcji na okaziciela o wartości nominalnej </w:t>
      </w:r>
      <w:smartTag w:uri="pwplexatsmarttags/smarttagmodule" w:element="Number2Word">
        <w:r w:rsidRPr="00EA0AA2">
          <w:rPr>
            <w:rFonts w:ascii="Times New Roman" w:hAnsi="Times New Roman" w:cs="Times New Roman"/>
            <w:color w:val="000000" w:themeColor="text1"/>
            <w:sz w:val="20"/>
            <w:szCs w:val="20"/>
          </w:rPr>
          <w:t>1,00 zł</w:t>
        </w:r>
      </w:smartTag>
      <w:r w:rsidRPr="00EA0AA2">
        <w:rPr>
          <w:rFonts w:ascii="Times New Roman" w:hAnsi="Times New Roman" w:cs="Times New Roman"/>
          <w:color w:val="000000" w:themeColor="text1"/>
          <w:sz w:val="20"/>
          <w:szCs w:val="20"/>
        </w:rPr>
        <w:t xml:space="preserve">otych każda i łącznej wartości nominalnej nie większej niż </w:t>
      </w:r>
      <w:smartTag w:uri="pwplexatsmarttags/smarttagmodule" w:element="Number2Word">
        <w:r w:rsidRPr="00EA0AA2">
          <w:rPr>
            <w:rFonts w:ascii="Times New Roman" w:hAnsi="Times New Roman" w:cs="Times New Roman"/>
            <w:color w:val="000000" w:themeColor="text1"/>
            <w:sz w:val="20"/>
            <w:szCs w:val="20"/>
          </w:rPr>
          <w:t>6.273.237,00 zł</w:t>
        </w:r>
      </w:smartTag>
      <w:r w:rsidRPr="00EA0AA2">
        <w:rPr>
          <w:rFonts w:ascii="Times New Roman" w:hAnsi="Times New Roman" w:cs="Times New Roman"/>
          <w:color w:val="000000" w:themeColor="text1"/>
          <w:sz w:val="20"/>
          <w:szCs w:val="20"/>
        </w:rPr>
        <w:t xml:space="preserve">otych („Akcje”);  </w:t>
      </w:r>
    </w:p>
    <w:p w14:paraId="0A8D6CB9" w14:textId="77777777" w:rsidR="00EA0AA2" w:rsidRPr="00EA0AA2" w:rsidRDefault="00EA0AA2" w:rsidP="00EA0AA2">
      <w:pPr>
        <w:numPr>
          <w:ilvl w:val="0"/>
          <w:numId w:val="49"/>
        </w:numPr>
        <w:tabs>
          <w:tab w:val="clear" w:pos="1080"/>
        </w:tabs>
        <w:spacing w:before="120" w:after="0"/>
        <w:ind w:left="1134" w:hanging="567"/>
        <w:jc w:val="both"/>
        <w:rPr>
          <w:rFonts w:ascii="Times New Roman" w:hAnsi="Times New Roman" w:cs="Times New Roman"/>
          <w:color w:val="000000" w:themeColor="text1"/>
          <w:sz w:val="20"/>
          <w:szCs w:val="20"/>
        </w:rPr>
      </w:pPr>
      <w:r w:rsidRPr="00EA0AA2">
        <w:rPr>
          <w:rFonts w:ascii="Times New Roman" w:hAnsi="Times New Roman" w:cs="Times New Roman"/>
          <w:color w:val="000000" w:themeColor="text1"/>
          <w:sz w:val="20"/>
          <w:szCs w:val="20"/>
        </w:rPr>
        <w:t xml:space="preserve">Upoważnienie zarządu do podwyższania kapitału zakładowego oraz do emitowania nowych akcji w ramach kapitału docelowego wygasa z upływem </w:t>
      </w:r>
      <w:smartTag w:uri="pwplexatsmarttags/smarttagmodule" w:element="Number2Word">
        <w:r w:rsidRPr="00EA0AA2">
          <w:rPr>
            <w:rFonts w:ascii="Times New Roman" w:hAnsi="Times New Roman" w:cs="Times New Roman"/>
            <w:color w:val="000000" w:themeColor="text1"/>
            <w:sz w:val="20"/>
            <w:szCs w:val="20"/>
          </w:rPr>
          <w:t>2</w:t>
        </w:r>
      </w:smartTag>
      <w:r w:rsidRPr="00EA0AA2">
        <w:rPr>
          <w:rFonts w:ascii="Times New Roman" w:hAnsi="Times New Roman" w:cs="Times New Roman"/>
          <w:color w:val="000000" w:themeColor="text1"/>
          <w:sz w:val="20"/>
          <w:szCs w:val="20"/>
        </w:rPr>
        <w:t xml:space="preserve"> lat od dnia wpisania do Krajowego Rejestru Sądowego zmiany statutu przewidującej niniejszy kapitał docelowy; </w:t>
      </w:r>
    </w:p>
    <w:p w14:paraId="6E90ADA0" w14:textId="77777777" w:rsidR="00EA0AA2" w:rsidRPr="00EA0AA2" w:rsidRDefault="00EA0AA2" w:rsidP="00EA0AA2">
      <w:pPr>
        <w:numPr>
          <w:ilvl w:val="0"/>
          <w:numId w:val="49"/>
        </w:numPr>
        <w:tabs>
          <w:tab w:val="clear" w:pos="1080"/>
        </w:tabs>
        <w:spacing w:before="120" w:after="0"/>
        <w:ind w:left="1134" w:hanging="567"/>
        <w:jc w:val="both"/>
        <w:rPr>
          <w:rFonts w:ascii="Times New Roman" w:hAnsi="Times New Roman" w:cs="Times New Roman"/>
          <w:color w:val="000000" w:themeColor="text1"/>
          <w:sz w:val="20"/>
          <w:szCs w:val="20"/>
        </w:rPr>
      </w:pPr>
      <w:r w:rsidRPr="00EA0AA2">
        <w:rPr>
          <w:rFonts w:ascii="Times New Roman" w:hAnsi="Times New Roman" w:cs="Times New Roman"/>
          <w:color w:val="000000" w:themeColor="text1"/>
          <w:sz w:val="20"/>
          <w:szCs w:val="20"/>
        </w:rPr>
        <w:t xml:space="preserve">Zarząd może wykonać przyznane mu upoważnienie przez dokonanie jednego albo kilku kolejnych podwyższeń kapitału zakładowego w ramach kapitału docelowego; </w:t>
      </w:r>
    </w:p>
    <w:p w14:paraId="3F61CAB6" w14:textId="77777777" w:rsidR="00EA0AA2" w:rsidRPr="00EA0AA2" w:rsidRDefault="00EA0AA2" w:rsidP="00EA0AA2">
      <w:pPr>
        <w:numPr>
          <w:ilvl w:val="0"/>
          <w:numId w:val="49"/>
        </w:numPr>
        <w:tabs>
          <w:tab w:val="clear" w:pos="1080"/>
        </w:tabs>
        <w:spacing w:before="120" w:after="0"/>
        <w:ind w:left="1134" w:hanging="567"/>
        <w:jc w:val="both"/>
        <w:rPr>
          <w:rFonts w:ascii="Times New Roman" w:hAnsi="Times New Roman" w:cs="Times New Roman"/>
          <w:color w:val="000000" w:themeColor="text1"/>
          <w:sz w:val="20"/>
          <w:szCs w:val="20"/>
        </w:rPr>
      </w:pPr>
      <w:r w:rsidRPr="00EA0AA2">
        <w:rPr>
          <w:rFonts w:ascii="Times New Roman" w:hAnsi="Times New Roman" w:cs="Times New Roman"/>
          <w:color w:val="000000" w:themeColor="text1"/>
          <w:sz w:val="20"/>
          <w:szCs w:val="20"/>
        </w:rPr>
        <w:t xml:space="preserve">podwyższając kapitał zakładowy w ramach kapitału docelowego Zarząd może wydawać akcje jedynie w zamian za wkłady gotówkowe;  </w:t>
      </w:r>
    </w:p>
    <w:p w14:paraId="25AA7E10" w14:textId="77777777" w:rsidR="00EA0AA2" w:rsidRPr="00EA0AA2" w:rsidRDefault="00EA0AA2" w:rsidP="00EA0AA2">
      <w:pPr>
        <w:numPr>
          <w:ilvl w:val="0"/>
          <w:numId w:val="49"/>
        </w:numPr>
        <w:tabs>
          <w:tab w:val="clear" w:pos="1080"/>
        </w:tabs>
        <w:spacing w:before="120" w:after="0"/>
        <w:ind w:left="1134" w:hanging="567"/>
        <w:jc w:val="both"/>
        <w:rPr>
          <w:rFonts w:ascii="Times New Roman" w:hAnsi="Times New Roman" w:cs="Times New Roman"/>
          <w:color w:val="000000" w:themeColor="text1"/>
          <w:sz w:val="20"/>
          <w:szCs w:val="20"/>
        </w:rPr>
      </w:pPr>
      <w:r w:rsidRPr="00EA0AA2">
        <w:rPr>
          <w:rFonts w:ascii="Times New Roman" w:hAnsi="Times New Roman" w:cs="Times New Roman"/>
          <w:color w:val="000000" w:themeColor="text1"/>
          <w:sz w:val="20"/>
          <w:szCs w:val="20"/>
        </w:rPr>
        <w:t>ustalenie ceny emisyjnej akcji wydawanych w ramach kapitału docelowego wymaga zgody Rady Nadzorczej, z zastrzeżeniem iż cena emisyjna akcji wydawanych w ramach kapitału docelowego nie będzie niższa niż wyższa z dwóch wartości:</w:t>
      </w:r>
    </w:p>
    <w:p w14:paraId="18B2EC67" w14:textId="77777777" w:rsidR="00EA0AA2" w:rsidRPr="00EA0AA2" w:rsidRDefault="00EA0AA2" w:rsidP="00EA0AA2">
      <w:pPr>
        <w:pStyle w:val="Akapitzlist"/>
        <w:spacing w:before="120" w:after="0"/>
        <w:ind w:left="1134"/>
        <w:rPr>
          <w:rFonts w:ascii="Times New Roman" w:hAnsi="Times New Roman" w:cs="Times New Roman"/>
          <w:color w:val="000000" w:themeColor="text1"/>
          <w:sz w:val="20"/>
          <w:szCs w:val="20"/>
        </w:rPr>
      </w:pPr>
      <w:r w:rsidRPr="00EA0AA2">
        <w:rPr>
          <w:rFonts w:ascii="Times New Roman" w:hAnsi="Times New Roman" w:cs="Times New Roman"/>
          <w:color w:val="000000" w:themeColor="text1"/>
          <w:sz w:val="20"/>
          <w:szCs w:val="20"/>
        </w:rPr>
        <w:t xml:space="preserve">- średnia ważona wolumenem cena akcji (VWAP) Spółki na rynku regulowanym prowadzonym przez GPW S.A. z okresu kolejnych trzydziestu dni, bezpośrednio poprzedzających dzień każdorazowego ustalenia przez Zarząd Spółki ceny emisyjnej akcji wydawanych w ramach kapitału docelowego, </w:t>
      </w:r>
    </w:p>
    <w:p w14:paraId="2323F4ED" w14:textId="77777777" w:rsidR="00EA0AA2" w:rsidRPr="00EA0AA2" w:rsidRDefault="00EA0AA2" w:rsidP="00EA0AA2">
      <w:pPr>
        <w:pStyle w:val="Akapitzlist"/>
        <w:spacing w:before="120" w:after="0"/>
        <w:ind w:left="1134"/>
        <w:rPr>
          <w:rFonts w:ascii="Times New Roman" w:hAnsi="Times New Roman" w:cs="Times New Roman"/>
          <w:color w:val="000000" w:themeColor="text1"/>
          <w:sz w:val="20"/>
          <w:szCs w:val="20"/>
        </w:rPr>
      </w:pPr>
      <w:r w:rsidRPr="00EA0AA2">
        <w:rPr>
          <w:rFonts w:ascii="Times New Roman" w:hAnsi="Times New Roman" w:cs="Times New Roman"/>
          <w:color w:val="000000" w:themeColor="text1"/>
          <w:sz w:val="20"/>
          <w:szCs w:val="20"/>
        </w:rPr>
        <w:t xml:space="preserve">- średnia ważona wolumenem cena akcji (VWAP) Spółki na rynku regulowanym prowadzonym przez GPW S.A. z okresu kolejnych pięciu dni, bezpośrednio poprzedzających dzień każdorazowego ustalenia przez Zarząd Spółki ceny emisyjnej akcji wydawanych w ramach kapitału docelowego; </w:t>
      </w:r>
    </w:p>
    <w:p w14:paraId="3577E2D8" w14:textId="77777777" w:rsidR="00EA0AA2" w:rsidRPr="00EA0AA2" w:rsidRDefault="00EA0AA2" w:rsidP="00EA0AA2">
      <w:pPr>
        <w:numPr>
          <w:ilvl w:val="0"/>
          <w:numId w:val="49"/>
        </w:numPr>
        <w:spacing w:before="120" w:after="0"/>
        <w:ind w:left="1134" w:hanging="567"/>
        <w:jc w:val="both"/>
        <w:rPr>
          <w:rFonts w:ascii="Times New Roman" w:hAnsi="Times New Roman" w:cs="Times New Roman"/>
          <w:color w:val="000000" w:themeColor="text1"/>
          <w:sz w:val="20"/>
          <w:szCs w:val="20"/>
        </w:rPr>
      </w:pPr>
      <w:r w:rsidRPr="00EA0AA2">
        <w:rPr>
          <w:rFonts w:ascii="Times New Roman" w:hAnsi="Times New Roman" w:cs="Times New Roman"/>
          <w:color w:val="000000" w:themeColor="text1"/>
          <w:sz w:val="20"/>
          <w:szCs w:val="20"/>
        </w:rPr>
        <w:t xml:space="preserve">za zgodą Rady Nadzorczej prawo poboru dotychczasowych akcjonariuszy w odniesieniu do akcji wydawanych przez Zarząd w ramach kapitału docelowego może zostać wyłączone w całości lub części; </w:t>
      </w:r>
    </w:p>
    <w:p w14:paraId="53463B87" w14:textId="77777777" w:rsidR="00EA0AA2" w:rsidRPr="00EA0AA2" w:rsidRDefault="00EA0AA2" w:rsidP="00EA0AA2">
      <w:pPr>
        <w:numPr>
          <w:ilvl w:val="0"/>
          <w:numId w:val="49"/>
        </w:numPr>
        <w:spacing w:before="120" w:after="0"/>
        <w:ind w:left="1134" w:hanging="567"/>
        <w:jc w:val="both"/>
        <w:rPr>
          <w:rFonts w:ascii="Times New Roman" w:hAnsi="Times New Roman" w:cs="Times New Roman"/>
          <w:color w:val="000000" w:themeColor="text1"/>
          <w:sz w:val="20"/>
          <w:szCs w:val="20"/>
        </w:rPr>
      </w:pPr>
      <w:r w:rsidRPr="00EA0AA2">
        <w:rPr>
          <w:rFonts w:ascii="Times New Roman" w:hAnsi="Times New Roman" w:cs="Times New Roman"/>
          <w:color w:val="000000" w:themeColor="text1"/>
          <w:sz w:val="20"/>
          <w:szCs w:val="20"/>
        </w:rPr>
        <w:lastRenderedPageBreak/>
        <w:t>Zarząd nie jest uprawniony do podwyższenia kapitału zakładowego w ramach kapitału docelowego ze środków własnych Spółki;</w:t>
      </w:r>
    </w:p>
    <w:p w14:paraId="486699B0" w14:textId="77777777" w:rsidR="00EA0AA2" w:rsidRPr="00EA0AA2" w:rsidRDefault="00EA0AA2" w:rsidP="00EA0AA2">
      <w:pPr>
        <w:numPr>
          <w:ilvl w:val="0"/>
          <w:numId w:val="49"/>
        </w:numPr>
        <w:spacing w:before="120" w:after="0"/>
        <w:ind w:hanging="567"/>
        <w:jc w:val="both"/>
        <w:rPr>
          <w:rFonts w:ascii="Times New Roman" w:hAnsi="Times New Roman" w:cs="Times New Roman"/>
          <w:color w:val="000000" w:themeColor="text1"/>
          <w:sz w:val="20"/>
          <w:szCs w:val="20"/>
        </w:rPr>
      </w:pPr>
      <w:r w:rsidRPr="00EA0AA2">
        <w:rPr>
          <w:rFonts w:ascii="Times New Roman" w:hAnsi="Times New Roman" w:cs="Times New Roman"/>
          <w:color w:val="000000" w:themeColor="text1"/>
          <w:sz w:val="20"/>
          <w:szCs w:val="20"/>
        </w:rPr>
        <w:t xml:space="preserve">akcje wydawane przez Zarząd w ramach kapitału docelowego nie mogą być akcjami uprzywilejowanymi, a także nie mogą być z nimi związane uprawnienia osobiste dla ich posiadaczy; </w:t>
      </w:r>
    </w:p>
    <w:p w14:paraId="2322C124" w14:textId="77777777" w:rsidR="00EA0AA2" w:rsidRPr="00EA0AA2" w:rsidRDefault="00EA0AA2" w:rsidP="00EA0AA2">
      <w:pPr>
        <w:numPr>
          <w:ilvl w:val="0"/>
          <w:numId w:val="49"/>
        </w:numPr>
        <w:spacing w:before="120" w:after="0"/>
        <w:ind w:hanging="567"/>
        <w:jc w:val="both"/>
        <w:rPr>
          <w:rFonts w:ascii="Times New Roman" w:hAnsi="Times New Roman" w:cs="Times New Roman"/>
          <w:color w:val="000000" w:themeColor="text1"/>
          <w:sz w:val="20"/>
          <w:szCs w:val="20"/>
        </w:rPr>
      </w:pPr>
      <w:r w:rsidRPr="00EA0AA2">
        <w:rPr>
          <w:rFonts w:ascii="Times New Roman" w:hAnsi="Times New Roman" w:cs="Times New Roman"/>
          <w:color w:val="000000" w:themeColor="text1"/>
          <w:sz w:val="20"/>
          <w:szCs w:val="20"/>
        </w:rPr>
        <w:t>uchwała Zarządu, dotycząca podwyższenia kapitału zakładowego w ramach kapitału docelowego, wymaga zachowania formy aktu notarialnego.</w:t>
      </w:r>
    </w:p>
    <w:p w14:paraId="07585182" w14:textId="77777777" w:rsidR="00EA0AA2" w:rsidRPr="00EA0AA2" w:rsidRDefault="00EA0AA2" w:rsidP="00EA0AA2">
      <w:pPr>
        <w:spacing w:before="120" w:after="0"/>
        <w:rPr>
          <w:rFonts w:ascii="Times New Roman" w:hAnsi="Times New Roman" w:cs="Times New Roman"/>
          <w:sz w:val="20"/>
          <w:szCs w:val="20"/>
        </w:rPr>
      </w:pPr>
    </w:p>
    <w:p w14:paraId="623B8A04" w14:textId="77777777" w:rsidR="00EA0AA2" w:rsidRPr="00EA0AA2" w:rsidRDefault="00EA0AA2" w:rsidP="00EA0AA2">
      <w:pPr>
        <w:numPr>
          <w:ilvl w:val="12"/>
          <w:numId w:val="0"/>
        </w:numPr>
        <w:spacing w:before="120" w:after="0"/>
        <w:jc w:val="center"/>
        <w:rPr>
          <w:rFonts w:ascii="Times New Roman" w:hAnsi="Times New Roman" w:cs="Times New Roman"/>
          <w:b/>
          <w:sz w:val="20"/>
          <w:szCs w:val="20"/>
        </w:rPr>
      </w:pPr>
      <w:r w:rsidRPr="00EA0AA2">
        <w:rPr>
          <w:rFonts w:ascii="Times New Roman" w:hAnsi="Times New Roman" w:cs="Times New Roman"/>
          <w:b/>
          <w:sz w:val="20"/>
          <w:szCs w:val="20"/>
        </w:rPr>
        <w:t xml:space="preserve">§ </w:t>
      </w:r>
      <w:smartTag w:uri="pwplexatsmarttags/smarttagmodule" w:element="Number2Word">
        <w:r w:rsidRPr="00EA0AA2">
          <w:rPr>
            <w:rFonts w:ascii="Times New Roman" w:hAnsi="Times New Roman" w:cs="Times New Roman"/>
            <w:b/>
            <w:sz w:val="20"/>
            <w:szCs w:val="20"/>
          </w:rPr>
          <w:t>7A</w:t>
        </w:r>
      </w:smartTag>
      <w:r w:rsidRPr="00EA0AA2">
        <w:rPr>
          <w:rFonts w:ascii="Times New Roman" w:hAnsi="Times New Roman" w:cs="Times New Roman"/>
          <w:b/>
          <w:sz w:val="20"/>
          <w:szCs w:val="20"/>
        </w:rPr>
        <w:t>.</w:t>
      </w:r>
    </w:p>
    <w:p w14:paraId="212AB896" w14:textId="77777777" w:rsidR="00EA0AA2" w:rsidRPr="00EA0AA2" w:rsidRDefault="00EA0AA2" w:rsidP="00EA0AA2">
      <w:pPr>
        <w:pStyle w:val="Akapitzlist"/>
        <w:numPr>
          <w:ilvl w:val="0"/>
          <w:numId w:val="50"/>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Łączną wartość nominalna wszystkich warunkowych podwyższeń kapitału zakładowego Spółki określona jest na kwotę nie wyższą niż </w:t>
      </w:r>
      <w:smartTag w:uri="pwplexatsmarttags/smarttagmodule" w:element="Number2Word">
        <w:r w:rsidRPr="00EA0AA2">
          <w:rPr>
            <w:rFonts w:ascii="Times New Roman" w:hAnsi="Times New Roman" w:cs="Times New Roman"/>
            <w:sz w:val="20"/>
            <w:szCs w:val="20"/>
          </w:rPr>
          <w:t>14.055.446,00 zł</w:t>
        </w:r>
      </w:smartTag>
      <w:r w:rsidRPr="00EA0AA2">
        <w:rPr>
          <w:rFonts w:ascii="Times New Roman" w:hAnsi="Times New Roman" w:cs="Times New Roman"/>
          <w:sz w:val="20"/>
          <w:szCs w:val="20"/>
        </w:rPr>
        <w:t xml:space="preserve"> (czternaście milionów pięćdziesiąt pięć tysięcy czterysta czterdzieści sześć złotych) na którą składają się:</w:t>
      </w:r>
    </w:p>
    <w:p w14:paraId="7EF81300" w14:textId="77777777" w:rsidR="00EA0AA2" w:rsidRPr="00EA0AA2" w:rsidRDefault="00EA0AA2" w:rsidP="00EA0AA2">
      <w:pPr>
        <w:pStyle w:val="Akapitzlist"/>
        <w:widowControl w:val="0"/>
        <w:numPr>
          <w:ilvl w:val="0"/>
          <w:numId w:val="35"/>
        </w:numPr>
        <w:autoSpaceDE w:val="0"/>
        <w:autoSpaceDN w:val="0"/>
        <w:adjustRightInd w:val="0"/>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warunkowe podwyższenie kapitału dokonane na mocy uchwały nr </w:t>
      </w:r>
      <w:smartTag w:uri="pwplexatsmarttags/smarttagmodule" w:element="Number2Word">
        <w:r w:rsidRPr="00EA0AA2">
          <w:rPr>
            <w:rFonts w:ascii="Times New Roman" w:hAnsi="Times New Roman" w:cs="Times New Roman"/>
            <w:sz w:val="20"/>
            <w:szCs w:val="20"/>
          </w:rPr>
          <w:t>21</w:t>
        </w:r>
      </w:smartTag>
      <w:r w:rsidRPr="00EA0AA2">
        <w:rPr>
          <w:rFonts w:ascii="Times New Roman" w:hAnsi="Times New Roman" w:cs="Times New Roman"/>
          <w:sz w:val="20"/>
          <w:szCs w:val="20"/>
        </w:rPr>
        <w:t>/ZWZA/</w:t>
      </w:r>
      <w:smartTag w:uri="pwplexatsmarttags/smarttagmodule" w:element="Number2Word">
        <w:r w:rsidRPr="00EA0AA2">
          <w:rPr>
            <w:rFonts w:ascii="Times New Roman" w:hAnsi="Times New Roman" w:cs="Times New Roman"/>
            <w:sz w:val="20"/>
            <w:szCs w:val="20"/>
          </w:rPr>
          <w:t>2008</w:t>
        </w:r>
      </w:smartTag>
      <w:r w:rsidRPr="00EA0AA2">
        <w:rPr>
          <w:rFonts w:ascii="Times New Roman" w:hAnsi="Times New Roman" w:cs="Times New Roman"/>
          <w:sz w:val="20"/>
          <w:szCs w:val="20"/>
        </w:rPr>
        <w:t xml:space="preserve"> Walnego Zgromadzenia Spółki z dnia </w:t>
      </w:r>
      <w:smartTag w:uri="pwplexatsmarttags/smarttagmodule" w:element="Number2Word">
        <w:r w:rsidRPr="00EA0AA2">
          <w:rPr>
            <w:rFonts w:ascii="Times New Roman" w:hAnsi="Times New Roman" w:cs="Times New Roman"/>
            <w:sz w:val="20"/>
            <w:szCs w:val="20"/>
          </w:rPr>
          <w:t>20</w:t>
        </w:r>
      </w:smartTag>
      <w:r w:rsidRPr="00EA0AA2">
        <w:rPr>
          <w:rFonts w:ascii="Times New Roman" w:hAnsi="Times New Roman" w:cs="Times New Roman"/>
          <w:sz w:val="20"/>
          <w:szCs w:val="20"/>
        </w:rPr>
        <w:t xml:space="preserve"> czerwca </w:t>
      </w:r>
      <w:smartTag w:uri="pwplexatsmarttags/smarttagmodule" w:element="Number2Word">
        <w:r w:rsidRPr="00EA0AA2">
          <w:rPr>
            <w:rFonts w:ascii="Times New Roman" w:hAnsi="Times New Roman" w:cs="Times New Roman"/>
            <w:sz w:val="20"/>
            <w:szCs w:val="20"/>
          </w:rPr>
          <w:t>2008</w:t>
        </w:r>
      </w:smartTag>
      <w:r w:rsidRPr="00EA0AA2">
        <w:rPr>
          <w:rFonts w:ascii="Times New Roman" w:hAnsi="Times New Roman" w:cs="Times New Roman"/>
          <w:sz w:val="20"/>
          <w:szCs w:val="20"/>
        </w:rPr>
        <w:t xml:space="preserve"> r., zmienioną Uchwałą nr </w:t>
      </w:r>
      <w:smartTag w:uri="pwplexatsmarttags/smarttagmodule" w:element="Number2Word">
        <w:r w:rsidRPr="00EA0AA2">
          <w:rPr>
            <w:rFonts w:ascii="Times New Roman" w:hAnsi="Times New Roman" w:cs="Times New Roman"/>
            <w:sz w:val="20"/>
            <w:szCs w:val="20"/>
          </w:rPr>
          <w:t>04</w:t>
        </w:r>
      </w:smartTag>
      <w:r w:rsidRPr="00EA0AA2">
        <w:rPr>
          <w:rFonts w:ascii="Times New Roman" w:hAnsi="Times New Roman" w:cs="Times New Roman"/>
          <w:sz w:val="20"/>
          <w:szCs w:val="20"/>
        </w:rPr>
        <w:t>/NWZA/</w:t>
      </w:r>
      <w:smartTag w:uri="pwplexatsmarttags/smarttagmodule" w:element="Number2Word">
        <w:r w:rsidRPr="00EA0AA2">
          <w:rPr>
            <w:rFonts w:ascii="Times New Roman" w:hAnsi="Times New Roman" w:cs="Times New Roman"/>
            <w:sz w:val="20"/>
            <w:szCs w:val="20"/>
          </w:rPr>
          <w:t>2009</w:t>
        </w:r>
      </w:smartTag>
      <w:r w:rsidRPr="00EA0AA2">
        <w:rPr>
          <w:rFonts w:ascii="Times New Roman" w:hAnsi="Times New Roman" w:cs="Times New Roman"/>
          <w:sz w:val="20"/>
          <w:szCs w:val="20"/>
        </w:rPr>
        <w:t xml:space="preserve"> Walnego Zgromadzania Spółki z dnia </w:t>
      </w:r>
      <w:smartTag w:uri="pwplexatsmarttags/smarttagmodule" w:element="Number2Word">
        <w:r w:rsidRPr="00EA0AA2">
          <w:rPr>
            <w:rFonts w:ascii="Times New Roman" w:hAnsi="Times New Roman" w:cs="Times New Roman"/>
            <w:sz w:val="20"/>
            <w:szCs w:val="20"/>
          </w:rPr>
          <w:t>31</w:t>
        </w:r>
      </w:smartTag>
      <w:r w:rsidRPr="00EA0AA2">
        <w:rPr>
          <w:rFonts w:ascii="Times New Roman" w:hAnsi="Times New Roman" w:cs="Times New Roman"/>
          <w:sz w:val="20"/>
          <w:szCs w:val="20"/>
        </w:rPr>
        <w:t xml:space="preserve"> lipca </w:t>
      </w:r>
      <w:smartTag w:uri="pwplexatsmarttags/smarttagmodule" w:element="Number2Word">
        <w:r w:rsidRPr="00EA0AA2">
          <w:rPr>
            <w:rFonts w:ascii="Times New Roman" w:hAnsi="Times New Roman" w:cs="Times New Roman"/>
            <w:sz w:val="20"/>
            <w:szCs w:val="20"/>
          </w:rPr>
          <w:t>2009</w:t>
        </w:r>
      </w:smartTag>
      <w:r w:rsidRPr="00EA0AA2">
        <w:rPr>
          <w:rFonts w:ascii="Times New Roman" w:hAnsi="Times New Roman" w:cs="Times New Roman"/>
          <w:sz w:val="20"/>
          <w:szCs w:val="20"/>
        </w:rPr>
        <w:t xml:space="preserve"> r., którego wartość nominalna została określona na kwotę nie wyższą niż </w:t>
      </w:r>
      <w:smartTag w:uri="pwplexatsmarttags/smarttagmodule" w:element="Number2Word">
        <w:r w:rsidRPr="00EA0AA2">
          <w:rPr>
            <w:rFonts w:ascii="Times New Roman" w:hAnsi="Times New Roman" w:cs="Times New Roman"/>
            <w:sz w:val="20"/>
            <w:szCs w:val="20"/>
          </w:rPr>
          <w:t>8.000.000,00 zł</w:t>
        </w:r>
      </w:smartTag>
      <w:r w:rsidRPr="00EA0AA2">
        <w:rPr>
          <w:rFonts w:ascii="Times New Roman" w:hAnsi="Times New Roman" w:cs="Times New Roman"/>
          <w:sz w:val="20"/>
          <w:szCs w:val="20"/>
        </w:rPr>
        <w:t xml:space="preserve"> (osiem milionów złotych);</w:t>
      </w:r>
    </w:p>
    <w:p w14:paraId="0DFDF644" w14:textId="77777777" w:rsidR="00EA0AA2" w:rsidRPr="00EA0AA2" w:rsidRDefault="00EA0AA2" w:rsidP="00EA0AA2">
      <w:pPr>
        <w:pStyle w:val="Akapitzlist"/>
        <w:widowControl w:val="0"/>
        <w:numPr>
          <w:ilvl w:val="0"/>
          <w:numId w:val="35"/>
        </w:numPr>
        <w:autoSpaceDE w:val="0"/>
        <w:autoSpaceDN w:val="0"/>
        <w:adjustRightInd w:val="0"/>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warunkowe podwyższenie kapitału zakładowego Spółki, dokonanego na mocy uchwały Nr </w:t>
      </w:r>
      <w:smartTag w:uri="pwplexatsmarttags/smarttagmodule" w:element="Number2Word">
        <w:r w:rsidRPr="00EA0AA2">
          <w:rPr>
            <w:rFonts w:ascii="Times New Roman" w:hAnsi="Times New Roman" w:cs="Times New Roman"/>
            <w:sz w:val="20"/>
            <w:szCs w:val="20"/>
          </w:rPr>
          <w:t>20</w:t>
        </w:r>
      </w:smartTag>
      <w:r w:rsidRPr="00EA0AA2">
        <w:rPr>
          <w:rFonts w:ascii="Times New Roman" w:hAnsi="Times New Roman" w:cs="Times New Roman"/>
          <w:sz w:val="20"/>
          <w:szCs w:val="20"/>
        </w:rPr>
        <w:t>/ZWZ/</w:t>
      </w:r>
      <w:smartTag w:uri="pwplexatsmarttags/smarttagmodule" w:element="Number2Word">
        <w:r w:rsidRPr="00EA0AA2">
          <w:rPr>
            <w:rFonts w:ascii="Times New Roman" w:hAnsi="Times New Roman" w:cs="Times New Roman"/>
            <w:sz w:val="20"/>
            <w:szCs w:val="20"/>
          </w:rPr>
          <w:t>2012</w:t>
        </w:r>
      </w:smartTag>
      <w:r w:rsidRPr="00EA0AA2">
        <w:rPr>
          <w:rFonts w:ascii="Times New Roman" w:hAnsi="Times New Roman" w:cs="Times New Roman"/>
          <w:sz w:val="20"/>
          <w:szCs w:val="20"/>
        </w:rPr>
        <w:t xml:space="preserve"> Walnego Zgromadzenia Spółki z dnia </w:t>
      </w:r>
      <w:smartTag w:uri="pwplexatsmarttags/smarttagmodule" w:element="Number2Word">
        <w:r w:rsidRPr="00EA0AA2">
          <w:rPr>
            <w:rFonts w:ascii="Times New Roman" w:hAnsi="Times New Roman" w:cs="Times New Roman"/>
            <w:sz w:val="20"/>
            <w:szCs w:val="20"/>
          </w:rPr>
          <w:t>5</w:t>
        </w:r>
      </w:smartTag>
      <w:r w:rsidRPr="00EA0AA2">
        <w:rPr>
          <w:rFonts w:ascii="Times New Roman" w:hAnsi="Times New Roman" w:cs="Times New Roman"/>
          <w:sz w:val="20"/>
          <w:szCs w:val="20"/>
        </w:rPr>
        <w:t xml:space="preserve"> czerwca </w:t>
      </w:r>
      <w:smartTag w:uri="pwplexatsmarttags/smarttagmodule" w:element="Number2Word">
        <w:r w:rsidRPr="00EA0AA2">
          <w:rPr>
            <w:rFonts w:ascii="Times New Roman" w:hAnsi="Times New Roman" w:cs="Times New Roman"/>
            <w:sz w:val="20"/>
            <w:szCs w:val="20"/>
          </w:rPr>
          <w:t>2012</w:t>
        </w:r>
      </w:smartTag>
      <w:r w:rsidRPr="00EA0AA2">
        <w:rPr>
          <w:rFonts w:ascii="Times New Roman" w:hAnsi="Times New Roman" w:cs="Times New Roman"/>
          <w:sz w:val="20"/>
          <w:szCs w:val="20"/>
        </w:rPr>
        <w:t xml:space="preserve"> roku, którego wartość nominalna została określona na kwotę nie wyższą niż </w:t>
      </w:r>
      <w:smartTag w:uri="pwplexatsmarttags/smarttagmodule" w:element="Number2Word">
        <w:r w:rsidRPr="00EA0AA2">
          <w:rPr>
            <w:rFonts w:ascii="Times New Roman" w:hAnsi="Times New Roman" w:cs="Times New Roman"/>
            <w:sz w:val="20"/>
            <w:szCs w:val="20"/>
          </w:rPr>
          <w:t>400.000,00</w:t>
        </w:r>
      </w:smartTag>
      <w:r w:rsidRPr="00EA0AA2">
        <w:rPr>
          <w:rFonts w:ascii="Times New Roman" w:hAnsi="Times New Roman" w:cs="Times New Roman"/>
          <w:sz w:val="20"/>
          <w:szCs w:val="20"/>
        </w:rPr>
        <w:t xml:space="preserve"> (czterysta tysięcy) złotych;</w:t>
      </w:r>
    </w:p>
    <w:p w14:paraId="62DD4D91" w14:textId="77777777" w:rsidR="00EA0AA2" w:rsidRPr="00EA0AA2" w:rsidRDefault="00EA0AA2" w:rsidP="00EA0AA2">
      <w:pPr>
        <w:pStyle w:val="Akapitzlist"/>
        <w:widowControl w:val="0"/>
        <w:numPr>
          <w:ilvl w:val="0"/>
          <w:numId w:val="35"/>
        </w:numPr>
        <w:autoSpaceDE w:val="0"/>
        <w:autoSpaceDN w:val="0"/>
        <w:adjustRightInd w:val="0"/>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warunkowe podwyższenie kapitału dokonane na mocy uchwały nr </w:t>
      </w:r>
      <w:smartTag w:uri="pwplexatsmarttags/smarttagmodule" w:element="Number2Word">
        <w:r w:rsidRPr="00EA0AA2">
          <w:rPr>
            <w:rFonts w:ascii="Times New Roman" w:hAnsi="Times New Roman" w:cs="Times New Roman"/>
            <w:sz w:val="20"/>
            <w:szCs w:val="20"/>
          </w:rPr>
          <w:t>4</w:t>
        </w:r>
      </w:smartTag>
      <w:r w:rsidRPr="00EA0AA2">
        <w:rPr>
          <w:rFonts w:ascii="Times New Roman" w:hAnsi="Times New Roman" w:cs="Times New Roman"/>
          <w:sz w:val="20"/>
          <w:szCs w:val="20"/>
        </w:rPr>
        <w:t xml:space="preserve"> Walnego Zgromadzenia Spółki z dnia </w:t>
      </w:r>
      <w:smartTag w:uri="pwplexatsmarttags/smarttagmodule" w:element="Number2Word">
        <w:r w:rsidRPr="00EA0AA2">
          <w:rPr>
            <w:rFonts w:ascii="Times New Roman" w:hAnsi="Times New Roman" w:cs="Times New Roman"/>
            <w:sz w:val="20"/>
            <w:szCs w:val="20"/>
          </w:rPr>
          <w:t>17</w:t>
        </w:r>
      </w:smartTag>
      <w:r w:rsidRPr="00EA0AA2">
        <w:rPr>
          <w:rFonts w:ascii="Times New Roman" w:hAnsi="Times New Roman" w:cs="Times New Roman"/>
          <w:sz w:val="20"/>
          <w:szCs w:val="20"/>
        </w:rPr>
        <w:t xml:space="preserve"> września </w:t>
      </w:r>
      <w:smartTag w:uri="pwplexatsmarttags/smarttagmodule" w:element="Number2Word">
        <w:r w:rsidRPr="00EA0AA2">
          <w:rPr>
            <w:rFonts w:ascii="Times New Roman" w:hAnsi="Times New Roman" w:cs="Times New Roman"/>
            <w:sz w:val="20"/>
            <w:szCs w:val="20"/>
          </w:rPr>
          <w:t>2012</w:t>
        </w:r>
      </w:smartTag>
      <w:r w:rsidRPr="00EA0AA2">
        <w:rPr>
          <w:rFonts w:ascii="Times New Roman" w:hAnsi="Times New Roman" w:cs="Times New Roman"/>
          <w:sz w:val="20"/>
          <w:szCs w:val="20"/>
        </w:rPr>
        <w:t xml:space="preserve"> r., którego łączna wartość nominalna została określona na kwotę nie wyższą niż </w:t>
      </w:r>
      <w:smartTag w:uri="pwplexatsmarttags/smarttagmodule" w:element="Number2Word">
        <w:r w:rsidRPr="00EA0AA2">
          <w:rPr>
            <w:rFonts w:ascii="Times New Roman" w:hAnsi="Times New Roman" w:cs="Times New Roman"/>
            <w:sz w:val="20"/>
            <w:szCs w:val="20"/>
          </w:rPr>
          <w:t>5.555.000,00 zł</w:t>
        </w:r>
      </w:smartTag>
      <w:r w:rsidRPr="00EA0AA2">
        <w:rPr>
          <w:rFonts w:ascii="Times New Roman" w:hAnsi="Times New Roman" w:cs="Times New Roman"/>
          <w:sz w:val="20"/>
          <w:szCs w:val="20"/>
        </w:rPr>
        <w:t xml:space="preserve"> (pięć milionów pięćset pięćdziesiąt pięć tysięcy złotych);</w:t>
      </w:r>
    </w:p>
    <w:p w14:paraId="5EF59CB9" w14:textId="77777777" w:rsidR="00EA0AA2" w:rsidRPr="00EA0AA2" w:rsidRDefault="00EA0AA2" w:rsidP="00EA0AA2">
      <w:pPr>
        <w:pStyle w:val="Akapitzlist"/>
        <w:widowControl w:val="0"/>
        <w:numPr>
          <w:ilvl w:val="0"/>
          <w:numId w:val="35"/>
        </w:numPr>
        <w:autoSpaceDE w:val="0"/>
        <w:autoSpaceDN w:val="0"/>
        <w:adjustRightInd w:val="0"/>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warunkowe podwyższenie kapitału dokonane na mocy uchwały nr </w:t>
      </w:r>
      <w:smartTag w:uri="pwplexatsmarttags/smarttagmodule" w:element="Number2Word">
        <w:r w:rsidRPr="00EA0AA2">
          <w:rPr>
            <w:rFonts w:ascii="Times New Roman" w:hAnsi="Times New Roman" w:cs="Times New Roman"/>
            <w:sz w:val="20"/>
            <w:szCs w:val="20"/>
          </w:rPr>
          <w:t>21</w:t>
        </w:r>
      </w:smartTag>
      <w:r w:rsidRPr="00EA0AA2">
        <w:rPr>
          <w:rFonts w:ascii="Times New Roman" w:hAnsi="Times New Roman" w:cs="Times New Roman"/>
          <w:sz w:val="20"/>
          <w:szCs w:val="20"/>
        </w:rPr>
        <w:t xml:space="preserve"> Walnego Zgromadzenia Spółki z dnia </w:t>
      </w:r>
      <w:smartTag w:uri="pwplexatsmarttags/smarttagmodule" w:element="Number2Word">
        <w:r w:rsidRPr="00EA0AA2">
          <w:rPr>
            <w:rFonts w:ascii="Times New Roman" w:hAnsi="Times New Roman" w:cs="Times New Roman"/>
            <w:sz w:val="20"/>
            <w:szCs w:val="20"/>
          </w:rPr>
          <w:t>28</w:t>
        </w:r>
      </w:smartTag>
      <w:r w:rsidRPr="00EA0AA2">
        <w:rPr>
          <w:rFonts w:ascii="Times New Roman" w:hAnsi="Times New Roman" w:cs="Times New Roman"/>
          <w:sz w:val="20"/>
          <w:szCs w:val="20"/>
        </w:rPr>
        <w:t xml:space="preserve"> czerwca </w:t>
      </w:r>
      <w:smartTag w:uri="pwplexatsmarttags/smarttagmodule" w:element="Number2Word">
        <w:r w:rsidRPr="00EA0AA2">
          <w:rPr>
            <w:rFonts w:ascii="Times New Roman" w:hAnsi="Times New Roman" w:cs="Times New Roman"/>
            <w:sz w:val="20"/>
            <w:szCs w:val="20"/>
          </w:rPr>
          <w:t>2016</w:t>
        </w:r>
      </w:smartTag>
      <w:r w:rsidRPr="00EA0AA2">
        <w:rPr>
          <w:rFonts w:ascii="Times New Roman" w:hAnsi="Times New Roman" w:cs="Times New Roman"/>
          <w:sz w:val="20"/>
          <w:szCs w:val="20"/>
        </w:rPr>
        <w:t xml:space="preserve"> r., którego łączna wartość nominalna została określona na kwotę nie wyższą niż </w:t>
      </w:r>
      <w:smartTag w:uri="pwplexatsmarttags/smarttagmodule" w:element="Number2Word">
        <w:r w:rsidRPr="00EA0AA2">
          <w:rPr>
            <w:rFonts w:ascii="Times New Roman" w:hAnsi="Times New Roman" w:cs="Times New Roman"/>
            <w:sz w:val="20"/>
            <w:szCs w:val="20"/>
          </w:rPr>
          <w:t>100.446 zł</w:t>
        </w:r>
      </w:smartTag>
      <w:r w:rsidRPr="00EA0AA2">
        <w:rPr>
          <w:rFonts w:ascii="Times New Roman" w:hAnsi="Times New Roman" w:cs="Times New Roman"/>
          <w:sz w:val="20"/>
          <w:szCs w:val="20"/>
        </w:rPr>
        <w:t xml:space="preserve"> (sto tysięcy czterysta czterdzieści sześć złotych).</w:t>
      </w:r>
    </w:p>
    <w:p w14:paraId="0F8A5860" w14:textId="77777777" w:rsidR="00EA0AA2" w:rsidRPr="00EA0AA2" w:rsidRDefault="00EA0AA2" w:rsidP="00EA0AA2">
      <w:pPr>
        <w:pStyle w:val="Akapitzlist"/>
        <w:numPr>
          <w:ilvl w:val="0"/>
          <w:numId w:val="50"/>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Warunkowe podwyższenie kapitału zakładowego, o którym mowa w ust. </w:t>
      </w:r>
      <w:smartTag w:uri="pwplexatsmarttags/smarttagmodule" w:element="Number2Word">
        <w:r w:rsidRPr="00EA0AA2">
          <w:rPr>
            <w:rFonts w:ascii="Times New Roman" w:hAnsi="Times New Roman" w:cs="Times New Roman"/>
            <w:sz w:val="20"/>
            <w:szCs w:val="20"/>
          </w:rPr>
          <w:t>1</w:t>
        </w:r>
      </w:smartTag>
      <w:r w:rsidRPr="00EA0AA2">
        <w:rPr>
          <w:rFonts w:ascii="Times New Roman" w:hAnsi="Times New Roman" w:cs="Times New Roman"/>
          <w:sz w:val="20"/>
          <w:szCs w:val="20"/>
        </w:rPr>
        <w:t xml:space="preserve"> pkt </w:t>
      </w:r>
      <w:smartTag w:uri="pwplexatsmarttags/smarttagmodule" w:element="Number2Word">
        <w:r w:rsidRPr="00EA0AA2">
          <w:rPr>
            <w:rFonts w:ascii="Times New Roman" w:hAnsi="Times New Roman" w:cs="Times New Roman"/>
            <w:sz w:val="20"/>
            <w:szCs w:val="20"/>
          </w:rPr>
          <w:t>1</w:t>
        </w:r>
      </w:smartTag>
      <w:r w:rsidRPr="00EA0AA2">
        <w:rPr>
          <w:rFonts w:ascii="Times New Roman" w:hAnsi="Times New Roman" w:cs="Times New Roman"/>
          <w:sz w:val="20"/>
          <w:szCs w:val="20"/>
        </w:rPr>
        <w:t>):</w:t>
      </w:r>
    </w:p>
    <w:p w14:paraId="496D1552" w14:textId="77777777" w:rsidR="00EA0AA2" w:rsidRPr="00EA0AA2" w:rsidRDefault="00EA0AA2" w:rsidP="00EA0AA2">
      <w:pPr>
        <w:pStyle w:val="Akapitzlist"/>
        <w:widowControl w:val="0"/>
        <w:numPr>
          <w:ilvl w:val="0"/>
          <w:numId w:val="51"/>
        </w:numPr>
        <w:autoSpaceDE w:val="0"/>
        <w:autoSpaceDN w:val="0"/>
        <w:adjustRightInd w:val="0"/>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następuje w drodze emisji akcji zwykłych na okaziciela serii „J”, o wartości nominalnej </w:t>
      </w:r>
      <w:smartTag w:uri="pwplexatsmarttags/smarttagmodule" w:element="Number2Word">
        <w:r w:rsidRPr="00EA0AA2">
          <w:rPr>
            <w:rFonts w:ascii="Times New Roman" w:hAnsi="Times New Roman" w:cs="Times New Roman"/>
            <w:sz w:val="20"/>
            <w:szCs w:val="20"/>
          </w:rPr>
          <w:t>1,00 zł</w:t>
        </w:r>
      </w:smartTag>
      <w:r w:rsidRPr="00EA0AA2">
        <w:rPr>
          <w:rFonts w:ascii="Times New Roman" w:hAnsi="Times New Roman" w:cs="Times New Roman"/>
          <w:sz w:val="20"/>
          <w:szCs w:val="20"/>
        </w:rPr>
        <w:t xml:space="preserve"> (jeden złoty) każda w liczbie nie większej niż </w:t>
      </w:r>
      <w:smartTag w:uri="pwplexatsmarttags/smarttagmodule" w:element="Number2Word">
        <w:r w:rsidRPr="00EA0AA2">
          <w:rPr>
            <w:rFonts w:ascii="Times New Roman" w:hAnsi="Times New Roman" w:cs="Times New Roman"/>
            <w:sz w:val="20"/>
            <w:szCs w:val="20"/>
          </w:rPr>
          <w:t>8.000.000</w:t>
        </w:r>
      </w:smartTag>
      <w:r w:rsidRPr="00EA0AA2">
        <w:rPr>
          <w:rFonts w:ascii="Times New Roman" w:hAnsi="Times New Roman" w:cs="Times New Roman"/>
          <w:sz w:val="20"/>
          <w:szCs w:val="20"/>
        </w:rPr>
        <w:t xml:space="preserve"> (osiem milionów);</w:t>
      </w:r>
    </w:p>
    <w:p w14:paraId="78D7B856" w14:textId="77777777" w:rsidR="00EA0AA2" w:rsidRPr="00EA0AA2" w:rsidRDefault="00EA0AA2" w:rsidP="00EA0AA2">
      <w:pPr>
        <w:pStyle w:val="Akapitzlist"/>
        <w:widowControl w:val="0"/>
        <w:numPr>
          <w:ilvl w:val="0"/>
          <w:numId w:val="51"/>
        </w:numPr>
        <w:autoSpaceDE w:val="0"/>
        <w:autoSpaceDN w:val="0"/>
        <w:adjustRightInd w:val="0"/>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akcje serii „J” obejmowane będą przez uprawnionych obligatariuszy, będących posiadaczami obligacji zamiennych serii „B” wyemitowanych na podstawie uchwały nr </w:t>
      </w:r>
      <w:smartTag w:uri="pwplexatsmarttags/smarttagmodule" w:element="Number2Word">
        <w:r w:rsidRPr="00EA0AA2">
          <w:rPr>
            <w:rFonts w:ascii="Times New Roman" w:hAnsi="Times New Roman" w:cs="Times New Roman"/>
            <w:sz w:val="20"/>
            <w:szCs w:val="20"/>
          </w:rPr>
          <w:t>03</w:t>
        </w:r>
      </w:smartTag>
      <w:r w:rsidRPr="00EA0AA2">
        <w:rPr>
          <w:rFonts w:ascii="Times New Roman" w:hAnsi="Times New Roman" w:cs="Times New Roman"/>
          <w:sz w:val="20"/>
          <w:szCs w:val="20"/>
        </w:rPr>
        <w:t>/NWZA/</w:t>
      </w:r>
      <w:smartTag w:uri="pwplexatsmarttags/smarttagmodule" w:element="Number2Word">
        <w:r w:rsidRPr="00EA0AA2">
          <w:rPr>
            <w:rFonts w:ascii="Times New Roman" w:hAnsi="Times New Roman" w:cs="Times New Roman"/>
            <w:sz w:val="20"/>
            <w:szCs w:val="20"/>
          </w:rPr>
          <w:t>2008</w:t>
        </w:r>
      </w:smartTag>
      <w:r w:rsidRPr="00EA0AA2">
        <w:rPr>
          <w:rFonts w:ascii="Times New Roman" w:hAnsi="Times New Roman" w:cs="Times New Roman"/>
          <w:sz w:val="20"/>
          <w:szCs w:val="20"/>
        </w:rPr>
        <w:t xml:space="preserve"> Walnego Zgromadzenia Spółki z dnia </w:t>
      </w:r>
      <w:smartTag w:uri="pwplexatsmarttags/smarttagmodule" w:element="Number2Word">
        <w:r w:rsidRPr="00EA0AA2">
          <w:rPr>
            <w:rFonts w:ascii="Times New Roman" w:hAnsi="Times New Roman" w:cs="Times New Roman"/>
            <w:sz w:val="20"/>
            <w:szCs w:val="20"/>
          </w:rPr>
          <w:t>27 m</w:t>
        </w:r>
      </w:smartTag>
      <w:r w:rsidRPr="00EA0AA2">
        <w:rPr>
          <w:rFonts w:ascii="Times New Roman" w:hAnsi="Times New Roman" w:cs="Times New Roman"/>
          <w:sz w:val="20"/>
          <w:szCs w:val="20"/>
        </w:rPr>
        <w:t xml:space="preserve">arca </w:t>
      </w:r>
      <w:smartTag w:uri="pwplexatsmarttags/smarttagmodule" w:element="Number2Word">
        <w:r w:rsidRPr="00EA0AA2">
          <w:rPr>
            <w:rFonts w:ascii="Times New Roman" w:hAnsi="Times New Roman" w:cs="Times New Roman"/>
            <w:sz w:val="20"/>
            <w:szCs w:val="20"/>
          </w:rPr>
          <w:t>2008</w:t>
        </w:r>
      </w:smartTag>
      <w:r w:rsidRPr="00EA0AA2">
        <w:rPr>
          <w:rFonts w:ascii="Times New Roman" w:hAnsi="Times New Roman" w:cs="Times New Roman"/>
          <w:sz w:val="20"/>
          <w:szCs w:val="20"/>
        </w:rPr>
        <w:t xml:space="preserve"> r., zmienionej uchwałą </w:t>
      </w:r>
      <w:smartTag w:uri="pwplexatsmarttags/smarttagmodule" w:element="Number2Word">
        <w:r w:rsidRPr="00EA0AA2">
          <w:rPr>
            <w:rFonts w:ascii="Times New Roman" w:hAnsi="Times New Roman" w:cs="Times New Roman"/>
            <w:sz w:val="20"/>
            <w:szCs w:val="20"/>
          </w:rPr>
          <w:t>03</w:t>
        </w:r>
      </w:smartTag>
      <w:r w:rsidRPr="00EA0AA2">
        <w:rPr>
          <w:rFonts w:ascii="Times New Roman" w:hAnsi="Times New Roman" w:cs="Times New Roman"/>
          <w:sz w:val="20"/>
          <w:szCs w:val="20"/>
        </w:rPr>
        <w:t>/NWZA/</w:t>
      </w:r>
      <w:smartTag w:uri="pwplexatsmarttags/smarttagmodule" w:element="Number2Word">
        <w:r w:rsidRPr="00EA0AA2">
          <w:rPr>
            <w:rFonts w:ascii="Times New Roman" w:hAnsi="Times New Roman" w:cs="Times New Roman"/>
            <w:sz w:val="20"/>
            <w:szCs w:val="20"/>
          </w:rPr>
          <w:t>2009</w:t>
        </w:r>
      </w:smartTag>
      <w:r w:rsidRPr="00EA0AA2">
        <w:rPr>
          <w:rFonts w:ascii="Times New Roman" w:hAnsi="Times New Roman" w:cs="Times New Roman"/>
          <w:sz w:val="20"/>
          <w:szCs w:val="20"/>
        </w:rPr>
        <w:t xml:space="preserve"> Walnego Zgromadzenia Spółki z dnia </w:t>
      </w:r>
      <w:smartTag w:uri="pwplexatsmarttags/smarttagmodule" w:element="Number2Word">
        <w:r w:rsidRPr="00EA0AA2">
          <w:rPr>
            <w:rFonts w:ascii="Times New Roman" w:hAnsi="Times New Roman" w:cs="Times New Roman"/>
            <w:sz w:val="20"/>
            <w:szCs w:val="20"/>
          </w:rPr>
          <w:t>31</w:t>
        </w:r>
      </w:smartTag>
      <w:r w:rsidRPr="00EA0AA2">
        <w:rPr>
          <w:rFonts w:ascii="Times New Roman" w:hAnsi="Times New Roman" w:cs="Times New Roman"/>
          <w:sz w:val="20"/>
          <w:szCs w:val="20"/>
        </w:rPr>
        <w:t xml:space="preserve"> lipca </w:t>
      </w:r>
      <w:smartTag w:uri="pwplexatsmarttags/smarttagmodule" w:element="Number2Word">
        <w:r w:rsidRPr="00EA0AA2">
          <w:rPr>
            <w:rFonts w:ascii="Times New Roman" w:hAnsi="Times New Roman" w:cs="Times New Roman"/>
            <w:sz w:val="20"/>
            <w:szCs w:val="20"/>
          </w:rPr>
          <w:t>2009</w:t>
        </w:r>
      </w:smartTag>
      <w:r w:rsidRPr="00EA0AA2">
        <w:rPr>
          <w:rFonts w:ascii="Times New Roman" w:hAnsi="Times New Roman" w:cs="Times New Roman"/>
          <w:sz w:val="20"/>
          <w:szCs w:val="20"/>
        </w:rPr>
        <w:t xml:space="preserve"> r.</w:t>
      </w:r>
    </w:p>
    <w:p w14:paraId="06C7BB60" w14:textId="77777777" w:rsidR="00EA0AA2" w:rsidRPr="00EA0AA2" w:rsidRDefault="00EA0AA2" w:rsidP="00EA0AA2">
      <w:pPr>
        <w:pStyle w:val="Akapitzlist"/>
        <w:numPr>
          <w:ilvl w:val="0"/>
          <w:numId w:val="50"/>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Warunkowe podwyższenie kapitału zakładowego, o którym mowa w ust. </w:t>
      </w:r>
      <w:smartTag w:uri="pwplexatsmarttags/smarttagmodule" w:element="Number2Word">
        <w:r w:rsidRPr="00EA0AA2">
          <w:rPr>
            <w:rFonts w:ascii="Times New Roman" w:hAnsi="Times New Roman" w:cs="Times New Roman"/>
            <w:sz w:val="20"/>
            <w:szCs w:val="20"/>
          </w:rPr>
          <w:t>1</w:t>
        </w:r>
      </w:smartTag>
      <w:r w:rsidRPr="00EA0AA2">
        <w:rPr>
          <w:rFonts w:ascii="Times New Roman" w:hAnsi="Times New Roman" w:cs="Times New Roman"/>
          <w:sz w:val="20"/>
          <w:szCs w:val="20"/>
        </w:rPr>
        <w:t xml:space="preserve"> pkt </w:t>
      </w:r>
      <w:smartTag w:uri="pwplexatsmarttags/smarttagmodule" w:element="Number2Word">
        <w:r w:rsidRPr="00EA0AA2">
          <w:rPr>
            <w:rFonts w:ascii="Times New Roman" w:hAnsi="Times New Roman" w:cs="Times New Roman"/>
            <w:sz w:val="20"/>
            <w:szCs w:val="20"/>
          </w:rPr>
          <w:t>2</w:t>
        </w:r>
      </w:smartTag>
      <w:r w:rsidRPr="00EA0AA2">
        <w:rPr>
          <w:rFonts w:ascii="Times New Roman" w:hAnsi="Times New Roman" w:cs="Times New Roman"/>
          <w:sz w:val="20"/>
          <w:szCs w:val="20"/>
        </w:rPr>
        <w:t>):</w:t>
      </w:r>
    </w:p>
    <w:p w14:paraId="376BF65E" w14:textId="77777777" w:rsidR="00EA0AA2" w:rsidRPr="00EA0AA2" w:rsidRDefault="00EA0AA2" w:rsidP="00EA0AA2">
      <w:pPr>
        <w:pStyle w:val="Akapitzlist"/>
        <w:widowControl w:val="0"/>
        <w:numPr>
          <w:ilvl w:val="0"/>
          <w:numId w:val="36"/>
        </w:numPr>
        <w:autoSpaceDE w:val="0"/>
        <w:autoSpaceDN w:val="0"/>
        <w:adjustRightInd w:val="0"/>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następuje w drodze emisji akcji zwykłych na okaziciela serii „I”, o wartości nominalnej</w:t>
      </w:r>
      <w:smartTag w:uri="pwplexatsmarttags/smarttagmodule" w:element="Number2Word">
        <w:r w:rsidRPr="00EA0AA2">
          <w:rPr>
            <w:rFonts w:ascii="Times New Roman" w:hAnsi="Times New Roman" w:cs="Times New Roman"/>
            <w:sz w:val="20"/>
            <w:szCs w:val="20"/>
          </w:rPr>
          <w:t>1,00</w:t>
        </w:r>
      </w:smartTag>
      <w:r w:rsidRPr="00EA0AA2">
        <w:rPr>
          <w:rFonts w:ascii="Times New Roman" w:hAnsi="Times New Roman" w:cs="Times New Roman"/>
          <w:sz w:val="20"/>
          <w:szCs w:val="20"/>
        </w:rPr>
        <w:t xml:space="preserve"> (jeden) złoty każda w liczbie nie większej niż </w:t>
      </w:r>
      <w:smartTag w:uri="pwplexatsmarttags/smarttagmodule" w:element="Number2Word">
        <w:r w:rsidRPr="00EA0AA2">
          <w:rPr>
            <w:rFonts w:ascii="Times New Roman" w:hAnsi="Times New Roman" w:cs="Times New Roman"/>
            <w:sz w:val="20"/>
            <w:szCs w:val="20"/>
          </w:rPr>
          <w:t>400.000</w:t>
        </w:r>
      </w:smartTag>
      <w:r w:rsidRPr="00EA0AA2">
        <w:rPr>
          <w:rFonts w:ascii="Times New Roman" w:hAnsi="Times New Roman" w:cs="Times New Roman"/>
          <w:sz w:val="20"/>
          <w:szCs w:val="20"/>
        </w:rPr>
        <w:t xml:space="preserve"> (czterysta tysięcy).</w:t>
      </w:r>
    </w:p>
    <w:p w14:paraId="43D7393B" w14:textId="77777777" w:rsidR="00EA0AA2" w:rsidRPr="00EA0AA2" w:rsidRDefault="00EA0AA2" w:rsidP="00EA0AA2">
      <w:pPr>
        <w:pStyle w:val="Akapitzlist"/>
        <w:widowControl w:val="0"/>
        <w:numPr>
          <w:ilvl w:val="0"/>
          <w:numId w:val="36"/>
        </w:numPr>
        <w:autoSpaceDE w:val="0"/>
        <w:autoSpaceDN w:val="0"/>
        <w:adjustRightInd w:val="0"/>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akcje serii „I” obejmowane będą przez uprawnionych posiadaczy warrantów subskrypcyjnych serii „A”, wyemitowanych na podstawie Uchwały Nr </w:t>
      </w:r>
      <w:smartTag w:uri="pwplexatsmarttags/smarttagmodule" w:element="Number2Word">
        <w:r w:rsidRPr="00EA0AA2">
          <w:rPr>
            <w:rFonts w:ascii="Times New Roman" w:hAnsi="Times New Roman" w:cs="Times New Roman"/>
            <w:sz w:val="20"/>
            <w:szCs w:val="20"/>
          </w:rPr>
          <w:t>19</w:t>
        </w:r>
      </w:smartTag>
      <w:r w:rsidRPr="00EA0AA2">
        <w:rPr>
          <w:rFonts w:ascii="Times New Roman" w:hAnsi="Times New Roman" w:cs="Times New Roman"/>
          <w:sz w:val="20"/>
          <w:szCs w:val="20"/>
        </w:rPr>
        <w:t>/ZWZ/</w:t>
      </w:r>
      <w:smartTag w:uri="pwplexatsmarttags/smarttagmodule" w:element="Number2Word">
        <w:r w:rsidRPr="00EA0AA2">
          <w:rPr>
            <w:rFonts w:ascii="Times New Roman" w:hAnsi="Times New Roman" w:cs="Times New Roman"/>
            <w:sz w:val="20"/>
            <w:szCs w:val="20"/>
          </w:rPr>
          <w:t>2012</w:t>
        </w:r>
      </w:smartTag>
      <w:r w:rsidRPr="00EA0AA2">
        <w:rPr>
          <w:rFonts w:ascii="Times New Roman" w:hAnsi="Times New Roman" w:cs="Times New Roman"/>
          <w:sz w:val="20"/>
          <w:szCs w:val="20"/>
        </w:rPr>
        <w:t xml:space="preserve">Walnego Zgromadzenia Spółki z dnia </w:t>
      </w:r>
      <w:smartTag w:uri="pwplexatsmarttags/smarttagmodule" w:element="Number2Word">
        <w:r w:rsidRPr="00EA0AA2">
          <w:rPr>
            <w:rFonts w:ascii="Times New Roman" w:hAnsi="Times New Roman" w:cs="Times New Roman"/>
            <w:sz w:val="20"/>
            <w:szCs w:val="20"/>
          </w:rPr>
          <w:t>5</w:t>
        </w:r>
      </w:smartTag>
      <w:r w:rsidRPr="00EA0AA2">
        <w:rPr>
          <w:rFonts w:ascii="Times New Roman" w:hAnsi="Times New Roman" w:cs="Times New Roman"/>
          <w:sz w:val="20"/>
          <w:szCs w:val="20"/>
        </w:rPr>
        <w:t xml:space="preserve"> czerwca </w:t>
      </w:r>
      <w:smartTag w:uri="pwplexatsmarttags/smarttagmodule" w:element="Number2Word">
        <w:r w:rsidRPr="00EA0AA2">
          <w:rPr>
            <w:rFonts w:ascii="Times New Roman" w:hAnsi="Times New Roman" w:cs="Times New Roman"/>
            <w:sz w:val="20"/>
            <w:szCs w:val="20"/>
          </w:rPr>
          <w:t>2012</w:t>
        </w:r>
      </w:smartTag>
      <w:r w:rsidRPr="00EA0AA2">
        <w:rPr>
          <w:rFonts w:ascii="Times New Roman" w:hAnsi="Times New Roman" w:cs="Times New Roman"/>
          <w:sz w:val="20"/>
          <w:szCs w:val="20"/>
        </w:rPr>
        <w:t xml:space="preserve"> roku.</w:t>
      </w:r>
    </w:p>
    <w:p w14:paraId="32BB7868" w14:textId="77777777" w:rsidR="00EA0AA2" w:rsidRPr="00EA0AA2" w:rsidRDefault="00EA0AA2" w:rsidP="00EA0AA2">
      <w:pPr>
        <w:pStyle w:val="Akapitzlist"/>
        <w:numPr>
          <w:ilvl w:val="0"/>
          <w:numId w:val="50"/>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Warunkowe podwyższenie kapitału zakładowego, o którym mowa w ust. </w:t>
      </w:r>
      <w:smartTag w:uri="pwplexatsmarttags/smarttagmodule" w:element="Number2Word">
        <w:r w:rsidRPr="00EA0AA2">
          <w:rPr>
            <w:rFonts w:ascii="Times New Roman" w:hAnsi="Times New Roman" w:cs="Times New Roman"/>
            <w:sz w:val="20"/>
            <w:szCs w:val="20"/>
          </w:rPr>
          <w:t>1</w:t>
        </w:r>
      </w:smartTag>
      <w:r w:rsidRPr="00EA0AA2">
        <w:rPr>
          <w:rFonts w:ascii="Times New Roman" w:hAnsi="Times New Roman" w:cs="Times New Roman"/>
          <w:sz w:val="20"/>
          <w:szCs w:val="20"/>
        </w:rPr>
        <w:t xml:space="preserve"> pkt </w:t>
      </w:r>
      <w:smartTag w:uri="pwplexatsmarttags/smarttagmodule" w:element="Number2Word">
        <w:r w:rsidRPr="00EA0AA2">
          <w:rPr>
            <w:rFonts w:ascii="Times New Roman" w:hAnsi="Times New Roman" w:cs="Times New Roman"/>
            <w:sz w:val="20"/>
            <w:szCs w:val="20"/>
          </w:rPr>
          <w:t>3</w:t>
        </w:r>
      </w:smartTag>
      <w:r w:rsidRPr="00EA0AA2">
        <w:rPr>
          <w:rFonts w:ascii="Times New Roman" w:hAnsi="Times New Roman" w:cs="Times New Roman"/>
          <w:sz w:val="20"/>
          <w:szCs w:val="20"/>
        </w:rPr>
        <w:t>):</w:t>
      </w:r>
    </w:p>
    <w:p w14:paraId="5D06FDCE" w14:textId="77777777" w:rsidR="00EA0AA2" w:rsidRPr="00EA0AA2" w:rsidRDefault="00EA0AA2" w:rsidP="00EA0AA2">
      <w:pPr>
        <w:pStyle w:val="Akapitzlist"/>
        <w:widowControl w:val="0"/>
        <w:numPr>
          <w:ilvl w:val="0"/>
          <w:numId w:val="52"/>
        </w:numPr>
        <w:autoSpaceDE w:val="0"/>
        <w:autoSpaceDN w:val="0"/>
        <w:adjustRightInd w:val="0"/>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następuje w drodze emisji akcji zwykłych na okaziciela serii „</w:t>
      </w:r>
      <w:r w:rsidRPr="00EA0AA2">
        <w:rPr>
          <w:rFonts w:ascii="Times New Roman" w:hAnsi="Times New Roman" w:cs="Times New Roman"/>
          <w:b/>
          <w:bCs/>
          <w:sz w:val="20"/>
          <w:szCs w:val="20"/>
        </w:rPr>
        <w:t>Z”</w:t>
      </w:r>
      <w:r w:rsidRPr="00EA0AA2">
        <w:rPr>
          <w:rFonts w:ascii="Times New Roman" w:hAnsi="Times New Roman" w:cs="Times New Roman"/>
          <w:sz w:val="20"/>
          <w:szCs w:val="20"/>
        </w:rPr>
        <w:t xml:space="preserve">, o wartości nominalnej </w:t>
      </w:r>
      <w:smartTag w:uri="pwplexatsmarttags/smarttagmodule" w:element="Number2Word">
        <w:r w:rsidRPr="00EA0AA2">
          <w:rPr>
            <w:rFonts w:ascii="Times New Roman" w:hAnsi="Times New Roman" w:cs="Times New Roman"/>
            <w:sz w:val="20"/>
            <w:szCs w:val="20"/>
          </w:rPr>
          <w:t>1,00 zł</w:t>
        </w:r>
      </w:smartTag>
      <w:r w:rsidRPr="00EA0AA2">
        <w:rPr>
          <w:rFonts w:ascii="Times New Roman" w:hAnsi="Times New Roman" w:cs="Times New Roman"/>
          <w:sz w:val="20"/>
          <w:szCs w:val="20"/>
        </w:rPr>
        <w:t xml:space="preserve"> (jeden złoty) każda w liczbie nie większej niż </w:t>
      </w:r>
      <w:smartTag w:uri="pwplexatsmarttags/smarttagmodule" w:element="Number2Word">
        <w:r w:rsidRPr="00EA0AA2">
          <w:rPr>
            <w:rFonts w:ascii="Times New Roman" w:hAnsi="Times New Roman" w:cs="Times New Roman"/>
            <w:sz w:val="20"/>
            <w:szCs w:val="20"/>
          </w:rPr>
          <w:t>5.555.000</w:t>
        </w:r>
      </w:smartTag>
      <w:r w:rsidRPr="00EA0AA2">
        <w:rPr>
          <w:rFonts w:ascii="Times New Roman" w:hAnsi="Times New Roman" w:cs="Times New Roman"/>
          <w:sz w:val="20"/>
          <w:szCs w:val="20"/>
        </w:rPr>
        <w:t xml:space="preserve"> (pięć milionów pięćset pięćdziesiąt pięć tysięcy);</w:t>
      </w:r>
    </w:p>
    <w:p w14:paraId="7043A15F" w14:textId="77777777" w:rsidR="00EA0AA2" w:rsidRPr="00EA0AA2" w:rsidRDefault="00EA0AA2" w:rsidP="00EA0AA2">
      <w:pPr>
        <w:pStyle w:val="Akapitzlist"/>
        <w:widowControl w:val="0"/>
        <w:numPr>
          <w:ilvl w:val="0"/>
          <w:numId w:val="52"/>
        </w:numPr>
        <w:autoSpaceDE w:val="0"/>
        <w:autoSpaceDN w:val="0"/>
        <w:adjustRightInd w:val="0"/>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akcje serii „</w:t>
      </w:r>
      <w:r w:rsidRPr="00EA0AA2">
        <w:rPr>
          <w:rFonts w:ascii="Times New Roman" w:hAnsi="Times New Roman" w:cs="Times New Roman"/>
          <w:b/>
          <w:bCs/>
          <w:sz w:val="20"/>
          <w:szCs w:val="20"/>
        </w:rPr>
        <w:t>Z</w:t>
      </w:r>
      <w:r w:rsidRPr="00EA0AA2">
        <w:rPr>
          <w:rFonts w:ascii="Times New Roman" w:hAnsi="Times New Roman" w:cs="Times New Roman"/>
          <w:sz w:val="20"/>
          <w:szCs w:val="20"/>
        </w:rPr>
        <w:t>” obejmowane będą przez uprawnionych obligatariuszy, będących posiadaczami obligacji zamiennych serii G</w:t>
      </w:r>
      <w:smartTag w:uri="pwplexatsmarttags/smarttagmodule" w:element="Number2Word">
        <w:r w:rsidRPr="00EA0AA2">
          <w:rPr>
            <w:rFonts w:ascii="Times New Roman" w:hAnsi="Times New Roman" w:cs="Times New Roman"/>
            <w:sz w:val="20"/>
            <w:szCs w:val="20"/>
          </w:rPr>
          <w:t>1</w:t>
        </w:r>
      </w:smartTag>
      <w:r w:rsidRPr="00EA0AA2">
        <w:rPr>
          <w:rFonts w:ascii="Times New Roman" w:hAnsi="Times New Roman" w:cs="Times New Roman"/>
          <w:sz w:val="20"/>
          <w:szCs w:val="20"/>
        </w:rPr>
        <w:t>, obligacji zamiennych serii G</w:t>
      </w:r>
      <w:smartTag w:uri="pwplexatsmarttags/smarttagmodule" w:element="Number2Word">
        <w:r w:rsidRPr="00EA0AA2">
          <w:rPr>
            <w:rFonts w:ascii="Times New Roman" w:hAnsi="Times New Roman" w:cs="Times New Roman"/>
            <w:sz w:val="20"/>
            <w:szCs w:val="20"/>
          </w:rPr>
          <w:t>2</w:t>
        </w:r>
      </w:smartTag>
      <w:r w:rsidRPr="00EA0AA2">
        <w:rPr>
          <w:rFonts w:ascii="Times New Roman" w:hAnsi="Times New Roman" w:cs="Times New Roman"/>
          <w:sz w:val="20"/>
          <w:szCs w:val="20"/>
        </w:rPr>
        <w:t>, obligacji zamiennych serii G</w:t>
      </w:r>
      <w:smartTag w:uri="pwplexatsmarttags/smarttagmodule" w:element="Number2Word">
        <w:r w:rsidRPr="00EA0AA2">
          <w:rPr>
            <w:rFonts w:ascii="Times New Roman" w:hAnsi="Times New Roman" w:cs="Times New Roman"/>
            <w:sz w:val="20"/>
            <w:szCs w:val="20"/>
          </w:rPr>
          <w:t>3</w:t>
        </w:r>
      </w:smartTag>
      <w:r w:rsidRPr="00EA0AA2">
        <w:rPr>
          <w:rFonts w:ascii="Times New Roman" w:hAnsi="Times New Roman" w:cs="Times New Roman"/>
          <w:sz w:val="20"/>
          <w:szCs w:val="20"/>
        </w:rPr>
        <w:t>, obligacji zamiennych serii G</w:t>
      </w:r>
      <w:smartTag w:uri="pwplexatsmarttags/smarttagmodule" w:element="Number2Word">
        <w:r w:rsidRPr="00EA0AA2">
          <w:rPr>
            <w:rFonts w:ascii="Times New Roman" w:hAnsi="Times New Roman" w:cs="Times New Roman"/>
            <w:sz w:val="20"/>
            <w:szCs w:val="20"/>
          </w:rPr>
          <w:t>4</w:t>
        </w:r>
      </w:smartTag>
      <w:r w:rsidRPr="00EA0AA2">
        <w:rPr>
          <w:rFonts w:ascii="Times New Roman" w:hAnsi="Times New Roman" w:cs="Times New Roman"/>
          <w:sz w:val="20"/>
          <w:szCs w:val="20"/>
        </w:rPr>
        <w:t xml:space="preserve"> lub obligacji zamiennych serii G</w:t>
      </w:r>
      <w:smartTag w:uri="pwplexatsmarttags/smarttagmodule" w:element="Number2Word">
        <w:r w:rsidRPr="00EA0AA2">
          <w:rPr>
            <w:rFonts w:ascii="Times New Roman" w:hAnsi="Times New Roman" w:cs="Times New Roman"/>
            <w:sz w:val="20"/>
            <w:szCs w:val="20"/>
          </w:rPr>
          <w:t>5</w:t>
        </w:r>
      </w:smartTag>
      <w:r w:rsidRPr="00EA0AA2">
        <w:rPr>
          <w:rFonts w:ascii="Times New Roman" w:hAnsi="Times New Roman" w:cs="Times New Roman"/>
          <w:sz w:val="20"/>
          <w:szCs w:val="20"/>
        </w:rPr>
        <w:t xml:space="preserve"> wyemitowanych na podstawie </w:t>
      </w:r>
      <w:r w:rsidRPr="00EA0AA2">
        <w:rPr>
          <w:rFonts w:ascii="Times New Roman" w:hAnsi="Times New Roman" w:cs="Times New Roman"/>
          <w:sz w:val="20"/>
          <w:szCs w:val="20"/>
        </w:rPr>
        <w:lastRenderedPageBreak/>
        <w:t xml:space="preserve">uchwały nr </w:t>
      </w:r>
      <w:smartTag w:uri="pwplexatsmarttags/smarttagmodule" w:element="Number2Word">
        <w:r w:rsidRPr="00EA0AA2">
          <w:rPr>
            <w:rFonts w:ascii="Times New Roman" w:hAnsi="Times New Roman" w:cs="Times New Roman"/>
            <w:sz w:val="20"/>
            <w:szCs w:val="20"/>
          </w:rPr>
          <w:t>4</w:t>
        </w:r>
      </w:smartTag>
      <w:r w:rsidRPr="00EA0AA2">
        <w:rPr>
          <w:rFonts w:ascii="Times New Roman" w:hAnsi="Times New Roman" w:cs="Times New Roman"/>
          <w:sz w:val="20"/>
          <w:szCs w:val="20"/>
        </w:rPr>
        <w:t xml:space="preserve"> Walnego Zgromadzenia Spółki z dnia </w:t>
      </w:r>
      <w:smartTag w:uri="pwplexatsmarttags/smarttagmodule" w:element="Number2Word">
        <w:r w:rsidRPr="00EA0AA2">
          <w:rPr>
            <w:rFonts w:ascii="Times New Roman" w:hAnsi="Times New Roman" w:cs="Times New Roman"/>
            <w:sz w:val="20"/>
            <w:szCs w:val="20"/>
          </w:rPr>
          <w:t>17</w:t>
        </w:r>
      </w:smartTag>
      <w:r w:rsidRPr="00EA0AA2">
        <w:rPr>
          <w:rFonts w:ascii="Times New Roman" w:hAnsi="Times New Roman" w:cs="Times New Roman"/>
          <w:sz w:val="20"/>
          <w:szCs w:val="20"/>
        </w:rPr>
        <w:t xml:space="preserve"> września </w:t>
      </w:r>
      <w:smartTag w:uri="pwplexatsmarttags/smarttagmodule" w:element="Number2Word">
        <w:r w:rsidRPr="00EA0AA2">
          <w:rPr>
            <w:rFonts w:ascii="Times New Roman" w:hAnsi="Times New Roman" w:cs="Times New Roman"/>
            <w:sz w:val="20"/>
            <w:szCs w:val="20"/>
          </w:rPr>
          <w:t>2012</w:t>
        </w:r>
      </w:smartTag>
      <w:r w:rsidRPr="00EA0AA2">
        <w:rPr>
          <w:rFonts w:ascii="Times New Roman" w:hAnsi="Times New Roman" w:cs="Times New Roman"/>
          <w:sz w:val="20"/>
          <w:szCs w:val="20"/>
        </w:rPr>
        <w:t xml:space="preserve"> r.</w:t>
      </w:r>
    </w:p>
    <w:p w14:paraId="6D92BC09" w14:textId="77777777" w:rsidR="00EA0AA2" w:rsidRPr="00EA0AA2" w:rsidRDefault="00EA0AA2" w:rsidP="00EA0AA2">
      <w:pPr>
        <w:pStyle w:val="Akapitzlist"/>
        <w:numPr>
          <w:ilvl w:val="0"/>
          <w:numId w:val="50"/>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Warunkowe podwyższenie kapitału zakładowego, o którym mowa w ust. </w:t>
      </w:r>
      <w:smartTag w:uri="pwplexatsmarttags/smarttagmodule" w:element="Number2Word">
        <w:r w:rsidRPr="00EA0AA2">
          <w:rPr>
            <w:rFonts w:ascii="Times New Roman" w:hAnsi="Times New Roman" w:cs="Times New Roman"/>
            <w:sz w:val="20"/>
            <w:szCs w:val="20"/>
          </w:rPr>
          <w:t>1</w:t>
        </w:r>
      </w:smartTag>
      <w:r w:rsidRPr="00EA0AA2">
        <w:rPr>
          <w:rFonts w:ascii="Times New Roman" w:hAnsi="Times New Roman" w:cs="Times New Roman"/>
          <w:sz w:val="20"/>
          <w:szCs w:val="20"/>
        </w:rPr>
        <w:t xml:space="preserve"> pkt </w:t>
      </w:r>
      <w:smartTag w:uri="pwplexatsmarttags/smarttagmodule" w:element="Number2Word">
        <w:r w:rsidRPr="00EA0AA2">
          <w:rPr>
            <w:rFonts w:ascii="Times New Roman" w:hAnsi="Times New Roman" w:cs="Times New Roman"/>
            <w:sz w:val="20"/>
            <w:szCs w:val="20"/>
          </w:rPr>
          <w:t>4</w:t>
        </w:r>
      </w:smartTag>
      <w:r w:rsidRPr="00EA0AA2">
        <w:rPr>
          <w:rFonts w:ascii="Times New Roman" w:hAnsi="Times New Roman" w:cs="Times New Roman"/>
          <w:sz w:val="20"/>
          <w:szCs w:val="20"/>
        </w:rPr>
        <w:t>):</w:t>
      </w:r>
    </w:p>
    <w:p w14:paraId="31448F4B" w14:textId="77777777" w:rsidR="00EA0AA2" w:rsidRPr="00EA0AA2" w:rsidRDefault="00EA0AA2" w:rsidP="00EA0AA2">
      <w:pPr>
        <w:pStyle w:val="Akapitzlist"/>
        <w:widowControl w:val="0"/>
        <w:numPr>
          <w:ilvl w:val="0"/>
          <w:numId w:val="53"/>
        </w:numPr>
        <w:autoSpaceDE w:val="0"/>
        <w:autoSpaceDN w:val="0"/>
        <w:adjustRightInd w:val="0"/>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następuje w drodze emisji akcji zwykłych na okaziciela serii „</w:t>
      </w:r>
      <w:r w:rsidRPr="00EA0AA2">
        <w:rPr>
          <w:rFonts w:ascii="Times New Roman" w:hAnsi="Times New Roman" w:cs="Times New Roman"/>
          <w:b/>
          <w:bCs/>
          <w:sz w:val="20"/>
          <w:szCs w:val="20"/>
        </w:rPr>
        <w:t>A</w:t>
      </w:r>
      <w:smartTag w:uri="pwplexatsmarttags/smarttagmodule" w:element="Number2Word">
        <w:r w:rsidRPr="00EA0AA2">
          <w:rPr>
            <w:rFonts w:ascii="Times New Roman" w:hAnsi="Times New Roman" w:cs="Times New Roman"/>
            <w:b/>
            <w:bCs/>
            <w:sz w:val="20"/>
            <w:szCs w:val="20"/>
          </w:rPr>
          <w:t>1</w:t>
        </w:r>
      </w:smartTag>
      <w:r w:rsidRPr="00EA0AA2">
        <w:rPr>
          <w:rFonts w:ascii="Times New Roman" w:hAnsi="Times New Roman" w:cs="Times New Roman"/>
          <w:b/>
          <w:bCs/>
          <w:sz w:val="20"/>
          <w:szCs w:val="20"/>
        </w:rPr>
        <w:t>”</w:t>
      </w:r>
      <w:r w:rsidRPr="00EA0AA2">
        <w:rPr>
          <w:rFonts w:ascii="Times New Roman" w:hAnsi="Times New Roman" w:cs="Times New Roman"/>
          <w:sz w:val="20"/>
          <w:szCs w:val="20"/>
        </w:rPr>
        <w:t xml:space="preserve">, o wartości nominalnej </w:t>
      </w:r>
      <w:smartTag w:uri="pwplexatsmarttags/smarttagmodule" w:element="Number2Word">
        <w:r w:rsidRPr="00EA0AA2">
          <w:rPr>
            <w:rFonts w:ascii="Times New Roman" w:hAnsi="Times New Roman" w:cs="Times New Roman"/>
            <w:sz w:val="20"/>
            <w:szCs w:val="20"/>
          </w:rPr>
          <w:t>1,00 zł</w:t>
        </w:r>
      </w:smartTag>
      <w:r w:rsidRPr="00EA0AA2">
        <w:rPr>
          <w:rFonts w:ascii="Times New Roman" w:hAnsi="Times New Roman" w:cs="Times New Roman"/>
          <w:sz w:val="20"/>
          <w:szCs w:val="20"/>
        </w:rPr>
        <w:t xml:space="preserve"> (jeden złoty) każda w liczbie nie większej niż </w:t>
      </w:r>
      <w:smartTag w:uri="pwplexatsmarttags/smarttagmodule" w:element="Number2Word">
        <w:r w:rsidRPr="00EA0AA2">
          <w:rPr>
            <w:rFonts w:ascii="Times New Roman" w:hAnsi="Times New Roman" w:cs="Times New Roman"/>
            <w:sz w:val="20"/>
            <w:szCs w:val="20"/>
          </w:rPr>
          <w:t>100.446</w:t>
        </w:r>
      </w:smartTag>
      <w:r w:rsidRPr="00EA0AA2">
        <w:rPr>
          <w:rFonts w:ascii="Times New Roman" w:hAnsi="Times New Roman" w:cs="Times New Roman"/>
          <w:sz w:val="20"/>
          <w:szCs w:val="20"/>
        </w:rPr>
        <w:t xml:space="preserve"> (sto tysięcy czterysta czterdzieści sześć);</w:t>
      </w:r>
    </w:p>
    <w:p w14:paraId="2E3A0AFC" w14:textId="77777777" w:rsidR="00EA0AA2" w:rsidRPr="00EA0AA2" w:rsidRDefault="00EA0AA2" w:rsidP="00EA0AA2">
      <w:pPr>
        <w:pStyle w:val="Akapitzlist"/>
        <w:widowControl w:val="0"/>
        <w:numPr>
          <w:ilvl w:val="0"/>
          <w:numId w:val="53"/>
        </w:numPr>
        <w:autoSpaceDE w:val="0"/>
        <w:autoSpaceDN w:val="0"/>
        <w:adjustRightInd w:val="0"/>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akcje serii „</w:t>
      </w:r>
      <w:r w:rsidRPr="00EA0AA2">
        <w:rPr>
          <w:rFonts w:ascii="Times New Roman" w:hAnsi="Times New Roman" w:cs="Times New Roman"/>
          <w:b/>
          <w:bCs/>
          <w:sz w:val="20"/>
          <w:szCs w:val="20"/>
        </w:rPr>
        <w:t>A</w:t>
      </w:r>
      <w:smartTag w:uri="pwplexatsmarttags/smarttagmodule" w:element="Number2Word">
        <w:r w:rsidRPr="00EA0AA2">
          <w:rPr>
            <w:rFonts w:ascii="Times New Roman" w:hAnsi="Times New Roman" w:cs="Times New Roman"/>
            <w:b/>
            <w:bCs/>
            <w:sz w:val="20"/>
            <w:szCs w:val="20"/>
          </w:rPr>
          <w:t>1</w:t>
        </w:r>
      </w:smartTag>
      <w:r w:rsidRPr="00EA0AA2">
        <w:rPr>
          <w:rFonts w:ascii="Times New Roman" w:hAnsi="Times New Roman" w:cs="Times New Roman"/>
          <w:sz w:val="20"/>
          <w:szCs w:val="20"/>
        </w:rPr>
        <w:t>” obejmowane będą przez uprawnionych z warrantów subskrypcyjnych serii „C” emitowanych przez Spółkę.</w:t>
      </w:r>
    </w:p>
    <w:p w14:paraId="03C43E1E" w14:textId="77777777" w:rsidR="00EA0AA2" w:rsidRPr="00EA0AA2" w:rsidRDefault="00EA0AA2" w:rsidP="00EA0AA2">
      <w:pPr>
        <w:spacing w:before="120" w:after="0"/>
        <w:rPr>
          <w:rFonts w:ascii="Times New Roman" w:hAnsi="Times New Roman" w:cs="Times New Roman"/>
          <w:b/>
          <w:sz w:val="20"/>
          <w:szCs w:val="20"/>
        </w:rPr>
      </w:pPr>
    </w:p>
    <w:p w14:paraId="1A8FACD6" w14:textId="77777777" w:rsidR="00EA0AA2" w:rsidRPr="00EA0AA2" w:rsidRDefault="00EA0AA2" w:rsidP="00EA0AA2">
      <w:pPr>
        <w:spacing w:before="120" w:after="0"/>
        <w:jc w:val="center"/>
        <w:rPr>
          <w:rFonts w:ascii="Times New Roman" w:hAnsi="Times New Roman" w:cs="Times New Roman"/>
          <w:b/>
          <w:sz w:val="20"/>
          <w:szCs w:val="20"/>
        </w:rPr>
      </w:pPr>
      <w:r w:rsidRPr="00EA0AA2">
        <w:rPr>
          <w:rFonts w:ascii="Times New Roman" w:hAnsi="Times New Roman" w:cs="Times New Roman"/>
          <w:b/>
          <w:sz w:val="20"/>
          <w:szCs w:val="20"/>
        </w:rPr>
        <w:t>III.   ORGANY  SPÓŁKI</w:t>
      </w:r>
    </w:p>
    <w:p w14:paraId="14E66077" w14:textId="77777777" w:rsidR="00EA0AA2" w:rsidRPr="00EA0AA2" w:rsidRDefault="00EA0AA2" w:rsidP="00EA0AA2">
      <w:pPr>
        <w:spacing w:before="120" w:after="0"/>
        <w:jc w:val="center"/>
        <w:rPr>
          <w:rFonts w:ascii="Times New Roman" w:hAnsi="Times New Roman" w:cs="Times New Roman"/>
          <w:b/>
          <w:sz w:val="20"/>
          <w:szCs w:val="20"/>
        </w:rPr>
      </w:pPr>
      <w:r w:rsidRPr="00EA0AA2">
        <w:rPr>
          <w:rFonts w:ascii="Times New Roman" w:hAnsi="Times New Roman" w:cs="Times New Roman"/>
          <w:b/>
          <w:sz w:val="20"/>
          <w:szCs w:val="20"/>
        </w:rPr>
        <w:t xml:space="preserve">§ </w:t>
      </w:r>
      <w:smartTag w:uri="pwplexatsmarttags/smarttagmodule" w:element="Number2Word">
        <w:r w:rsidRPr="00EA0AA2">
          <w:rPr>
            <w:rFonts w:ascii="Times New Roman" w:hAnsi="Times New Roman" w:cs="Times New Roman"/>
            <w:b/>
            <w:sz w:val="20"/>
            <w:szCs w:val="20"/>
          </w:rPr>
          <w:t>8</w:t>
        </w:r>
      </w:smartTag>
      <w:r w:rsidRPr="00EA0AA2">
        <w:rPr>
          <w:rFonts w:ascii="Times New Roman" w:hAnsi="Times New Roman" w:cs="Times New Roman"/>
          <w:b/>
          <w:sz w:val="20"/>
          <w:szCs w:val="20"/>
        </w:rPr>
        <w:t>.</w:t>
      </w:r>
    </w:p>
    <w:p w14:paraId="650F7D16" w14:textId="77777777" w:rsidR="00EA0AA2" w:rsidRPr="00EA0AA2" w:rsidRDefault="00EA0AA2" w:rsidP="00EA0AA2">
      <w:pPr>
        <w:pStyle w:val="Akapitzlist"/>
        <w:spacing w:before="120" w:after="0"/>
        <w:ind w:left="0"/>
        <w:rPr>
          <w:rFonts w:ascii="Times New Roman" w:hAnsi="Times New Roman" w:cs="Times New Roman"/>
          <w:sz w:val="20"/>
          <w:szCs w:val="20"/>
        </w:rPr>
      </w:pPr>
      <w:r w:rsidRPr="00EA0AA2">
        <w:rPr>
          <w:rFonts w:ascii="Times New Roman" w:hAnsi="Times New Roman" w:cs="Times New Roman"/>
          <w:sz w:val="20"/>
          <w:szCs w:val="20"/>
        </w:rPr>
        <w:t>Organami Spółki są :</w:t>
      </w:r>
    </w:p>
    <w:p w14:paraId="1E3E9640" w14:textId="77777777" w:rsidR="00EA0AA2" w:rsidRPr="00EA0AA2" w:rsidRDefault="00EA0AA2" w:rsidP="00EA0AA2">
      <w:pPr>
        <w:pStyle w:val="Akapitzlist"/>
        <w:numPr>
          <w:ilvl w:val="0"/>
          <w:numId w:val="11"/>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Zarząd.</w:t>
      </w:r>
    </w:p>
    <w:p w14:paraId="6216E63F" w14:textId="77777777" w:rsidR="00EA0AA2" w:rsidRPr="00EA0AA2" w:rsidRDefault="00EA0AA2" w:rsidP="00EA0AA2">
      <w:pPr>
        <w:numPr>
          <w:ilvl w:val="0"/>
          <w:numId w:val="11"/>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Rada Nadzorcza.</w:t>
      </w:r>
    </w:p>
    <w:p w14:paraId="238BE64A" w14:textId="77777777" w:rsidR="00EA0AA2" w:rsidRPr="00EA0AA2" w:rsidRDefault="00EA0AA2" w:rsidP="00EA0AA2">
      <w:pPr>
        <w:numPr>
          <w:ilvl w:val="0"/>
          <w:numId w:val="11"/>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Walne Zgromadzenie.</w:t>
      </w:r>
    </w:p>
    <w:p w14:paraId="490E71D5" w14:textId="77777777" w:rsidR="00EA0AA2" w:rsidRPr="00EA0AA2" w:rsidRDefault="00EA0AA2" w:rsidP="00EA0AA2">
      <w:pPr>
        <w:numPr>
          <w:ilvl w:val="0"/>
          <w:numId w:val="12"/>
        </w:numPr>
        <w:spacing w:before="120" w:after="0"/>
        <w:jc w:val="center"/>
        <w:rPr>
          <w:rFonts w:ascii="Times New Roman" w:hAnsi="Times New Roman" w:cs="Times New Roman"/>
          <w:b/>
          <w:sz w:val="20"/>
          <w:szCs w:val="20"/>
        </w:rPr>
      </w:pPr>
      <w:r w:rsidRPr="00EA0AA2">
        <w:rPr>
          <w:rFonts w:ascii="Times New Roman" w:hAnsi="Times New Roman" w:cs="Times New Roman"/>
          <w:b/>
          <w:sz w:val="20"/>
          <w:szCs w:val="20"/>
        </w:rPr>
        <w:t>Zarząd</w:t>
      </w:r>
    </w:p>
    <w:p w14:paraId="4A31E71F" w14:textId="77777777" w:rsidR="00EA0AA2" w:rsidRPr="00EA0AA2" w:rsidRDefault="00EA0AA2" w:rsidP="00EA0AA2">
      <w:pPr>
        <w:spacing w:before="120" w:after="0"/>
        <w:jc w:val="center"/>
        <w:rPr>
          <w:rFonts w:ascii="Times New Roman" w:hAnsi="Times New Roman" w:cs="Times New Roman"/>
          <w:b/>
          <w:sz w:val="20"/>
          <w:szCs w:val="20"/>
        </w:rPr>
      </w:pPr>
      <w:r w:rsidRPr="00EA0AA2">
        <w:rPr>
          <w:rFonts w:ascii="Times New Roman" w:hAnsi="Times New Roman" w:cs="Times New Roman"/>
          <w:b/>
          <w:sz w:val="20"/>
          <w:szCs w:val="20"/>
        </w:rPr>
        <w:t xml:space="preserve">§ </w:t>
      </w:r>
      <w:smartTag w:uri="pwplexatsmarttags/smarttagmodule" w:element="Number2Word">
        <w:r w:rsidRPr="00EA0AA2">
          <w:rPr>
            <w:rFonts w:ascii="Times New Roman" w:hAnsi="Times New Roman" w:cs="Times New Roman"/>
            <w:b/>
            <w:sz w:val="20"/>
            <w:szCs w:val="20"/>
          </w:rPr>
          <w:t>9</w:t>
        </w:r>
      </w:smartTag>
      <w:r w:rsidRPr="00EA0AA2">
        <w:rPr>
          <w:rFonts w:ascii="Times New Roman" w:hAnsi="Times New Roman" w:cs="Times New Roman"/>
          <w:b/>
          <w:sz w:val="20"/>
          <w:szCs w:val="20"/>
        </w:rPr>
        <w:t>.</w:t>
      </w:r>
    </w:p>
    <w:p w14:paraId="777C7BEE" w14:textId="77777777" w:rsidR="00EA0AA2" w:rsidRPr="00EA0AA2" w:rsidRDefault="00EA0AA2" w:rsidP="00EA0AA2">
      <w:pPr>
        <w:pStyle w:val="Akapitzlist"/>
        <w:widowControl w:val="0"/>
        <w:numPr>
          <w:ilvl w:val="0"/>
          <w:numId w:val="13"/>
        </w:numPr>
        <w:spacing w:before="120" w:after="0"/>
        <w:ind w:left="567" w:hanging="567"/>
        <w:jc w:val="both"/>
        <w:rPr>
          <w:rFonts w:ascii="Times New Roman" w:hAnsi="Times New Roman" w:cs="Times New Roman"/>
          <w:b/>
          <w:sz w:val="20"/>
          <w:szCs w:val="20"/>
        </w:rPr>
      </w:pPr>
      <w:r w:rsidRPr="00EA0AA2">
        <w:rPr>
          <w:rFonts w:ascii="Times New Roman" w:hAnsi="Times New Roman" w:cs="Times New Roman"/>
          <w:sz w:val="20"/>
          <w:szCs w:val="20"/>
        </w:rPr>
        <w:t>Zarząd Spółki składa się z jednego do siedmiu członków, w tym Prezesa Zarządu, powoływanych na trzy lata. Członkowie pierwszego Zarządu są powoływani przez założycieli Spółki na dwa lata.</w:t>
      </w:r>
    </w:p>
    <w:p w14:paraId="7DAB5A56" w14:textId="77777777" w:rsidR="00EA0AA2" w:rsidRPr="00EA0AA2" w:rsidRDefault="00EA0AA2" w:rsidP="00EA0AA2">
      <w:pPr>
        <w:pStyle w:val="Akapitzlist"/>
        <w:widowControl w:val="0"/>
        <w:numPr>
          <w:ilvl w:val="0"/>
          <w:numId w:val="13"/>
        </w:numPr>
        <w:spacing w:before="120" w:after="0"/>
        <w:ind w:left="567" w:hanging="567"/>
        <w:jc w:val="both"/>
        <w:rPr>
          <w:rFonts w:ascii="Times New Roman" w:hAnsi="Times New Roman" w:cs="Times New Roman"/>
          <w:b/>
          <w:sz w:val="20"/>
          <w:szCs w:val="20"/>
        </w:rPr>
      </w:pPr>
      <w:r w:rsidRPr="00EA0AA2">
        <w:rPr>
          <w:rFonts w:ascii="Times New Roman" w:hAnsi="Times New Roman" w:cs="Times New Roman"/>
          <w:sz w:val="20"/>
          <w:szCs w:val="20"/>
        </w:rPr>
        <w:t xml:space="preserve">Rada Nadzorcza powołuje, odwołuje i zawiesza w czynnościach członków Zarządu Spółki oraz określa liczbę członków Zarządu. </w:t>
      </w:r>
    </w:p>
    <w:p w14:paraId="31B57F44" w14:textId="77777777" w:rsidR="00EA0AA2" w:rsidRPr="00EA0AA2" w:rsidRDefault="00EA0AA2" w:rsidP="00EA0AA2">
      <w:pPr>
        <w:pStyle w:val="Akapitzlist"/>
        <w:widowControl w:val="0"/>
        <w:numPr>
          <w:ilvl w:val="0"/>
          <w:numId w:val="13"/>
        </w:numPr>
        <w:spacing w:before="120" w:after="0"/>
        <w:ind w:left="567" w:hanging="567"/>
        <w:jc w:val="both"/>
        <w:rPr>
          <w:rFonts w:ascii="Times New Roman" w:hAnsi="Times New Roman" w:cs="Times New Roman"/>
          <w:b/>
          <w:sz w:val="20"/>
          <w:szCs w:val="20"/>
        </w:rPr>
      </w:pPr>
      <w:r w:rsidRPr="00EA0AA2">
        <w:rPr>
          <w:rFonts w:ascii="Times New Roman" w:hAnsi="Times New Roman" w:cs="Times New Roman"/>
          <w:sz w:val="20"/>
          <w:szCs w:val="20"/>
        </w:rPr>
        <w:t>Mandaty członków Zarządu wygasają z dniem odbycia Walnego Zgromadzenia zatwierdzającego sprawozdanie, bilans oraz rachunek zysków i strat za ostatni rok ich urzędowania.</w:t>
      </w:r>
    </w:p>
    <w:p w14:paraId="1AE02E72" w14:textId="77777777" w:rsidR="00EA0AA2" w:rsidRPr="00EA0AA2" w:rsidRDefault="00EA0AA2" w:rsidP="00EA0AA2">
      <w:pPr>
        <w:spacing w:before="120" w:after="0"/>
        <w:jc w:val="center"/>
        <w:rPr>
          <w:rFonts w:ascii="Times New Roman" w:hAnsi="Times New Roman" w:cs="Times New Roman"/>
          <w:b/>
          <w:sz w:val="20"/>
          <w:szCs w:val="20"/>
        </w:rPr>
      </w:pPr>
      <w:r w:rsidRPr="00EA0AA2">
        <w:rPr>
          <w:rFonts w:ascii="Times New Roman" w:hAnsi="Times New Roman" w:cs="Times New Roman"/>
          <w:b/>
          <w:sz w:val="20"/>
          <w:szCs w:val="20"/>
        </w:rPr>
        <w:t xml:space="preserve">§ </w:t>
      </w:r>
      <w:smartTag w:uri="pwplexatsmarttags/smarttagmodule" w:element="Number2Word">
        <w:r w:rsidRPr="00EA0AA2">
          <w:rPr>
            <w:rFonts w:ascii="Times New Roman" w:hAnsi="Times New Roman" w:cs="Times New Roman"/>
            <w:b/>
            <w:sz w:val="20"/>
            <w:szCs w:val="20"/>
          </w:rPr>
          <w:t>10</w:t>
        </w:r>
      </w:smartTag>
      <w:r w:rsidRPr="00EA0AA2">
        <w:rPr>
          <w:rFonts w:ascii="Times New Roman" w:hAnsi="Times New Roman" w:cs="Times New Roman"/>
          <w:b/>
          <w:sz w:val="20"/>
          <w:szCs w:val="20"/>
        </w:rPr>
        <w:t>.</w:t>
      </w:r>
    </w:p>
    <w:p w14:paraId="25627D9E" w14:textId="77777777" w:rsidR="00EA0AA2" w:rsidRPr="00EA0AA2" w:rsidRDefault="00EA0AA2" w:rsidP="00EA0AA2">
      <w:pPr>
        <w:numPr>
          <w:ilvl w:val="0"/>
          <w:numId w:val="23"/>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Zarząd Spółki zarządza Spółką i reprezentuje ją w sądzie i poza sądem, wobec władz i osób trzecich.</w:t>
      </w:r>
    </w:p>
    <w:p w14:paraId="4E79E4B3" w14:textId="77777777" w:rsidR="00EA0AA2" w:rsidRPr="00EA0AA2" w:rsidRDefault="00EA0AA2" w:rsidP="00EA0AA2">
      <w:pPr>
        <w:numPr>
          <w:ilvl w:val="0"/>
          <w:numId w:val="23"/>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Jeżeli konkretna sprawa, dotycząca zarządzania Spółką, nie jest zastrzeżona Statutem lub bezwzględnie obowiązującymi przepisami prawa do kompetencji Rady Nadzorczej lub Walnego Zgromadzenia, to należy do kompetencji Zarządu Spółki.    </w:t>
      </w:r>
    </w:p>
    <w:p w14:paraId="354779C0" w14:textId="77777777" w:rsidR="00EA0AA2" w:rsidRPr="00EA0AA2" w:rsidRDefault="00EA0AA2" w:rsidP="00EA0AA2">
      <w:pPr>
        <w:numPr>
          <w:ilvl w:val="0"/>
          <w:numId w:val="23"/>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Regulamin Zarządu Spółki określa szczegółowo tryb działania Zarządu. Regulamin uchwala Zarząd a zatwierdza uchwałą Rada Nadzorcza.</w:t>
      </w:r>
    </w:p>
    <w:p w14:paraId="1216829C" w14:textId="77777777" w:rsidR="00EA0AA2" w:rsidRPr="00EA0AA2" w:rsidRDefault="00EA0AA2" w:rsidP="00EA0AA2">
      <w:pPr>
        <w:spacing w:before="120" w:after="0"/>
        <w:ind w:left="567" w:hanging="567"/>
        <w:jc w:val="center"/>
        <w:rPr>
          <w:rFonts w:ascii="Times New Roman" w:hAnsi="Times New Roman" w:cs="Times New Roman"/>
          <w:b/>
          <w:sz w:val="20"/>
          <w:szCs w:val="20"/>
        </w:rPr>
      </w:pPr>
      <w:r w:rsidRPr="00EA0AA2">
        <w:rPr>
          <w:rFonts w:ascii="Times New Roman" w:hAnsi="Times New Roman" w:cs="Times New Roman"/>
          <w:b/>
          <w:sz w:val="20"/>
          <w:szCs w:val="20"/>
        </w:rPr>
        <w:t xml:space="preserve">§ </w:t>
      </w:r>
      <w:smartTag w:uri="pwplexatsmarttags/smarttagmodule" w:element="Number2Word">
        <w:r w:rsidRPr="00EA0AA2">
          <w:rPr>
            <w:rFonts w:ascii="Times New Roman" w:hAnsi="Times New Roman" w:cs="Times New Roman"/>
            <w:b/>
            <w:sz w:val="20"/>
            <w:szCs w:val="20"/>
          </w:rPr>
          <w:t>11</w:t>
        </w:r>
      </w:smartTag>
      <w:r w:rsidRPr="00EA0AA2">
        <w:rPr>
          <w:rFonts w:ascii="Times New Roman" w:hAnsi="Times New Roman" w:cs="Times New Roman"/>
          <w:b/>
          <w:sz w:val="20"/>
          <w:szCs w:val="20"/>
        </w:rPr>
        <w:t>.</w:t>
      </w:r>
    </w:p>
    <w:p w14:paraId="049D5592" w14:textId="77777777" w:rsidR="00EA0AA2" w:rsidRPr="00EA0AA2" w:rsidRDefault="00EA0AA2" w:rsidP="00EA0AA2">
      <w:pPr>
        <w:pStyle w:val="Akapitzlist"/>
        <w:numPr>
          <w:ilvl w:val="0"/>
          <w:numId w:val="14"/>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Do składania oświadczeń woli i podpisywania w imieniu Spółki wymagane jest  współdziałanie dwóch członków Zarządu albo jednego członka Zarządu łącznie z prokurentem.</w:t>
      </w:r>
    </w:p>
    <w:p w14:paraId="22E86CAD" w14:textId="77777777" w:rsidR="00EA0AA2" w:rsidRPr="00EA0AA2" w:rsidRDefault="00EA0AA2" w:rsidP="00EA0AA2">
      <w:pPr>
        <w:pStyle w:val="Akapitzlist"/>
        <w:numPr>
          <w:ilvl w:val="0"/>
          <w:numId w:val="14"/>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Prokurent może reprezentować Spółkę tylko łącznie z członkiem Zarządu Spółki. Do odbioru wezwań i innych doręczeń wystarcza, jeżeli doręczenie następuje do rąk jednego członka Zarządu, ale zawsze w lokalach Zarządu.</w:t>
      </w:r>
    </w:p>
    <w:p w14:paraId="499DE9E3" w14:textId="77777777" w:rsidR="00EA0AA2" w:rsidRPr="00EA0AA2" w:rsidRDefault="00EA0AA2" w:rsidP="00EA0AA2">
      <w:pPr>
        <w:pStyle w:val="Akapitzlist"/>
        <w:numPr>
          <w:ilvl w:val="0"/>
          <w:numId w:val="14"/>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Uchwały Zarządu wymagają sprawy przekraczające zwykły zarząd Spółki.</w:t>
      </w:r>
    </w:p>
    <w:p w14:paraId="4A22766A" w14:textId="77777777" w:rsidR="00EA0AA2" w:rsidRPr="00EA0AA2" w:rsidRDefault="00EA0AA2" w:rsidP="00EA0AA2">
      <w:pPr>
        <w:pStyle w:val="Akapitzlist"/>
        <w:spacing w:before="120" w:after="0"/>
        <w:ind w:left="851" w:hanging="425"/>
        <w:rPr>
          <w:rFonts w:ascii="Times New Roman" w:hAnsi="Times New Roman" w:cs="Times New Roman"/>
          <w:sz w:val="20"/>
          <w:szCs w:val="20"/>
        </w:rPr>
      </w:pPr>
    </w:p>
    <w:p w14:paraId="2725AF41" w14:textId="77777777" w:rsidR="00EA0AA2" w:rsidRPr="00EA0AA2" w:rsidRDefault="00EA0AA2" w:rsidP="00EA0AA2">
      <w:pPr>
        <w:spacing w:before="120" w:after="0"/>
        <w:ind w:hanging="425"/>
        <w:jc w:val="center"/>
        <w:rPr>
          <w:rFonts w:ascii="Times New Roman" w:hAnsi="Times New Roman" w:cs="Times New Roman"/>
          <w:b/>
          <w:sz w:val="20"/>
          <w:szCs w:val="20"/>
        </w:rPr>
      </w:pPr>
      <w:r w:rsidRPr="00EA0AA2">
        <w:rPr>
          <w:rFonts w:ascii="Times New Roman" w:hAnsi="Times New Roman" w:cs="Times New Roman"/>
          <w:b/>
          <w:sz w:val="20"/>
          <w:szCs w:val="20"/>
        </w:rPr>
        <w:t xml:space="preserve">§ </w:t>
      </w:r>
      <w:smartTag w:uri="pwplexatsmarttags/smarttagmodule" w:element="Number2Word">
        <w:r w:rsidRPr="00EA0AA2">
          <w:rPr>
            <w:rFonts w:ascii="Times New Roman" w:hAnsi="Times New Roman" w:cs="Times New Roman"/>
            <w:b/>
            <w:sz w:val="20"/>
            <w:szCs w:val="20"/>
          </w:rPr>
          <w:t>12</w:t>
        </w:r>
      </w:smartTag>
      <w:r w:rsidRPr="00EA0AA2">
        <w:rPr>
          <w:rFonts w:ascii="Times New Roman" w:hAnsi="Times New Roman" w:cs="Times New Roman"/>
          <w:b/>
          <w:sz w:val="20"/>
          <w:szCs w:val="20"/>
        </w:rPr>
        <w:t>.</w:t>
      </w:r>
    </w:p>
    <w:p w14:paraId="6BC115EB" w14:textId="77777777" w:rsidR="00EA0AA2" w:rsidRPr="00EA0AA2" w:rsidRDefault="00EA0AA2" w:rsidP="00EA0AA2">
      <w:pPr>
        <w:pStyle w:val="Akapitzlist"/>
        <w:numPr>
          <w:ilvl w:val="0"/>
          <w:numId w:val="28"/>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Umowy z członkami Zarządu Spółki zawiera w imieniu Spółki przedstawiciel Rady Nadzorczej, delegowany spośród jej członków. W tym samym trybie dokonuje się innych czynności prawnych pomiędzy Spółką a członkiem Zarządu.</w:t>
      </w:r>
    </w:p>
    <w:p w14:paraId="6972D93F" w14:textId="77777777" w:rsidR="00EA0AA2" w:rsidRPr="00EA0AA2" w:rsidRDefault="00EA0AA2" w:rsidP="00EA0AA2">
      <w:pPr>
        <w:pStyle w:val="Akapitzlist"/>
        <w:numPr>
          <w:ilvl w:val="0"/>
          <w:numId w:val="28"/>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lastRenderedPageBreak/>
        <w:t>Rada Nadzorcza reprezentuje Spółkę w sporach z członkiem Zarządu.</w:t>
      </w:r>
    </w:p>
    <w:p w14:paraId="76052FE8" w14:textId="77777777" w:rsidR="00EA0AA2" w:rsidRPr="00EA0AA2" w:rsidRDefault="00EA0AA2" w:rsidP="00EA0AA2">
      <w:pPr>
        <w:spacing w:before="120" w:after="0"/>
        <w:ind w:left="567" w:hanging="567"/>
        <w:jc w:val="center"/>
        <w:rPr>
          <w:rFonts w:ascii="Times New Roman" w:hAnsi="Times New Roman" w:cs="Times New Roman"/>
          <w:b/>
          <w:sz w:val="20"/>
          <w:szCs w:val="20"/>
        </w:rPr>
      </w:pPr>
      <w:r w:rsidRPr="00EA0AA2">
        <w:rPr>
          <w:rFonts w:ascii="Times New Roman" w:hAnsi="Times New Roman" w:cs="Times New Roman"/>
          <w:b/>
          <w:sz w:val="20"/>
          <w:szCs w:val="20"/>
        </w:rPr>
        <w:t xml:space="preserve">§ </w:t>
      </w:r>
      <w:smartTag w:uri="pwplexatsmarttags/smarttagmodule" w:element="Number2Word">
        <w:r w:rsidRPr="00EA0AA2">
          <w:rPr>
            <w:rFonts w:ascii="Times New Roman" w:hAnsi="Times New Roman" w:cs="Times New Roman"/>
            <w:b/>
            <w:sz w:val="20"/>
            <w:szCs w:val="20"/>
          </w:rPr>
          <w:t>13</w:t>
        </w:r>
      </w:smartTag>
      <w:r w:rsidRPr="00EA0AA2">
        <w:rPr>
          <w:rFonts w:ascii="Times New Roman" w:hAnsi="Times New Roman" w:cs="Times New Roman"/>
          <w:b/>
          <w:sz w:val="20"/>
          <w:szCs w:val="20"/>
        </w:rPr>
        <w:t>.</w:t>
      </w:r>
    </w:p>
    <w:p w14:paraId="400BD84F" w14:textId="77777777" w:rsidR="00EA0AA2" w:rsidRPr="00EA0AA2" w:rsidRDefault="00EA0AA2" w:rsidP="00EA0AA2">
      <w:pPr>
        <w:pStyle w:val="Akapitzlist"/>
        <w:spacing w:before="120" w:after="0"/>
        <w:ind w:left="0"/>
        <w:rPr>
          <w:rFonts w:ascii="Times New Roman" w:hAnsi="Times New Roman" w:cs="Times New Roman"/>
          <w:sz w:val="20"/>
          <w:szCs w:val="20"/>
        </w:rPr>
      </w:pPr>
      <w:r w:rsidRPr="00EA0AA2">
        <w:rPr>
          <w:rFonts w:ascii="Times New Roman" w:hAnsi="Times New Roman" w:cs="Times New Roman"/>
          <w:sz w:val="20"/>
          <w:szCs w:val="20"/>
        </w:rPr>
        <w:t>Członek Zarządu nie może bez zezwolenia Rady Nadzorczej zajmować się interesami konkurencyjnymi ani też uczestniczyć w spółce konkurencyjnej jako wspólnik, akcjonariusz lub członek władz.</w:t>
      </w:r>
    </w:p>
    <w:p w14:paraId="21762073" w14:textId="77777777" w:rsidR="00EA0AA2" w:rsidRPr="00EA0AA2" w:rsidRDefault="00EA0AA2" w:rsidP="00EA0AA2">
      <w:pPr>
        <w:numPr>
          <w:ilvl w:val="0"/>
          <w:numId w:val="18"/>
        </w:numPr>
        <w:spacing w:before="120" w:after="0"/>
        <w:jc w:val="center"/>
        <w:rPr>
          <w:rFonts w:ascii="Times New Roman" w:hAnsi="Times New Roman" w:cs="Times New Roman"/>
          <w:b/>
          <w:sz w:val="20"/>
          <w:szCs w:val="20"/>
        </w:rPr>
      </w:pPr>
      <w:r w:rsidRPr="00EA0AA2">
        <w:rPr>
          <w:rFonts w:ascii="Times New Roman" w:hAnsi="Times New Roman" w:cs="Times New Roman"/>
          <w:b/>
          <w:sz w:val="20"/>
          <w:szCs w:val="20"/>
        </w:rPr>
        <w:t>Rada Nadzorcza</w:t>
      </w:r>
    </w:p>
    <w:p w14:paraId="4BC795C5" w14:textId="77777777" w:rsidR="00EA0AA2" w:rsidRPr="00EA0AA2" w:rsidRDefault="00EA0AA2" w:rsidP="00EA0AA2">
      <w:pPr>
        <w:spacing w:before="120" w:after="0"/>
        <w:jc w:val="center"/>
        <w:rPr>
          <w:rFonts w:ascii="Times New Roman" w:hAnsi="Times New Roman" w:cs="Times New Roman"/>
          <w:b/>
          <w:sz w:val="20"/>
          <w:szCs w:val="20"/>
        </w:rPr>
      </w:pPr>
      <w:r w:rsidRPr="00EA0AA2">
        <w:rPr>
          <w:rFonts w:ascii="Times New Roman" w:hAnsi="Times New Roman" w:cs="Times New Roman"/>
          <w:b/>
          <w:sz w:val="20"/>
          <w:szCs w:val="20"/>
        </w:rPr>
        <w:t xml:space="preserve">§ </w:t>
      </w:r>
      <w:smartTag w:uri="pwplexatsmarttags/smarttagmodule" w:element="Number2Word">
        <w:r w:rsidRPr="00EA0AA2">
          <w:rPr>
            <w:rFonts w:ascii="Times New Roman" w:hAnsi="Times New Roman" w:cs="Times New Roman"/>
            <w:b/>
            <w:sz w:val="20"/>
            <w:szCs w:val="20"/>
          </w:rPr>
          <w:t>14</w:t>
        </w:r>
      </w:smartTag>
      <w:r w:rsidRPr="00EA0AA2">
        <w:rPr>
          <w:rFonts w:ascii="Times New Roman" w:hAnsi="Times New Roman" w:cs="Times New Roman"/>
          <w:b/>
          <w:sz w:val="20"/>
          <w:szCs w:val="20"/>
        </w:rPr>
        <w:t>.</w:t>
      </w:r>
    </w:p>
    <w:p w14:paraId="42C99709" w14:textId="77777777" w:rsidR="00EA0AA2" w:rsidRPr="00EA0AA2" w:rsidRDefault="00EA0AA2" w:rsidP="00EA0AA2">
      <w:pPr>
        <w:pStyle w:val="Akapitzlist"/>
        <w:numPr>
          <w:ilvl w:val="0"/>
          <w:numId w:val="29"/>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Rada Nadzorcza składa się z </w:t>
      </w:r>
      <w:smartTag w:uri="pwplexatsmarttags/smarttagmodule" w:element="Number2Word">
        <w:r w:rsidRPr="00EA0AA2">
          <w:rPr>
            <w:rFonts w:ascii="Times New Roman" w:hAnsi="Times New Roman" w:cs="Times New Roman"/>
            <w:sz w:val="20"/>
            <w:szCs w:val="20"/>
          </w:rPr>
          <w:t>5</w:t>
        </w:r>
      </w:smartTag>
      <w:r w:rsidRPr="00EA0AA2">
        <w:rPr>
          <w:rFonts w:ascii="Times New Roman" w:hAnsi="Times New Roman" w:cs="Times New Roman"/>
          <w:sz w:val="20"/>
          <w:szCs w:val="20"/>
        </w:rPr>
        <w:t xml:space="preserve"> (pięciu) do 8 (ośmiu) członków, w tym Przewodniczącego i Wiceprzewodniczącego.</w:t>
      </w:r>
    </w:p>
    <w:p w14:paraId="4AB40065" w14:textId="77777777" w:rsidR="00EA0AA2" w:rsidRPr="00EA0AA2" w:rsidRDefault="00EA0AA2" w:rsidP="00EA0AA2">
      <w:pPr>
        <w:pStyle w:val="Akapitzlist"/>
        <w:numPr>
          <w:ilvl w:val="0"/>
          <w:numId w:val="29"/>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Z zastrzeżeniem postanowień  ustępu </w:t>
      </w:r>
      <w:smartTag w:uri="pwplexatsmarttags/smarttagmodule" w:element="Number2Word">
        <w:r w:rsidRPr="00EA0AA2">
          <w:rPr>
            <w:rFonts w:ascii="Times New Roman" w:hAnsi="Times New Roman" w:cs="Times New Roman"/>
            <w:sz w:val="20"/>
            <w:szCs w:val="20"/>
          </w:rPr>
          <w:t>3</w:t>
        </w:r>
      </w:smartTag>
      <w:r w:rsidRPr="00EA0AA2">
        <w:rPr>
          <w:rFonts w:ascii="Times New Roman" w:hAnsi="Times New Roman" w:cs="Times New Roman"/>
          <w:sz w:val="20"/>
          <w:szCs w:val="20"/>
        </w:rPr>
        <w:t xml:space="preserve"> poniżej członkowie Rady Nadzorczej będą powoływani i odwoływani w następujący sposób:</w:t>
      </w:r>
    </w:p>
    <w:p w14:paraId="76801182" w14:textId="77777777" w:rsidR="00EA0AA2" w:rsidRPr="00EA0AA2" w:rsidRDefault="00EA0AA2" w:rsidP="00EA0AA2">
      <w:pPr>
        <w:pStyle w:val="Akapitzlist"/>
        <w:numPr>
          <w:ilvl w:val="0"/>
          <w:numId w:val="30"/>
        </w:numPr>
        <w:spacing w:before="120" w:after="0"/>
        <w:ind w:hanging="567"/>
        <w:jc w:val="both"/>
        <w:rPr>
          <w:rFonts w:ascii="Times New Roman" w:hAnsi="Times New Roman" w:cs="Times New Roman"/>
          <w:sz w:val="20"/>
          <w:szCs w:val="20"/>
        </w:rPr>
      </w:pPr>
      <w:r w:rsidRPr="00EA0AA2">
        <w:rPr>
          <w:rFonts w:ascii="Times New Roman" w:hAnsi="Times New Roman" w:cs="Times New Roman"/>
          <w:sz w:val="20"/>
          <w:szCs w:val="20"/>
        </w:rPr>
        <w:t>Tak długo jak akcjonariusz  MCI Management spółka z ograniczoną odpowiedzialnością numer KRS 0000029655 posiada co najmniej 20% (dwadzieścia procent) głosów na Walnym Zgromadzeniu – akcjonariusz ten powołuje i odwołuje 1 (jednego) członka  Rady Nadzorczej;</w:t>
      </w:r>
    </w:p>
    <w:p w14:paraId="2A2C9ADE" w14:textId="77777777" w:rsidR="00EA0AA2" w:rsidRPr="00EA0AA2" w:rsidRDefault="00EA0AA2" w:rsidP="00EA0AA2">
      <w:pPr>
        <w:pStyle w:val="Akapitzlist"/>
        <w:numPr>
          <w:ilvl w:val="0"/>
          <w:numId w:val="30"/>
        </w:numPr>
        <w:spacing w:before="120" w:after="0"/>
        <w:ind w:hanging="567"/>
        <w:jc w:val="both"/>
        <w:rPr>
          <w:rFonts w:ascii="Times New Roman" w:hAnsi="Times New Roman" w:cs="Times New Roman"/>
          <w:sz w:val="20"/>
          <w:szCs w:val="20"/>
        </w:rPr>
      </w:pPr>
      <w:r w:rsidRPr="00EA0AA2">
        <w:rPr>
          <w:rFonts w:ascii="Times New Roman" w:hAnsi="Times New Roman" w:cs="Times New Roman"/>
          <w:sz w:val="20"/>
          <w:szCs w:val="20"/>
        </w:rPr>
        <w:t>Walne Zgromadzenie wybiera i odwołuje pozostałych członków Rady Nadzorczej.</w:t>
      </w:r>
    </w:p>
    <w:p w14:paraId="0C3E0D32" w14:textId="77777777" w:rsidR="00EA0AA2" w:rsidRPr="00EA0AA2" w:rsidRDefault="00EA0AA2" w:rsidP="00EA0AA2">
      <w:pPr>
        <w:pStyle w:val="Akapitzlist"/>
        <w:numPr>
          <w:ilvl w:val="0"/>
          <w:numId w:val="29"/>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W przypadku zmniejszenia się liczby głosów na Walnym Zgromadzeniu poniżej </w:t>
      </w:r>
      <w:smartTag w:uri="pwplexatsmarttags/smarttagmodule" w:element="Number2Word">
        <w:r w:rsidRPr="00EA0AA2">
          <w:rPr>
            <w:rFonts w:ascii="Times New Roman" w:hAnsi="Times New Roman" w:cs="Times New Roman"/>
            <w:sz w:val="20"/>
            <w:szCs w:val="20"/>
          </w:rPr>
          <w:t>20</w:t>
        </w:r>
      </w:smartTag>
      <w:r w:rsidRPr="00EA0AA2">
        <w:rPr>
          <w:rFonts w:ascii="Times New Roman" w:hAnsi="Times New Roman" w:cs="Times New Roman"/>
          <w:sz w:val="20"/>
          <w:szCs w:val="20"/>
        </w:rPr>
        <w:t xml:space="preserve">% (dwadzieścia procent) posiadanych przez akcjonariusza, uprawnionego do powołania i odwołania członka Rady Nadzorczej zgodnie z powyższym § </w:t>
      </w:r>
      <w:smartTag w:uri="pwplexatsmarttags/smarttagmodule" w:element="Number2Word">
        <w:r w:rsidRPr="00EA0AA2">
          <w:rPr>
            <w:rFonts w:ascii="Times New Roman" w:hAnsi="Times New Roman" w:cs="Times New Roman"/>
            <w:sz w:val="20"/>
            <w:szCs w:val="20"/>
          </w:rPr>
          <w:t>14</w:t>
        </w:r>
      </w:smartTag>
      <w:r w:rsidRPr="00EA0AA2">
        <w:rPr>
          <w:rFonts w:ascii="Times New Roman" w:hAnsi="Times New Roman" w:cs="Times New Roman"/>
          <w:sz w:val="20"/>
          <w:szCs w:val="20"/>
        </w:rPr>
        <w:t xml:space="preserve"> ustęp </w:t>
      </w:r>
      <w:smartTag w:uri="pwplexatsmarttags/smarttagmodule" w:element="Number2Word">
        <w:r w:rsidRPr="00EA0AA2">
          <w:rPr>
            <w:rFonts w:ascii="Times New Roman" w:hAnsi="Times New Roman" w:cs="Times New Roman"/>
            <w:sz w:val="20"/>
            <w:szCs w:val="20"/>
          </w:rPr>
          <w:t>2</w:t>
        </w:r>
      </w:smartTag>
      <w:r w:rsidRPr="00EA0AA2">
        <w:rPr>
          <w:rFonts w:ascii="Times New Roman" w:hAnsi="Times New Roman" w:cs="Times New Roman"/>
          <w:sz w:val="20"/>
          <w:szCs w:val="20"/>
        </w:rPr>
        <w:t xml:space="preserve"> lit. a) akcjonariusz ten traci uprawnienia wynikające z § </w:t>
      </w:r>
      <w:smartTag w:uri="pwplexatsmarttags/smarttagmodule" w:element="Number2Word">
        <w:r w:rsidRPr="00EA0AA2">
          <w:rPr>
            <w:rFonts w:ascii="Times New Roman" w:hAnsi="Times New Roman" w:cs="Times New Roman"/>
            <w:sz w:val="20"/>
            <w:szCs w:val="20"/>
          </w:rPr>
          <w:t>14</w:t>
        </w:r>
      </w:smartTag>
      <w:r w:rsidRPr="00EA0AA2">
        <w:rPr>
          <w:rFonts w:ascii="Times New Roman" w:hAnsi="Times New Roman" w:cs="Times New Roman"/>
          <w:sz w:val="20"/>
          <w:szCs w:val="20"/>
        </w:rPr>
        <w:t xml:space="preserve"> ustęp </w:t>
      </w:r>
      <w:smartTag w:uri="pwplexatsmarttags/smarttagmodule" w:element="Number2Word">
        <w:r w:rsidRPr="00EA0AA2">
          <w:rPr>
            <w:rFonts w:ascii="Times New Roman" w:hAnsi="Times New Roman" w:cs="Times New Roman"/>
            <w:sz w:val="20"/>
            <w:szCs w:val="20"/>
          </w:rPr>
          <w:t>2</w:t>
        </w:r>
      </w:smartTag>
      <w:r w:rsidRPr="00EA0AA2">
        <w:rPr>
          <w:rFonts w:ascii="Times New Roman" w:hAnsi="Times New Roman" w:cs="Times New Roman"/>
          <w:sz w:val="20"/>
          <w:szCs w:val="20"/>
        </w:rPr>
        <w:t xml:space="preserve"> lit. a), a mandat powołanego przez niego członka Rady Nadzorczej wygasa. Stwierdzenie wygaśnięcia mandatu dokonuje w formie uchwały Rada Nadzorcza na swoim najbliższym posiedzeniu.</w:t>
      </w:r>
    </w:p>
    <w:p w14:paraId="438CE2C6" w14:textId="77777777" w:rsidR="00EA0AA2" w:rsidRPr="00EA0AA2" w:rsidRDefault="00EA0AA2" w:rsidP="00EA0AA2">
      <w:pPr>
        <w:pStyle w:val="Akapitzlist"/>
        <w:numPr>
          <w:ilvl w:val="0"/>
          <w:numId w:val="29"/>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Jeżeli mandat członka Rady Nadzorczej wygaśnie z przyczyn określonych w ust. </w:t>
      </w:r>
      <w:smartTag w:uri="pwplexatsmarttags/smarttagmodule" w:element="Number2Word">
        <w:r w:rsidRPr="00EA0AA2">
          <w:rPr>
            <w:rFonts w:ascii="Times New Roman" w:hAnsi="Times New Roman" w:cs="Times New Roman"/>
            <w:sz w:val="20"/>
            <w:szCs w:val="20"/>
          </w:rPr>
          <w:t>3</w:t>
        </w:r>
      </w:smartTag>
      <w:r w:rsidRPr="00EA0AA2">
        <w:rPr>
          <w:rFonts w:ascii="Times New Roman" w:hAnsi="Times New Roman" w:cs="Times New Roman"/>
          <w:sz w:val="20"/>
          <w:szCs w:val="20"/>
        </w:rPr>
        <w:t xml:space="preserve"> powyżej albo wobec złożenia rezygnacji przez członka Rady Nadzorczej wybranego przez Walnego Zgromadzenie, pozostali członkowie Rady Nadzorczej mogą w drodze kooptacji powołać nowego członka, który swoje czynności będzie sprawować do czasu dokonania wyboru członka Rady Nadzorczej przez Walne Zgromadzenie, nie dłużej jednak niż do dnia upływu kadencji jego poprzednika. Do powołania członka Rady Nadzorczej na podstawie niniejszego ustępu stosować się będą odpowiednio postanowienia ustępów od </w:t>
      </w:r>
      <w:smartTag w:uri="pwplexatsmarttags/smarttagmodule" w:element="Number2Word">
        <w:r w:rsidRPr="00EA0AA2">
          <w:rPr>
            <w:rFonts w:ascii="Times New Roman" w:hAnsi="Times New Roman" w:cs="Times New Roman"/>
            <w:sz w:val="20"/>
            <w:szCs w:val="20"/>
          </w:rPr>
          <w:t>5</w:t>
        </w:r>
      </w:smartTag>
      <w:r w:rsidRPr="00EA0AA2">
        <w:rPr>
          <w:rFonts w:ascii="Times New Roman" w:hAnsi="Times New Roman" w:cs="Times New Roman"/>
          <w:sz w:val="20"/>
          <w:szCs w:val="20"/>
        </w:rPr>
        <w:t xml:space="preserve"> do </w:t>
      </w:r>
      <w:smartTag w:uri="pwplexatsmarttags/smarttagmodule" w:element="Number2Word">
        <w:r w:rsidRPr="00EA0AA2">
          <w:rPr>
            <w:rFonts w:ascii="Times New Roman" w:hAnsi="Times New Roman" w:cs="Times New Roman"/>
            <w:sz w:val="20"/>
            <w:szCs w:val="20"/>
          </w:rPr>
          <w:t>9</w:t>
        </w:r>
      </w:smartTag>
      <w:r w:rsidRPr="00EA0AA2">
        <w:rPr>
          <w:rFonts w:ascii="Times New Roman" w:hAnsi="Times New Roman" w:cs="Times New Roman"/>
          <w:sz w:val="20"/>
          <w:szCs w:val="20"/>
        </w:rPr>
        <w:t xml:space="preserve"> poniżej. W skład Rady Nadzorczej nie może wchodzić więcej niż jeden członek powołany na powyższych zasadach.</w:t>
      </w:r>
    </w:p>
    <w:p w14:paraId="0EE494D5" w14:textId="77777777" w:rsidR="00EA0AA2" w:rsidRPr="00EA0AA2" w:rsidRDefault="00EA0AA2" w:rsidP="00EA0AA2">
      <w:pPr>
        <w:pStyle w:val="Akapitzlist"/>
        <w:numPr>
          <w:ilvl w:val="0"/>
          <w:numId w:val="29"/>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Przynajmniej dwóch z członków Rady Nadzorczej powinno spełniać kryteria niezależności, o których mowa w Załączniku II do Zalecenia Komisji Europejskiej </w:t>
      </w:r>
      <w:smartTag w:uri="pwplexatsmarttags/smarttagmodule" w:element="Broken">
        <w:smartTag w:uri="pwplexatsmarttags/smarttagmodule" w:element="Number2Word">
          <w:r w:rsidRPr="00EA0AA2">
            <w:rPr>
              <w:rFonts w:ascii="Times New Roman" w:hAnsi="Times New Roman" w:cs="Times New Roman"/>
              <w:sz w:val="20"/>
              <w:szCs w:val="20"/>
            </w:rPr>
            <w:t>2005</w:t>
          </w:r>
        </w:smartTag>
        <w:r w:rsidRPr="00EA0AA2">
          <w:rPr>
            <w:rFonts w:ascii="Times New Roman" w:hAnsi="Times New Roman" w:cs="Times New Roman"/>
            <w:sz w:val="20"/>
            <w:szCs w:val="20"/>
          </w:rPr>
          <w:t>/</w:t>
        </w:r>
        <w:smartTag w:uri="pwplexatsmarttags/smarttagmodule" w:element="Number2Word">
          <w:r w:rsidRPr="00EA0AA2">
            <w:rPr>
              <w:rFonts w:ascii="Times New Roman" w:hAnsi="Times New Roman" w:cs="Times New Roman"/>
              <w:sz w:val="20"/>
              <w:szCs w:val="20"/>
            </w:rPr>
            <w:t>162</w:t>
          </w:r>
        </w:smartTag>
      </w:smartTag>
      <w:r w:rsidRPr="00EA0AA2">
        <w:rPr>
          <w:rFonts w:ascii="Times New Roman" w:hAnsi="Times New Roman" w:cs="Times New Roman"/>
          <w:sz w:val="20"/>
          <w:szCs w:val="20"/>
        </w:rPr>
        <w:t xml:space="preserve">/WE z dnia </w:t>
      </w:r>
      <w:smartTag w:uri="pwplexatsmarttags/smarttagmodule" w:element="Number2Word">
        <w:r w:rsidRPr="00EA0AA2">
          <w:rPr>
            <w:rFonts w:ascii="Times New Roman" w:hAnsi="Times New Roman" w:cs="Times New Roman"/>
            <w:sz w:val="20"/>
            <w:szCs w:val="20"/>
          </w:rPr>
          <w:t>15</w:t>
        </w:r>
      </w:smartTag>
      <w:r w:rsidRPr="00EA0AA2">
        <w:rPr>
          <w:rFonts w:ascii="Times New Roman" w:hAnsi="Times New Roman" w:cs="Times New Roman"/>
          <w:sz w:val="20"/>
          <w:szCs w:val="20"/>
        </w:rPr>
        <w:t xml:space="preserve"> lutego </w:t>
      </w:r>
      <w:smartTag w:uri="pwplexatsmarttags/smarttagmodule" w:element="Number2Word">
        <w:r w:rsidRPr="00EA0AA2">
          <w:rPr>
            <w:rFonts w:ascii="Times New Roman" w:hAnsi="Times New Roman" w:cs="Times New Roman"/>
            <w:sz w:val="20"/>
            <w:szCs w:val="20"/>
          </w:rPr>
          <w:t>2005</w:t>
        </w:r>
      </w:smartTag>
      <w:r w:rsidRPr="00EA0AA2">
        <w:rPr>
          <w:rFonts w:ascii="Times New Roman" w:hAnsi="Times New Roman" w:cs="Times New Roman"/>
          <w:sz w:val="20"/>
          <w:szCs w:val="20"/>
        </w:rPr>
        <w:t xml:space="preserve"> roku, dotyczącego roli dyrektorów nie wykonawczych lub będących członkami rady nadzorczej spółek giełdowych i komisji rady nadzorczej oraz wytyczne zawarte w pkt II.Z.</w:t>
      </w:r>
      <w:smartTag w:uri="pwplexatsmarttags/smarttagmodule" w:element="Number2Word">
        <w:r w:rsidRPr="00EA0AA2">
          <w:rPr>
            <w:rFonts w:ascii="Times New Roman" w:hAnsi="Times New Roman" w:cs="Times New Roman"/>
            <w:sz w:val="20"/>
            <w:szCs w:val="20"/>
          </w:rPr>
          <w:t>4</w:t>
        </w:r>
      </w:smartTag>
      <w:r w:rsidRPr="00EA0AA2">
        <w:rPr>
          <w:rFonts w:ascii="Times New Roman" w:hAnsi="Times New Roman" w:cs="Times New Roman"/>
          <w:sz w:val="20"/>
          <w:szCs w:val="20"/>
        </w:rPr>
        <w:t xml:space="preserve">. dokumentu „Dobre Praktyki Spółek Notowanych na GPW </w:t>
      </w:r>
      <w:smartTag w:uri="pwplexatsmarttags/smarttagmodule" w:element="Number2Word">
        <w:r w:rsidRPr="00EA0AA2">
          <w:rPr>
            <w:rFonts w:ascii="Times New Roman" w:hAnsi="Times New Roman" w:cs="Times New Roman"/>
            <w:sz w:val="20"/>
            <w:szCs w:val="20"/>
          </w:rPr>
          <w:t>2016</w:t>
        </w:r>
      </w:smartTag>
      <w:r w:rsidRPr="00EA0AA2">
        <w:rPr>
          <w:rFonts w:ascii="Times New Roman" w:hAnsi="Times New Roman" w:cs="Times New Roman"/>
          <w:sz w:val="20"/>
          <w:szCs w:val="20"/>
        </w:rPr>
        <w:t xml:space="preserve">”, stanowiącego załącznik do uchwały Nr </w:t>
      </w:r>
      <w:smartTag w:uri="pwplexatsmarttags/smarttagmodule" w:element="Broken">
        <w:smartTag w:uri="pwplexatsmarttags/smarttagmodule" w:element="Number2Word">
          <w:r w:rsidRPr="00EA0AA2">
            <w:rPr>
              <w:rFonts w:ascii="Times New Roman" w:hAnsi="Times New Roman" w:cs="Times New Roman"/>
              <w:sz w:val="20"/>
              <w:szCs w:val="20"/>
            </w:rPr>
            <w:t>26</w:t>
          </w:r>
        </w:smartTag>
        <w:r w:rsidRPr="00EA0AA2">
          <w:rPr>
            <w:rFonts w:ascii="Times New Roman" w:hAnsi="Times New Roman" w:cs="Times New Roman"/>
            <w:sz w:val="20"/>
            <w:szCs w:val="20"/>
          </w:rPr>
          <w:t>/</w:t>
        </w:r>
        <w:smartTag w:uri="pwplexatsmarttags/smarttagmodule" w:element="Number2Word">
          <w:r w:rsidRPr="00EA0AA2">
            <w:rPr>
              <w:rFonts w:ascii="Times New Roman" w:hAnsi="Times New Roman" w:cs="Times New Roman"/>
              <w:sz w:val="20"/>
              <w:szCs w:val="20"/>
            </w:rPr>
            <w:t>1413</w:t>
          </w:r>
        </w:smartTag>
      </w:smartTag>
      <w:r w:rsidRPr="00EA0AA2">
        <w:rPr>
          <w:rFonts w:ascii="Times New Roman" w:hAnsi="Times New Roman" w:cs="Times New Roman"/>
          <w:sz w:val="20"/>
          <w:szCs w:val="20"/>
        </w:rPr>
        <w:t>/</w:t>
      </w:r>
      <w:smartTag w:uri="pwplexatsmarttags/smarttagmodule" w:element="Number2Word">
        <w:r w:rsidRPr="00EA0AA2">
          <w:rPr>
            <w:rFonts w:ascii="Times New Roman" w:hAnsi="Times New Roman" w:cs="Times New Roman"/>
            <w:sz w:val="20"/>
            <w:szCs w:val="20"/>
          </w:rPr>
          <w:t>2015</w:t>
        </w:r>
      </w:smartTag>
      <w:r w:rsidRPr="00EA0AA2">
        <w:rPr>
          <w:rFonts w:ascii="Times New Roman" w:hAnsi="Times New Roman" w:cs="Times New Roman"/>
          <w:sz w:val="20"/>
          <w:szCs w:val="20"/>
        </w:rPr>
        <w:t xml:space="preserve"> Rady Nadzorczej Giełdy Papierów Wartościowych w Warszawie S.A. z dnia </w:t>
      </w:r>
      <w:smartTag w:uri="pwplexatsmarttags/smarttagmodule" w:element="Number2Word">
        <w:r w:rsidRPr="00EA0AA2">
          <w:rPr>
            <w:rFonts w:ascii="Times New Roman" w:hAnsi="Times New Roman" w:cs="Times New Roman"/>
            <w:sz w:val="20"/>
            <w:szCs w:val="20"/>
          </w:rPr>
          <w:t>13</w:t>
        </w:r>
      </w:smartTag>
      <w:r w:rsidRPr="00EA0AA2">
        <w:rPr>
          <w:rFonts w:ascii="Times New Roman" w:hAnsi="Times New Roman" w:cs="Times New Roman"/>
          <w:sz w:val="20"/>
          <w:szCs w:val="20"/>
        </w:rPr>
        <w:t xml:space="preserve"> października </w:t>
      </w:r>
      <w:smartTag w:uri="pwplexatsmarttags/smarttagmodule" w:element="Number2Word">
        <w:r w:rsidRPr="00EA0AA2">
          <w:rPr>
            <w:rFonts w:ascii="Times New Roman" w:hAnsi="Times New Roman" w:cs="Times New Roman"/>
            <w:sz w:val="20"/>
            <w:szCs w:val="20"/>
          </w:rPr>
          <w:t>2015</w:t>
        </w:r>
      </w:smartTag>
      <w:r w:rsidRPr="00EA0AA2">
        <w:rPr>
          <w:rFonts w:ascii="Times New Roman" w:hAnsi="Times New Roman" w:cs="Times New Roman"/>
          <w:sz w:val="20"/>
          <w:szCs w:val="20"/>
        </w:rPr>
        <w:t xml:space="preserve"> r. w sprawie uchwalenia „Dobrych Praktyk Spółek Notowanych na GPW </w:t>
      </w:r>
      <w:smartTag w:uri="pwplexatsmarttags/smarttagmodule" w:element="Number2Word">
        <w:r w:rsidRPr="00EA0AA2">
          <w:rPr>
            <w:rFonts w:ascii="Times New Roman" w:hAnsi="Times New Roman" w:cs="Times New Roman"/>
            <w:sz w:val="20"/>
            <w:szCs w:val="20"/>
          </w:rPr>
          <w:t>2016 a</w:t>
        </w:r>
      </w:smartTag>
      <w:r w:rsidRPr="00EA0AA2">
        <w:rPr>
          <w:rFonts w:ascii="Times New Roman" w:hAnsi="Times New Roman" w:cs="Times New Roman"/>
          <w:sz w:val="20"/>
          <w:szCs w:val="20"/>
        </w:rPr>
        <w:t>lbo wskazane w obowiązujących w danym czasie innych regulacjach dotyczących kryteriów niezależności wymaganych od niezależnych członków rad nadzorczych spółek, , których akcje notowane są na Giełdzie Papierów Wartościowych w Warszawie S.A.</w:t>
      </w:r>
    </w:p>
    <w:p w14:paraId="722E6D1E" w14:textId="77777777" w:rsidR="00EA0AA2" w:rsidRPr="00EA0AA2" w:rsidRDefault="00EA0AA2" w:rsidP="00EA0AA2">
      <w:pPr>
        <w:pStyle w:val="Akapitzlist"/>
        <w:numPr>
          <w:ilvl w:val="0"/>
          <w:numId w:val="29"/>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Dla potrzeb ustalenia niektórych kryteriów niezależności członków Rady Nadzorczej, o których mowa w ust. 5 powyżej: </w:t>
      </w:r>
    </w:p>
    <w:p w14:paraId="7A1D0B82" w14:textId="77777777" w:rsidR="00EA0AA2" w:rsidRPr="00EA0AA2" w:rsidRDefault="00EA0AA2" w:rsidP="00EA0AA2">
      <w:pPr>
        <w:pStyle w:val="Akapitzlist"/>
        <w:numPr>
          <w:ilvl w:val="0"/>
          <w:numId w:val="33"/>
        </w:numPr>
        <w:tabs>
          <w:tab w:val="clear" w:pos="1440"/>
        </w:tabs>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„podmiotem dominującym” lub „podmiotem zależnym” – jest odpowiednio podmiot określony zgodnie z art. 4 § 1 punkt 4 Kodeksu spółek handlowych;</w:t>
      </w:r>
    </w:p>
    <w:p w14:paraId="474F84EB" w14:textId="77777777" w:rsidR="00EA0AA2" w:rsidRPr="00EA0AA2" w:rsidRDefault="00EA0AA2" w:rsidP="00EA0AA2">
      <w:pPr>
        <w:pStyle w:val="Akapitzlist"/>
        <w:numPr>
          <w:ilvl w:val="0"/>
          <w:numId w:val="33"/>
        </w:numPr>
        <w:tabs>
          <w:tab w:val="clear" w:pos="1440"/>
        </w:tabs>
        <w:spacing w:before="120" w:after="0"/>
        <w:ind w:left="1134" w:hanging="567"/>
        <w:jc w:val="both"/>
        <w:rPr>
          <w:rFonts w:ascii="Times New Roman" w:hAnsi="Times New Roman" w:cs="Times New Roman"/>
          <w:sz w:val="20"/>
          <w:szCs w:val="20"/>
        </w:rPr>
      </w:pPr>
      <w:r w:rsidRPr="00EA0AA2">
        <w:rPr>
          <w:rFonts w:ascii="Times New Roman" w:hAnsi="Times New Roman" w:cs="Times New Roman"/>
          <w:bCs/>
          <w:sz w:val="20"/>
          <w:szCs w:val="20"/>
        </w:rPr>
        <w:t>„podmiotem powiązanym” – jest odpowiednio podmiot określony zgodnie z art. 4 § 1 punkt 5 Kodeksu spółek handlowych;</w:t>
      </w:r>
    </w:p>
    <w:p w14:paraId="50AB0D9A" w14:textId="77777777" w:rsidR="00EA0AA2" w:rsidRPr="00EA0AA2" w:rsidRDefault="00EA0AA2" w:rsidP="00EA0AA2">
      <w:pPr>
        <w:pStyle w:val="Akapitzlist"/>
        <w:spacing w:before="120" w:after="0"/>
        <w:ind w:left="1134" w:hanging="567"/>
        <w:rPr>
          <w:rFonts w:ascii="Times New Roman" w:hAnsi="Times New Roman" w:cs="Times New Roman"/>
          <w:sz w:val="20"/>
          <w:szCs w:val="20"/>
        </w:rPr>
      </w:pPr>
      <w:r w:rsidRPr="00EA0AA2">
        <w:rPr>
          <w:rFonts w:ascii="Times New Roman" w:hAnsi="Times New Roman" w:cs="Times New Roman"/>
          <w:b/>
          <w:sz w:val="20"/>
          <w:szCs w:val="20"/>
        </w:rPr>
        <w:t>3)</w:t>
      </w:r>
      <w:r w:rsidRPr="00EA0AA2">
        <w:rPr>
          <w:rFonts w:ascii="Times New Roman" w:hAnsi="Times New Roman" w:cs="Times New Roman"/>
          <w:sz w:val="20"/>
          <w:szCs w:val="20"/>
        </w:rPr>
        <w:tab/>
        <w:t xml:space="preserve">„znacząca wysokość wynagrodzenia dodatkowego” lub „znaczące stosunki handlowe” oznacza odpowiednio wynagrodzenie dodatkowe lub obrót towarami (usługami) o łącznej wartości przekraczającej </w:t>
      </w:r>
      <w:smartTag w:uri="pwplexatsmarttags/smarttagmodule" w:element="Number2Word">
        <w:r w:rsidRPr="00EA0AA2">
          <w:rPr>
            <w:rFonts w:ascii="Times New Roman" w:hAnsi="Times New Roman" w:cs="Times New Roman"/>
            <w:sz w:val="20"/>
            <w:szCs w:val="20"/>
          </w:rPr>
          <w:t>1.000.000</w:t>
        </w:r>
      </w:smartTag>
      <w:r w:rsidRPr="00EA0AA2">
        <w:rPr>
          <w:rFonts w:ascii="Times New Roman" w:hAnsi="Times New Roman" w:cs="Times New Roman"/>
          <w:sz w:val="20"/>
          <w:szCs w:val="20"/>
        </w:rPr>
        <w:t xml:space="preserve"> (jeden milion złotych) rocznie.</w:t>
      </w:r>
    </w:p>
    <w:p w14:paraId="4D35ABCE" w14:textId="77777777" w:rsidR="00EA0AA2" w:rsidRPr="00EA0AA2" w:rsidRDefault="00EA0AA2" w:rsidP="00EA0AA2">
      <w:pPr>
        <w:pStyle w:val="Akapitzlist"/>
        <w:numPr>
          <w:ilvl w:val="0"/>
          <w:numId w:val="29"/>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lastRenderedPageBreak/>
        <w:t>Jeżeli nie zostanie zgłoszona żadna kandydatura niezależnego członka Rady Nadzorczej, powołania niezależnego członka Rady Nadzorczej nie dokonuje się. W razie odwołania niezależnego członka Rady Nadzorczej bądź wygaśnięcia jego mandatu z innych przyczyn, Zarząd niezwłocznie zawiadomi akcjonariusza, o którym mowa w § 14 ustęp 2 lit. a) Statutu, jeżeli ten akcjonariusz powołał członka Rady Nadzorczej celem powołania nowego niezależnego członka Rady Nadzorczej albo zwoła niezwłocznie Walne Zgromadzenie celem powołania nowego niezależnego członka Rady Nadzorczej. Przyczyną odwołania niezależnego członka Rady Nadzorczej ze składu Rady może być w szczególności zaprzestanie spełniania kryteriów niezależności.</w:t>
      </w:r>
    </w:p>
    <w:p w14:paraId="1F0CD607" w14:textId="77777777" w:rsidR="00EA0AA2" w:rsidRPr="00EA0AA2" w:rsidRDefault="00EA0AA2" w:rsidP="00EA0AA2">
      <w:pPr>
        <w:pStyle w:val="Akapitzlist"/>
        <w:numPr>
          <w:ilvl w:val="0"/>
          <w:numId w:val="29"/>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W celu zapewnienia powołania członków Rady Nadzorczej, zgodnie z zasadami określonymi w ust. </w:t>
      </w:r>
      <w:r w:rsidRPr="00EA0AA2">
        <w:rPr>
          <w:rFonts w:ascii="Times New Roman" w:hAnsi="Times New Roman" w:cs="Times New Roman"/>
          <w:bCs/>
          <w:sz w:val="20"/>
          <w:szCs w:val="20"/>
        </w:rPr>
        <w:t>5-7</w:t>
      </w:r>
      <w:r w:rsidRPr="00EA0AA2">
        <w:rPr>
          <w:rFonts w:ascii="Times New Roman" w:hAnsi="Times New Roman" w:cs="Times New Roman"/>
          <w:sz w:val="20"/>
          <w:szCs w:val="20"/>
        </w:rPr>
        <w:t xml:space="preserve"> powyżej, akcjonariusze zgłaszający kandydatury członków Rady Nadzorczej, podczas obrad Walnego Zgromadzenia, są każdorazowo zobowiązani do szczegółowego uzasadnienia swoich propozycji osobowych, włącznie ze złożeniem oświadczenia o spełnianiu lub nie spełnianiu przez kandydata kryterium „niezależnego członka Rady Nadzorczej” w rozumieniu ust. </w:t>
      </w:r>
      <w:r w:rsidRPr="00EA0AA2">
        <w:rPr>
          <w:rFonts w:ascii="Times New Roman" w:hAnsi="Times New Roman" w:cs="Times New Roman"/>
          <w:bCs/>
          <w:sz w:val="20"/>
          <w:szCs w:val="20"/>
        </w:rPr>
        <w:t>5</w:t>
      </w:r>
      <w:r w:rsidRPr="00EA0AA2">
        <w:rPr>
          <w:rFonts w:ascii="Times New Roman" w:hAnsi="Times New Roman" w:cs="Times New Roman"/>
          <w:sz w:val="20"/>
          <w:szCs w:val="20"/>
        </w:rPr>
        <w:t xml:space="preserve"> powyżej. Powyższe zobowiązanie należy stosować odpowiednio do powoływania członków Rady Nadzorczej przez uprawnionych akcjonariuszy albo powoływania członków Rady Nadzorczej w drodze głosowania oddzielnymi grupami.</w:t>
      </w:r>
    </w:p>
    <w:p w14:paraId="4A7B9C5D" w14:textId="77777777" w:rsidR="00EA0AA2" w:rsidRPr="00EA0AA2" w:rsidRDefault="00EA0AA2" w:rsidP="00EA0AA2">
      <w:pPr>
        <w:pStyle w:val="Akapitzlist"/>
        <w:numPr>
          <w:ilvl w:val="0"/>
          <w:numId w:val="29"/>
        </w:numPr>
        <w:spacing w:before="120" w:after="0"/>
        <w:ind w:left="567" w:hanging="567"/>
        <w:jc w:val="both"/>
        <w:rPr>
          <w:rFonts w:ascii="Times New Roman" w:hAnsi="Times New Roman" w:cs="Times New Roman"/>
          <w:i/>
          <w:iCs/>
          <w:sz w:val="20"/>
          <w:szCs w:val="20"/>
        </w:rPr>
      </w:pPr>
      <w:r w:rsidRPr="00EA0AA2">
        <w:rPr>
          <w:rFonts w:ascii="Times New Roman" w:hAnsi="Times New Roman" w:cs="Times New Roman"/>
          <w:i/>
          <w:iCs/>
          <w:sz w:val="20"/>
          <w:szCs w:val="20"/>
        </w:rPr>
        <w:t>Skreślony</w:t>
      </w:r>
      <w:r w:rsidRPr="00EA0AA2">
        <w:rPr>
          <w:rFonts w:ascii="Times New Roman" w:hAnsi="Times New Roman" w:cs="Times New Roman"/>
          <w:bCs/>
          <w:i/>
          <w:iCs/>
          <w:sz w:val="20"/>
          <w:szCs w:val="20"/>
        </w:rPr>
        <w:t xml:space="preserve"> </w:t>
      </w:r>
    </w:p>
    <w:p w14:paraId="032A831E" w14:textId="77777777" w:rsidR="00EA0AA2" w:rsidRPr="00EA0AA2" w:rsidRDefault="00EA0AA2" w:rsidP="00EA0AA2">
      <w:pPr>
        <w:pStyle w:val="Akapitzlist"/>
        <w:numPr>
          <w:ilvl w:val="0"/>
          <w:numId w:val="29"/>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Kadencja Rady Nadzorczej trwa trzy lata, z wyjątkiem kadencji pierwszej Rady Nadzorczej, która trwa jeden rok. </w:t>
      </w:r>
    </w:p>
    <w:p w14:paraId="10F4B585" w14:textId="77777777" w:rsidR="00EA0AA2" w:rsidRPr="00EA0AA2" w:rsidRDefault="00EA0AA2" w:rsidP="00EA0AA2">
      <w:pPr>
        <w:pStyle w:val="Akapitzlist"/>
        <w:numPr>
          <w:ilvl w:val="0"/>
          <w:numId w:val="29"/>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Rada Nadzorcza działa na podstawie Regulaminu, który zostaje uchwalony przez Radę Nadzorcza i zatwierdzony przez Walne Zgromadzenie. </w:t>
      </w:r>
    </w:p>
    <w:p w14:paraId="16E47BD3" w14:textId="77777777" w:rsidR="00EA0AA2" w:rsidRPr="00EA0AA2" w:rsidRDefault="00EA0AA2" w:rsidP="00EA0AA2">
      <w:pPr>
        <w:pStyle w:val="Akapitzlist"/>
        <w:numPr>
          <w:ilvl w:val="0"/>
          <w:numId w:val="29"/>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bCs/>
          <w:sz w:val="20"/>
          <w:szCs w:val="20"/>
        </w:rPr>
        <w:t>W przypadku braku osób pełniących funkcję Przewodniczącego i Wiceprzewodniczącego Rady Nadzorczej, każdy członek Rady Nadzorczej lub Prezes Zarządu ma prawo zwołać posiedzenie Rady Nadzorczej celem wyboru Przewodniczącego lub Wiceprzewodniczącego Rady Nadzorczej, lub zarządzić głosowanie ww. sprawie w trybie pisemnym lub przy wykorzystaniu środków porozumiewania się na odległość. Powyższe nie uchybia prawu odbycia posiedzenia Rady Nadzorczej bez formalnego zwołania, o ile wszyscy jej członkowie są obecni i żaden nie wyrazi sprzeciwu co do odbycia posiedzenia. Przewodniczącego i Wiceprzewodniczącego wybiera Rada Nadzorcza zwykłą większością głosów oddanych.</w:t>
      </w:r>
    </w:p>
    <w:p w14:paraId="566F033A" w14:textId="77777777" w:rsidR="00EA0AA2" w:rsidRPr="00EA0AA2" w:rsidRDefault="00EA0AA2" w:rsidP="00EA0AA2">
      <w:pPr>
        <w:pStyle w:val="Akapitzlist"/>
        <w:numPr>
          <w:ilvl w:val="0"/>
          <w:numId w:val="29"/>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Posiedzenie Rady Nadzorczej zwołuje i przewodniczy na nim Przewodniczący Rady Nadzorczej, a w razie jego nieobecności Wiceprzewodniczący. </w:t>
      </w:r>
    </w:p>
    <w:p w14:paraId="7BDB9D09" w14:textId="77777777" w:rsidR="00EA0AA2" w:rsidRPr="00EA0AA2" w:rsidRDefault="00EA0AA2" w:rsidP="00EA0AA2">
      <w:pPr>
        <w:pStyle w:val="Akapitzlist"/>
        <w:numPr>
          <w:ilvl w:val="0"/>
          <w:numId w:val="29"/>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Posiedzenie Rady Nadzorczej może być zwyczajne lub nadzwyczajne. Zwyczajne posiedzenia powinny się odbyć co najmniej cztery razy w roku (raz na kwartał). Nadzwyczajne posiedzenie może być zwołane w każdej chwili.</w:t>
      </w:r>
    </w:p>
    <w:p w14:paraId="332461B9" w14:textId="77777777" w:rsidR="00EA0AA2" w:rsidRPr="00EA0AA2" w:rsidRDefault="00EA0AA2" w:rsidP="00EA0AA2">
      <w:pPr>
        <w:pStyle w:val="Akapitzlist"/>
        <w:numPr>
          <w:ilvl w:val="0"/>
          <w:numId w:val="29"/>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Przewodniczący Rady Nadzorczej lub w razie jego nieobecności Wiceprzewodniczący zwołuje posiedzenie Rady Nadzorczej z własnej inicjatywy lub na pisemny wniosek Zarządu Spółki lub członka Rady Nadzorczej. Posiedzenie powinno być zwołane w ciągu dwóch tygodni od chwili złożenia wniosku.</w:t>
      </w:r>
    </w:p>
    <w:p w14:paraId="15C5CF00" w14:textId="77777777" w:rsidR="00EA0AA2" w:rsidRPr="00EA0AA2" w:rsidRDefault="00EA0AA2" w:rsidP="00EA0AA2">
      <w:pPr>
        <w:pStyle w:val="Akapitzlist"/>
        <w:numPr>
          <w:ilvl w:val="0"/>
          <w:numId w:val="29"/>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Posiedzenia Rady Nadzorczej zwołuje się za uprzednim </w:t>
      </w:r>
      <w:smartTag w:uri="pwplexatsmarttags/smarttagmodule" w:element="Number2Word">
        <w:r w:rsidRPr="00EA0AA2">
          <w:rPr>
            <w:rFonts w:ascii="Times New Roman" w:hAnsi="Times New Roman" w:cs="Times New Roman"/>
            <w:sz w:val="20"/>
            <w:szCs w:val="20"/>
          </w:rPr>
          <w:t>5</w:t>
        </w:r>
      </w:smartTag>
      <w:r w:rsidRPr="00EA0AA2">
        <w:rPr>
          <w:rFonts w:ascii="Times New Roman" w:hAnsi="Times New Roman" w:cs="Times New Roman"/>
          <w:sz w:val="20"/>
          <w:szCs w:val="20"/>
        </w:rPr>
        <w:t xml:space="preserve"> (</w:t>
      </w:r>
      <w:proofErr w:type="spellStart"/>
      <w:r w:rsidRPr="00EA0AA2">
        <w:rPr>
          <w:rFonts w:ascii="Times New Roman" w:hAnsi="Times New Roman" w:cs="Times New Roman"/>
          <w:sz w:val="20"/>
          <w:szCs w:val="20"/>
        </w:rPr>
        <w:t>pięcio</w:t>
      </w:r>
      <w:proofErr w:type="spellEnd"/>
      <w:r w:rsidRPr="00EA0AA2">
        <w:rPr>
          <w:rFonts w:ascii="Times New Roman" w:hAnsi="Times New Roman" w:cs="Times New Roman"/>
          <w:sz w:val="20"/>
          <w:szCs w:val="20"/>
        </w:rPr>
        <w:t xml:space="preserve">) dniowym powiadomieniem przekazanym członkom Rady Nadzorczej listem poleconym lub za pośrednictwem poczty elektronicznej, chyba że wszyscy członkowie Rady Nadzorczej wyrażą zgodę na odbycie posiedzenia bez zachowania powyższego </w:t>
      </w:r>
      <w:smartTag w:uri="pwplexatsmarttags/smarttagmodule" w:element="Number2Word">
        <w:r w:rsidRPr="00EA0AA2">
          <w:rPr>
            <w:rFonts w:ascii="Times New Roman" w:hAnsi="Times New Roman" w:cs="Times New Roman"/>
            <w:sz w:val="20"/>
            <w:szCs w:val="20"/>
          </w:rPr>
          <w:t>5</w:t>
        </w:r>
      </w:smartTag>
      <w:r w:rsidRPr="00EA0AA2">
        <w:rPr>
          <w:rFonts w:ascii="Times New Roman" w:hAnsi="Times New Roman" w:cs="Times New Roman"/>
          <w:sz w:val="20"/>
          <w:szCs w:val="20"/>
        </w:rPr>
        <w:t xml:space="preserve"> (</w:t>
      </w:r>
      <w:proofErr w:type="spellStart"/>
      <w:r w:rsidRPr="00EA0AA2">
        <w:rPr>
          <w:rFonts w:ascii="Times New Roman" w:hAnsi="Times New Roman" w:cs="Times New Roman"/>
          <w:sz w:val="20"/>
          <w:szCs w:val="20"/>
        </w:rPr>
        <w:t>pięcio</w:t>
      </w:r>
      <w:proofErr w:type="spellEnd"/>
      <w:r w:rsidRPr="00EA0AA2">
        <w:rPr>
          <w:rFonts w:ascii="Times New Roman" w:hAnsi="Times New Roman" w:cs="Times New Roman"/>
          <w:sz w:val="20"/>
          <w:szCs w:val="20"/>
        </w:rPr>
        <w:t>) dniowego powiadomienia. Zgoda może być wyrażona wobec osoby zwołującej posiedzenie Rady Nadzorczej przekazana za pomocą każdego środka lub sposobu komunikacji na odległość.</w:t>
      </w:r>
    </w:p>
    <w:p w14:paraId="60A2EFD7" w14:textId="77777777" w:rsidR="00EA0AA2" w:rsidRPr="00EA0AA2" w:rsidRDefault="00EA0AA2" w:rsidP="00EA0AA2">
      <w:pPr>
        <w:pStyle w:val="Akapitzlist"/>
        <w:numPr>
          <w:ilvl w:val="0"/>
          <w:numId w:val="29"/>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Posiedzenia Rady Nadzorczej mogą się odbywać za pośrednictwem telefonu lub innego środka technicznego (np. Internet), w sposób umożliwiający wzajemne porozumienie wszystkich uczestniczących w takim posiedzeniu członków Rady Nadzorczej. Uchwały podjęte na tak odbytym posiedzeniu będą ważne, jeżeli wszyscy członkowie Rady Nadzorczej zostali zawiadomieni o treści projektów uchwał. </w:t>
      </w:r>
    </w:p>
    <w:p w14:paraId="65D7F7D3" w14:textId="77777777" w:rsidR="00EA0AA2" w:rsidRPr="00EA0AA2" w:rsidRDefault="00EA0AA2" w:rsidP="00EA0AA2">
      <w:pPr>
        <w:pStyle w:val="Akapitzlist"/>
        <w:numPr>
          <w:ilvl w:val="0"/>
          <w:numId w:val="29"/>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W zakresie dozwolonym przez prawo, uchwały Rady Nadzorczej mogą być powzięte w drodze pisemnego głosowania lub przy wykorzystaniu środków bezpośredniego porozumiewania się na odległość </w:t>
      </w:r>
      <w:r w:rsidRPr="00EA0AA2">
        <w:rPr>
          <w:rFonts w:ascii="Times New Roman" w:hAnsi="Times New Roman" w:cs="Times New Roman"/>
          <w:sz w:val="20"/>
          <w:szCs w:val="20"/>
        </w:rPr>
        <w:lastRenderedPageBreak/>
        <w:t>zarządzonego przez Przewodniczącego Rady Nadzorczej lub w razie jego nieobecności Wiceprzewodniczącego Rady Nadzorczej. Uchwały tak podjęte będą ważne jeżeli wszyscy członkowie Rady Nadzorczej zostali zawiadomieni o treści projektów uchwał.</w:t>
      </w:r>
    </w:p>
    <w:p w14:paraId="294B48FF" w14:textId="77777777" w:rsidR="00EA0AA2" w:rsidRPr="00EA0AA2" w:rsidRDefault="00EA0AA2" w:rsidP="00EA0AA2">
      <w:pPr>
        <w:pStyle w:val="Akapitzlist"/>
        <w:numPr>
          <w:ilvl w:val="0"/>
          <w:numId w:val="29"/>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Członkowie Rady Nadzorczej mogą brać udział w podejmowaniu uchwał oddając swój głos za pośrednictwem innego członka Rady Nadzorczej, za wyjątkiem spraw wprowadzonych do porządku obrad na posiedzeniu Rady Nadzorczej.” </w:t>
      </w:r>
    </w:p>
    <w:p w14:paraId="483C3554" w14:textId="77777777" w:rsidR="00EA0AA2" w:rsidRPr="00EA0AA2" w:rsidRDefault="00EA0AA2" w:rsidP="00EA0AA2">
      <w:pPr>
        <w:pStyle w:val="Akapitzlist"/>
        <w:numPr>
          <w:ilvl w:val="0"/>
          <w:numId w:val="29"/>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Z zastrzeżeniem poniższego § 18 ustęp 2 dla ważności uchwał Rady Nadzorczej wymagane jest zaproszenie na posiedzenie wszystkich członków Rady, zgodnie z  § 14 ustęp 15 i 16 powyżej. </w:t>
      </w:r>
    </w:p>
    <w:p w14:paraId="48D6B76C" w14:textId="77777777" w:rsidR="00EA0AA2" w:rsidRPr="00EA0AA2" w:rsidRDefault="00EA0AA2" w:rsidP="00EA0AA2">
      <w:pPr>
        <w:pStyle w:val="Akapitzlist"/>
        <w:numPr>
          <w:ilvl w:val="0"/>
          <w:numId w:val="29"/>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Niepowołanie członków Rady Nadzorczej spełniających kryteria niezależności, o których mowa w ust. </w:t>
      </w:r>
      <w:smartTag w:uri="pwplexatsmarttags/smarttagmodule" w:element="Number2Word">
        <w:r w:rsidRPr="00EA0AA2">
          <w:rPr>
            <w:rFonts w:ascii="Times New Roman" w:hAnsi="Times New Roman" w:cs="Times New Roman"/>
            <w:sz w:val="20"/>
            <w:szCs w:val="20"/>
          </w:rPr>
          <w:t>5</w:t>
        </w:r>
      </w:smartTag>
      <w:r w:rsidRPr="00EA0AA2">
        <w:rPr>
          <w:rFonts w:ascii="Times New Roman" w:hAnsi="Times New Roman" w:cs="Times New Roman"/>
          <w:sz w:val="20"/>
          <w:szCs w:val="20"/>
        </w:rPr>
        <w:t>, jak również wygaśnięcie mandatów tych członków w trakcie trwania kadencji lub zaprzestanie spełniania przez nich tych kryteriów w trakcie pełnienia mandatu, nie stanowi przeszkody do podejmowania ważnych uchwał przez Radę Nadzorczą.</w:t>
      </w:r>
    </w:p>
    <w:p w14:paraId="70479741" w14:textId="77777777" w:rsidR="00EA0AA2" w:rsidRPr="00EA0AA2" w:rsidRDefault="00EA0AA2" w:rsidP="00EA0AA2">
      <w:pPr>
        <w:spacing w:before="120" w:after="0"/>
        <w:jc w:val="center"/>
        <w:rPr>
          <w:rFonts w:ascii="Times New Roman" w:hAnsi="Times New Roman" w:cs="Times New Roman"/>
          <w:b/>
          <w:sz w:val="20"/>
          <w:szCs w:val="20"/>
        </w:rPr>
      </w:pPr>
      <w:r w:rsidRPr="00EA0AA2">
        <w:rPr>
          <w:rFonts w:ascii="Times New Roman" w:hAnsi="Times New Roman" w:cs="Times New Roman"/>
          <w:b/>
          <w:sz w:val="20"/>
          <w:szCs w:val="20"/>
        </w:rPr>
        <w:t xml:space="preserve">§ </w:t>
      </w:r>
      <w:smartTag w:uri="pwplexatsmarttags/smarttagmodule" w:element="Number2Word">
        <w:r w:rsidRPr="00EA0AA2">
          <w:rPr>
            <w:rFonts w:ascii="Times New Roman" w:hAnsi="Times New Roman" w:cs="Times New Roman"/>
            <w:b/>
            <w:sz w:val="20"/>
            <w:szCs w:val="20"/>
          </w:rPr>
          <w:t>15</w:t>
        </w:r>
      </w:smartTag>
      <w:r w:rsidRPr="00EA0AA2">
        <w:rPr>
          <w:rFonts w:ascii="Times New Roman" w:hAnsi="Times New Roman" w:cs="Times New Roman"/>
          <w:b/>
          <w:sz w:val="20"/>
          <w:szCs w:val="20"/>
        </w:rPr>
        <w:t>.</w:t>
      </w:r>
    </w:p>
    <w:p w14:paraId="05827D78" w14:textId="77777777" w:rsidR="00EA0AA2" w:rsidRPr="00EA0AA2" w:rsidRDefault="00EA0AA2" w:rsidP="00EA0AA2">
      <w:pPr>
        <w:pStyle w:val="Akapitzlist"/>
        <w:widowControl w:val="0"/>
        <w:numPr>
          <w:ilvl w:val="0"/>
          <w:numId w:val="31"/>
        </w:numPr>
        <w:spacing w:before="120" w:after="0"/>
        <w:ind w:left="567" w:hanging="567"/>
        <w:rPr>
          <w:rFonts w:ascii="Times New Roman" w:hAnsi="Times New Roman" w:cs="Times New Roman"/>
          <w:b/>
          <w:sz w:val="20"/>
          <w:szCs w:val="20"/>
        </w:rPr>
      </w:pPr>
      <w:r w:rsidRPr="00EA0AA2">
        <w:rPr>
          <w:rFonts w:ascii="Times New Roman" w:hAnsi="Times New Roman" w:cs="Times New Roman"/>
          <w:sz w:val="20"/>
          <w:szCs w:val="20"/>
        </w:rPr>
        <w:t>Rada wykonuje stały nadzór nad działalnością Spółki we wszystkich gałęziach jej przedsiębiorstwa.</w:t>
      </w:r>
    </w:p>
    <w:p w14:paraId="7A142AF3" w14:textId="77777777" w:rsidR="00EA0AA2" w:rsidRPr="00EA0AA2" w:rsidRDefault="00EA0AA2" w:rsidP="00EA0AA2">
      <w:pPr>
        <w:pStyle w:val="Akapitzlist"/>
        <w:widowControl w:val="0"/>
        <w:numPr>
          <w:ilvl w:val="0"/>
          <w:numId w:val="31"/>
        </w:numPr>
        <w:spacing w:before="120" w:after="0"/>
        <w:ind w:left="567" w:hanging="567"/>
        <w:rPr>
          <w:rFonts w:ascii="Times New Roman" w:hAnsi="Times New Roman" w:cs="Times New Roman"/>
          <w:b/>
          <w:sz w:val="20"/>
          <w:szCs w:val="20"/>
        </w:rPr>
      </w:pPr>
      <w:r w:rsidRPr="00EA0AA2">
        <w:rPr>
          <w:rFonts w:ascii="Times New Roman" w:hAnsi="Times New Roman" w:cs="Times New Roman"/>
          <w:sz w:val="20"/>
          <w:szCs w:val="20"/>
        </w:rPr>
        <w:t>Do szczególnych obowiązków Rady, realizowanych w formie podejmowanych uchwał należy:</w:t>
      </w:r>
    </w:p>
    <w:p w14:paraId="72C09B9E" w14:textId="77777777" w:rsidR="00EA0AA2" w:rsidRPr="00EA0AA2" w:rsidRDefault="00EA0AA2" w:rsidP="00EA0AA2">
      <w:pPr>
        <w:pStyle w:val="Akapitzlist"/>
        <w:numPr>
          <w:ilvl w:val="0"/>
          <w:numId w:val="20"/>
        </w:numPr>
        <w:tabs>
          <w:tab w:val="clear" w:pos="850"/>
        </w:tabs>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ocena sprawozdań Zarządu z działalności Spółki oraz sprawozdania finansowego za ubiegły rok obrotowy, w zakresie ich zgodności z księgami i dokumentami, jak i ze stanem faktycznym oraz wniosków Zarządu dotyczących podziału zysków i pokrycia strat, a także składanie Walnemu Zgromadzeniu corocznego pisemnego sprawozdania z wyników tej oceny i działalności Rady Nadzorczej;</w:t>
      </w:r>
    </w:p>
    <w:p w14:paraId="621EF99A" w14:textId="77777777" w:rsidR="00EA0AA2" w:rsidRPr="00EA0AA2" w:rsidRDefault="00EA0AA2" w:rsidP="00EA0AA2">
      <w:pPr>
        <w:pStyle w:val="Akapitzlist"/>
        <w:numPr>
          <w:ilvl w:val="0"/>
          <w:numId w:val="20"/>
        </w:numPr>
        <w:tabs>
          <w:tab w:val="clear" w:pos="850"/>
        </w:tabs>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zawieszanie z ważnych powodów w czynnościach poszczególnych lub wszystkich członków Zarządu Spółki,</w:t>
      </w:r>
    </w:p>
    <w:p w14:paraId="595A76DD" w14:textId="77777777" w:rsidR="00EA0AA2" w:rsidRPr="00EA0AA2" w:rsidRDefault="00EA0AA2" w:rsidP="00EA0AA2">
      <w:pPr>
        <w:pStyle w:val="Akapitzlist"/>
        <w:numPr>
          <w:ilvl w:val="0"/>
          <w:numId w:val="20"/>
        </w:numPr>
        <w:tabs>
          <w:tab w:val="clear" w:pos="850"/>
        </w:tabs>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delegowanie członków Rady Nadzorczej do czasowego wykonywania czynności członków Zarządu, nie mogących sprawować swoich czynności, </w:t>
      </w:r>
    </w:p>
    <w:p w14:paraId="7E8EE807" w14:textId="77777777" w:rsidR="00EA0AA2" w:rsidRPr="00EA0AA2" w:rsidRDefault="00EA0AA2" w:rsidP="00EA0AA2">
      <w:pPr>
        <w:pStyle w:val="Akapitzlist"/>
        <w:numPr>
          <w:ilvl w:val="0"/>
          <w:numId w:val="20"/>
        </w:numPr>
        <w:tabs>
          <w:tab w:val="clear" w:pos="850"/>
        </w:tabs>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ustalanie zasad wynagradzania Prezesa Zarządu i na jego wniosek wynagrodzenia członków Zarządu Spółki,</w:t>
      </w:r>
    </w:p>
    <w:p w14:paraId="4B685C63" w14:textId="77777777" w:rsidR="00EA0AA2" w:rsidRPr="00EA0AA2" w:rsidRDefault="00EA0AA2" w:rsidP="00EA0AA2">
      <w:pPr>
        <w:pStyle w:val="Akapitzlist"/>
        <w:numPr>
          <w:ilvl w:val="0"/>
          <w:numId w:val="20"/>
        </w:numPr>
        <w:tabs>
          <w:tab w:val="clear" w:pos="850"/>
        </w:tabs>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uchwalanie regulaminu funkcjonowania Rady Nadzorczej i zatwierdzanie regulaminu Zarządu Spółki,</w:t>
      </w:r>
    </w:p>
    <w:p w14:paraId="7DAD27F0" w14:textId="77777777" w:rsidR="00EA0AA2" w:rsidRPr="00EA0AA2" w:rsidRDefault="00EA0AA2" w:rsidP="00EA0AA2">
      <w:pPr>
        <w:pStyle w:val="Akapitzlist"/>
        <w:numPr>
          <w:ilvl w:val="0"/>
          <w:numId w:val="20"/>
        </w:numPr>
        <w:tabs>
          <w:tab w:val="clear" w:pos="850"/>
        </w:tabs>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wyrażanie zgody na tworzenie nowych spółek, na nabycie przez Spółkę akcji lub udziałów, albo na zbycie posiadanych przez Spółkę akcji lub udziałów, jeżeli kwota takiej transakcji przekracza 5%(pięć procent) sumy bilansowej aktywów Spółki wykazanej w najbardziej aktualnym, opublikowanym kwartalnym raporcie finansowym Spółki i jeżeli transakcja nie była przewidziana w budżecie Spółki zaopiniowanym przez Radę Nadzorczą zgodnie z postanowieniami Statutu,</w:t>
      </w:r>
    </w:p>
    <w:p w14:paraId="76E22A8E" w14:textId="77777777" w:rsidR="00EA0AA2" w:rsidRPr="00EA0AA2" w:rsidRDefault="00EA0AA2" w:rsidP="00EA0AA2">
      <w:pPr>
        <w:pStyle w:val="Akapitzlist"/>
        <w:numPr>
          <w:ilvl w:val="0"/>
          <w:numId w:val="20"/>
        </w:numPr>
        <w:tabs>
          <w:tab w:val="clear" w:pos="850"/>
        </w:tabs>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opiniowanie rocznego budżetu kosztów funkcjonowania Spółki,</w:t>
      </w:r>
    </w:p>
    <w:p w14:paraId="5D8779E7" w14:textId="77777777" w:rsidR="00EA0AA2" w:rsidRPr="00EA0AA2" w:rsidRDefault="00EA0AA2" w:rsidP="00EA0AA2">
      <w:pPr>
        <w:pStyle w:val="Akapitzlist"/>
        <w:numPr>
          <w:ilvl w:val="0"/>
          <w:numId w:val="20"/>
        </w:numPr>
        <w:tabs>
          <w:tab w:val="clear" w:pos="850"/>
        </w:tabs>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wybór biegłego rewidenta do badania sprawozdania finansowego Spółki,</w:t>
      </w:r>
    </w:p>
    <w:p w14:paraId="315C778C" w14:textId="77777777" w:rsidR="00EA0AA2" w:rsidRPr="00EA0AA2" w:rsidRDefault="00EA0AA2" w:rsidP="00EA0AA2">
      <w:pPr>
        <w:pStyle w:val="Akapitzlist"/>
        <w:numPr>
          <w:ilvl w:val="0"/>
          <w:numId w:val="20"/>
        </w:numPr>
        <w:tabs>
          <w:tab w:val="clear" w:pos="850"/>
        </w:tabs>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wyrażanie zgody na świadczenie, z jakiegokolwiek tytułu prawnego, przez Spółkę lub podmioty powiązane ze Spółką (w rozumieniu § </w:t>
      </w:r>
      <w:smartTag w:uri="pwplexatsmarttags/smarttagmodule" w:element="Number2Word">
        <w:r w:rsidRPr="00EA0AA2">
          <w:rPr>
            <w:rFonts w:ascii="Times New Roman" w:hAnsi="Times New Roman" w:cs="Times New Roman"/>
            <w:sz w:val="20"/>
            <w:szCs w:val="20"/>
          </w:rPr>
          <w:t>14</w:t>
        </w:r>
      </w:smartTag>
      <w:r w:rsidRPr="00EA0AA2">
        <w:rPr>
          <w:rFonts w:ascii="Times New Roman" w:hAnsi="Times New Roman" w:cs="Times New Roman"/>
          <w:sz w:val="20"/>
          <w:szCs w:val="20"/>
        </w:rPr>
        <w:t xml:space="preserve"> ust. 6 Statutu Spółki) na rzecz członków Zarządu Spółki,</w:t>
      </w:r>
    </w:p>
    <w:p w14:paraId="43630D87" w14:textId="77777777" w:rsidR="00EA0AA2" w:rsidRPr="00EA0AA2" w:rsidRDefault="00EA0AA2" w:rsidP="00EA0AA2">
      <w:pPr>
        <w:pStyle w:val="Akapitzlist"/>
        <w:numPr>
          <w:ilvl w:val="0"/>
          <w:numId w:val="20"/>
        </w:numPr>
        <w:tabs>
          <w:tab w:val="clear" w:pos="850"/>
        </w:tabs>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wyrażanie zgody na zawarcie przez Spółkę lub podmiot od niej zależny istotnej umowy z podmiotem powiązanym ze Spółką, z członkiem Rady Nadzorczej lub z członkiem Zarządu Spółki oraz z podmiotami z nimi powiązanymi,</w:t>
      </w:r>
    </w:p>
    <w:p w14:paraId="4A0ABB73" w14:textId="77777777" w:rsidR="00EA0AA2" w:rsidRPr="00EA0AA2" w:rsidRDefault="00EA0AA2" w:rsidP="00EA0AA2">
      <w:pPr>
        <w:pStyle w:val="Akapitzlist"/>
        <w:numPr>
          <w:ilvl w:val="0"/>
          <w:numId w:val="20"/>
        </w:numPr>
        <w:tabs>
          <w:tab w:val="clear" w:pos="850"/>
        </w:tabs>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wyrażanie zgody na nabywanie przez Spółkę własnych akcji,</w:t>
      </w:r>
    </w:p>
    <w:p w14:paraId="18C60897" w14:textId="77777777" w:rsidR="00EA0AA2" w:rsidRPr="00EA0AA2" w:rsidRDefault="00EA0AA2" w:rsidP="00EA0AA2">
      <w:pPr>
        <w:pStyle w:val="Akapitzlist"/>
        <w:numPr>
          <w:ilvl w:val="0"/>
          <w:numId w:val="20"/>
        </w:numPr>
        <w:tabs>
          <w:tab w:val="clear" w:pos="850"/>
        </w:tabs>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wyrażanie zgody na zaciąganie przez Spółkę zobowiązań (dokonywanie transakcji), o wartości przekraczającej, w jednym roku obrotowym, kwotę 10% (dziesięć procent) sumy bilansowej aktywów Spółki wykazanej w najbardziej aktualnym, opublikowanym kwartalnym raporcie </w:t>
      </w:r>
      <w:r w:rsidRPr="00EA0AA2">
        <w:rPr>
          <w:rFonts w:ascii="Times New Roman" w:hAnsi="Times New Roman" w:cs="Times New Roman"/>
          <w:sz w:val="20"/>
          <w:szCs w:val="20"/>
        </w:rPr>
        <w:lastRenderedPageBreak/>
        <w:t>finansowym Spółki i jeżeli transakcja nie była przewidziana w budżecie Spółki zaopiniowanym przez Radę Nadzorczą zgodnie z postanowieniami Statutu, jeżeli takie zobowiązania (transakcje) dotyczą:</w:t>
      </w:r>
    </w:p>
    <w:p w14:paraId="00444C38" w14:textId="77777777" w:rsidR="00EA0AA2" w:rsidRPr="00EA0AA2" w:rsidRDefault="00EA0AA2" w:rsidP="00EA0AA2">
      <w:pPr>
        <w:pStyle w:val="Akapitzlist"/>
        <w:numPr>
          <w:ilvl w:val="1"/>
          <w:numId w:val="20"/>
        </w:numPr>
        <w:tabs>
          <w:tab w:val="clear" w:pos="1439"/>
        </w:tabs>
        <w:spacing w:before="120" w:after="0"/>
        <w:ind w:left="1701" w:hanging="567"/>
        <w:jc w:val="both"/>
        <w:rPr>
          <w:rFonts w:ascii="Times New Roman" w:hAnsi="Times New Roman" w:cs="Times New Roman"/>
          <w:sz w:val="20"/>
          <w:szCs w:val="20"/>
        </w:rPr>
      </w:pPr>
      <w:r w:rsidRPr="00EA0AA2">
        <w:rPr>
          <w:rFonts w:ascii="Times New Roman" w:hAnsi="Times New Roman" w:cs="Times New Roman"/>
          <w:sz w:val="20"/>
          <w:szCs w:val="20"/>
        </w:rPr>
        <w:t>zobowiązań (transakcji) pojedynczych lub serii powiązanych ze sobą zobowiązań (transakcji), w tym także zobowiązań (transakcji) warunkowych i zobowiązań (transakcji) terminowych;</w:t>
      </w:r>
      <w:r w:rsidRPr="00EA0AA2">
        <w:rPr>
          <w:rFonts w:ascii="Times New Roman" w:hAnsi="Times New Roman" w:cs="Times New Roman"/>
          <w:sz w:val="20"/>
          <w:szCs w:val="20"/>
        </w:rPr>
        <w:tab/>
      </w:r>
    </w:p>
    <w:p w14:paraId="572CBF22" w14:textId="77777777" w:rsidR="00EA0AA2" w:rsidRPr="00EA0AA2" w:rsidRDefault="00EA0AA2" w:rsidP="00EA0AA2">
      <w:pPr>
        <w:pStyle w:val="Akapitzlist"/>
        <w:numPr>
          <w:ilvl w:val="1"/>
          <w:numId w:val="20"/>
        </w:numPr>
        <w:tabs>
          <w:tab w:val="clear" w:pos="1439"/>
        </w:tabs>
        <w:spacing w:before="120" w:after="0"/>
        <w:ind w:left="1701" w:hanging="567"/>
        <w:jc w:val="both"/>
        <w:rPr>
          <w:rFonts w:ascii="Times New Roman" w:hAnsi="Times New Roman" w:cs="Times New Roman"/>
          <w:sz w:val="20"/>
          <w:szCs w:val="20"/>
        </w:rPr>
      </w:pPr>
      <w:r w:rsidRPr="00EA0AA2">
        <w:rPr>
          <w:rFonts w:ascii="Times New Roman" w:hAnsi="Times New Roman" w:cs="Times New Roman"/>
          <w:sz w:val="20"/>
          <w:szCs w:val="20"/>
        </w:rPr>
        <w:t>pożyczek i kredytów;</w:t>
      </w:r>
    </w:p>
    <w:p w14:paraId="6AAD5D6F" w14:textId="77777777" w:rsidR="00EA0AA2" w:rsidRPr="00EA0AA2" w:rsidRDefault="00EA0AA2" w:rsidP="00EA0AA2">
      <w:pPr>
        <w:pStyle w:val="Akapitzlist"/>
        <w:numPr>
          <w:ilvl w:val="1"/>
          <w:numId w:val="20"/>
        </w:numPr>
        <w:tabs>
          <w:tab w:val="clear" w:pos="1439"/>
        </w:tabs>
        <w:spacing w:before="120" w:after="0"/>
        <w:ind w:left="1701"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emisji obligacji oprocentowanych, dokonywanych na podstawie uchwały Zarządu Spółki, jeżeli suma nominalnego zadłużenia Spółki z tytułu wyemitowanych już obligacji oprocentowanych: zwykłych, zamiennych na akcje i z prawem pierwszeństwa nie przekroczyła </w:t>
      </w:r>
      <w:smartTag w:uri="pwplexatsmarttags/smarttagmodule" w:element="Number2Word">
        <w:r w:rsidRPr="00EA0AA2">
          <w:rPr>
            <w:rFonts w:ascii="Times New Roman" w:hAnsi="Times New Roman" w:cs="Times New Roman"/>
            <w:sz w:val="20"/>
            <w:szCs w:val="20"/>
          </w:rPr>
          <w:t>33</w:t>
        </w:r>
      </w:smartTag>
      <w:r w:rsidRPr="00EA0AA2">
        <w:rPr>
          <w:rFonts w:ascii="Times New Roman" w:hAnsi="Times New Roman" w:cs="Times New Roman"/>
          <w:sz w:val="20"/>
          <w:szCs w:val="20"/>
        </w:rPr>
        <w:t>% sumy aktywów Spółki ustalonej na dzień planowanej nowej emisji obligacji  oprocentowanych;</w:t>
      </w:r>
    </w:p>
    <w:p w14:paraId="17E64AA3" w14:textId="77777777" w:rsidR="00EA0AA2" w:rsidRPr="00EA0AA2" w:rsidRDefault="00EA0AA2" w:rsidP="00EA0AA2">
      <w:pPr>
        <w:pStyle w:val="Akapitzlist"/>
        <w:numPr>
          <w:ilvl w:val="1"/>
          <w:numId w:val="20"/>
        </w:numPr>
        <w:tabs>
          <w:tab w:val="clear" w:pos="1439"/>
        </w:tabs>
        <w:spacing w:before="120" w:after="0"/>
        <w:ind w:left="1701"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emisji obligacji nieoprocentowanych (w tym obligacji dyskontowych), dokonywanych na podstawie uchwały Zarządu Spółki, jeżeli suma nominalnego zadłużenia Spółki z tytułu wszystkich już wyemitowanych obligacji nie przekroczyła </w:t>
      </w:r>
      <w:smartTag w:uri="pwplexatsmarttags/smarttagmodule" w:element="Number2Word">
        <w:r w:rsidRPr="00EA0AA2">
          <w:rPr>
            <w:rFonts w:ascii="Times New Roman" w:hAnsi="Times New Roman" w:cs="Times New Roman"/>
            <w:sz w:val="20"/>
            <w:szCs w:val="20"/>
          </w:rPr>
          <w:t>66</w:t>
        </w:r>
      </w:smartTag>
      <w:r w:rsidRPr="00EA0AA2">
        <w:rPr>
          <w:rFonts w:ascii="Times New Roman" w:hAnsi="Times New Roman" w:cs="Times New Roman"/>
          <w:sz w:val="20"/>
          <w:szCs w:val="20"/>
        </w:rPr>
        <w:t>% sumy aktywów Spółki ustalonej na dzień planowanej nowej emisji obligacji nieoprocentowanych (powiększonej o sumę nominalnego zadłużenia Spółki z tytułu emisji obligacji nieoprocentowanych nie wykazywanych w bilansie Spółki w dniu planowanej emisji obligacji nieoprocentowanych);</w:t>
      </w:r>
    </w:p>
    <w:p w14:paraId="78CA047C" w14:textId="77777777" w:rsidR="00EA0AA2" w:rsidRPr="00EA0AA2" w:rsidRDefault="00EA0AA2" w:rsidP="00EA0AA2">
      <w:pPr>
        <w:pStyle w:val="Akapitzlist"/>
        <w:numPr>
          <w:ilvl w:val="1"/>
          <w:numId w:val="20"/>
        </w:numPr>
        <w:tabs>
          <w:tab w:val="clear" w:pos="1439"/>
        </w:tabs>
        <w:spacing w:before="120" w:after="0"/>
        <w:ind w:left="1701" w:hanging="567"/>
        <w:jc w:val="both"/>
        <w:rPr>
          <w:rFonts w:ascii="Times New Roman" w:hAnsi="Times New Roman" w:cs="Times New Roman"/>
          <w:sz w:val="20"/>
          <w:szCs w:val="20"/>
        </w:rPr>
      </w:pPr>
      <w:r w:rsidRPr="00EA0AA2">
        <w:rPr>
          <w:rFonts w:ascii="Times New Roman" w:hAnsi="Times New Roman" w:cs="Times New Roman"/>
          <w:sz w:val="20"/>
          <w:szCs w:val="20"/>
        </w:rPr>
        <w:t>udzielania przez Spółkę poręczeń oraz zaciągania przez Spółkę zobowiązań z tytułu gwarancji i innych zobowiązań pozabilansowych, z wyjątkiem czynności służących zabezpieczeniu zobowiązań własnych Spółki;</w:t>
      </w:r>
    </w:p>
    <w:p w14:paraId="791B0EDE" w14:textId="77777777" w:rsidR="00EA0AA2" w:rsidRPr="00EA0AA2" w:rsidRDefault="00EA0AA2" w:rsidP="00EA0AA2">
      <w:pPr>
        <w:pStyle w:val="Akapitzlist"/>
        <w:numPr>
          <w:ilvl w:val="1"/>
          <w:numId w:val="20"/>
        </w:numPr>
        <w:tabs>
          <w:tab w:val="clear" w:pos="1439"/>
        </w:tabs>
        <w:spacing w:before="120" w:after="0"/>
        <w:ind w:left="1701" w:hanging="567"/>
        <w:jc w:val="both"/>
        <w:rPr>
          <w:rFonts w:ascii="Times New Roman" w:hAnsi="Times New Roman" w:cs="Times New Roman"/>
          <w:sz w:val="20"/>
          <w:szCs w:val="20"/>
        </w:rPr>
      </w:pPr>
      <w:r w:rsidRPr="00EA0AA2">
        <w:rPr>
          <w:rFonts w:ascii="Times New Roman" w:hAnsi="Times New Roman" w:cs="Times New Roman"/>
          <w:sz w:val="20"/>
          <w:szCs w:val="20"/>
        </w:rPr>
        <w:t>ustanawiania zastawu, hipoteki, przewłaszczenia na zabezpieczenie i innych obciążeń majątku Spółki;</w:t>
      </w:r>
    </w:p>
    <w:p w14:paraId="1E164460" w14:textId="77777777" w:rsidR="00EA0AA2" w:rsidRPr="00EA0AA2" w:rsidRDefault="00EA0AA2" w:rsidP="00EA0AA2">
      <w:pPr>
        <w:pStyle w:val="Akapitzlist"/>
        <w:numPr>
          <w:ilvl w:val="1"/>
          <w:numId w:val="20"/>
        </w:numPr>
        <w:tabs>
          <w:tab w:val="clear" w:pos="1439"/>
        </w:tabs>
        <w:spacing w:before="120" w:after="0"/>
        <w:ind w:left="1701" w:hanging="567"/>
        <w:jc w:val="both"/>
        <w:rPr>
          <w:rFonts w:ascii="Times New Roman" w:hAnsi="Times New Roman" w:cs="Times New Roman"/>
          <w:sz w:val="20"/>
          <w:szCs w:val="20"/>
        </w:rPr>
      </w:pPr>
      <w:r w:rsidRPr="00EA0AA2">
        <w:rPr>
          <w:rFonts w:ascii="Times New Roman" w:hAnsi="Times New Roman" w:cs="Times New Roman"/>
          <w:sz w:val="20"/>
          <w:szCs w:val="20"/>
        </w:rPr>
        <w:t>zbycia składników majątku trwałego Spółki.</w:t>
      </w:r>
    </w:p>
    <w:p w14:paraId="5749D5BD" w14:textId="77777777" w:rsidR="00EA0AA2" w:rsidRPr="00EA0AA2" w:rsidRDefault="00EA0AA2" w:rsidP="00EA0AA2">
      <w:pPr>
        <w:pStyle w:val="Akapitzlist"/>
        <w:numPr>
          <w:ilvl w:val="0"/>
          <w:numId w:val="20"/>
        </w:numPr>
        <w:tabs>
          <w:tab w:val="clear" w:pos="850"/>
        </w:tabs>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wyrażanie zgody na decyzje Zarządu Spółki związane z podwyższeniem kapitału zakładowego w ramach kapitału docelowego, zgodnie zasadami określonymi w § 7 ustęp 13 Statutu.</w:t>
      </w:r>
    </w:p>
    <w:p w14:paraId="46999CB6" w14:textId="77777777" w:rsidR="00EA0AA2" w:rsidRPr="00EA0AA2" w:rsidRDefault="00EA0AA2" w:rsidP="00EA0AA2">
      <w:pPr>
        <w:pStyle w:val="Akapitzlist"/>
        <w:numPr>
          <w:ilvl w:val="0"/>
          <w:numId w:val="20"/>
        </w:numPr>
        <w:tabs>
          <w:tab w:val="clear" w:pos="850"/>
        </w:tabs>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wydawanie, na wniosek Zarządu Spółki, zgody na zawarcie przez Spółkę istotnej umowy z akcjonariuszem Spółki posiadającym co najmniej </w:t>
      </w:r>
      <w:smartTag w:uri="pwplexatsmarttags/smarttagmodule" w:element="Number2Word">
        <w:r w:rsidRPr="00EA0AA2">
          <w:rPr>
            <w:rFonts w:ascii="Times New Roman" w:hAnsi="Times New Roman" w:cs="Times New Roman"/>
            <w:sz w:val="20"/>
            <w:szCs w:val="20"/>
          </w:rPr>
          <w:t>5</w:t>
        </w:r>
      </w:smartTag>
      <w:r w:rsidRPr="00EA0AA2">
        <w:rPr>
          <w:rFonts w:ascii="Times New Roman" w:hAnsi="Times New Roman" w:cs="Times New Roman"/>
          <w:sz w:val="20"/>
          <w:szCs w:val="20"/>
        </w:rPr>
        <w:t>% ogólnej liczby głosów w Spółce lub podmiotem powiązanym, innych niż transakcje typowe i zawierane na warunkach rynkowych w ramach prowadzonej działalności operacyjnej przez Spółkę z podmiotami wchodzącymi w skład grupy kapitałowej Spółki.</w:t>
      </w:r>
    </w:p>
    <w:p w14:paraId="0E1DBEEC" w14:textId="77777777" w:rsidR="00EA0AA2" w:rsidRPr="00EA0AA2" w:rsidRDefault="00EA0AA2" w:rsidP="00EA0AA2">
      <w:pPr>
        <w:pStyle w:val="Akapitzlist"/>
        <w:widowControl w:val="0"/>
        <w:numPr>
          <w:ilvl w:val="0"/>
          <w:numId w:val="31"/>
        </w:numPr>
        <w:spacing w:before="120" w:after="0"/>
        <w:ind w:left="567" w:hanging="567"/>
        <w:jc w:val="both"/>
        <w:rPr>
          <w:rFonts w:ascii="Times New Roman" w:hAnsi="Times New Roman" w:cs="Times New Roman"/>
          <w:b/>
          <w:bCs/>
          <w:sz w:val="20"/>
          <w:szCs w:val="20"/>
        </w:rPr>
      </w:pPr>
      <w:r w:rsidRPr="00EA0AA2">
        <w:rPr>
          <w:rFonts w:ascii="Times New Roman" w:hAnsi="Times New Roman" w:cs="Times New Roman"/>
          <w:bCs/>
          <w:sz w:val="20"/>
          <w:szCs w:val="20"/>
        </w:rPr>
        <w:t xml:space="preserve">Na potrzeby postanowienia ust. </w:t>
      </w:r>
      <w:smartTag w:uri="pwplexatsmarttags/smarttagmodule" w:element="Number2Word">
        <w:r w:rsidRPr="00EA0AA2">
          <w:rPr>
            <w:rFonts w:ascii="Times New Roman" w:hAnsi="Times New Roman" w:cs="Times New Roman"/>
            <w:bCs/>
            <w:sz w:val="20"/>
            <w:szCs w:val="20"/>
          </w:rPr>
          <w:t>2</w:t>
        </w:r>
      </w:smartTag>
      <w:r w:rsidRPr="00EA0AA2">
        <w:rPr>
          <w:rFonts w:ascii="Times New Roman" w:hAnsi="Times New Roman" w:cs="Times New Roman"/>
          <w:bCs/>
          <w:sz w:val="20"/>
          <w:szCs w:val="20"/>
        </w:rPr>
        <w:t xml:space="preserve"> lit. n) przyjmuje się definicję podmiotu powiązanego określoną w </w:t>
      </w:r>
      <w:r w:rsidRPr="00EA0AA2">
        <w:rPr>
          <w:rFonts w:ascii="Times New Roman" w:hAnsi="Times New Roman" w:cs="Times New Roman"/>
          <w:sz w:val="20"/>
          <w:szCs w:val="20"/>
        </w:rPr>
        <w:t>międzynarodowych</w:t>
      </w:r>
      <w:r w:rsidRPr="00EA0AA2">
        <w:rPr>
          <w:rFonts w:ascii="Times New Roman" w:hAnsi="Times New Roman" w:cs="Times New Roman"/>
          <w:bCs/>
          <w:sz w:val="20"/>
          <w:szCs w:val="20"/>
        </w:rPr>
        <w:t xml:space="preserve"> standardach rachunkowości przyjętych zgodnie z rozporządzeniem (WE) nr </w:t>
      </w:r>
      <w:smartTag w:uri="pwplexatsmarttags/smarttagmodule" w:element="Broken">
        <w:smartTag w:uri="pwplexatsmarttags/smarttagmodule" w:element="Number2Word">
          <w:r w:rsidRPr="00EA0AA2">
            <w:rPr>
              <w:rFonts w:ascii="Times New Roman" w:hAnsi="Times New Roman" w:cs="Times New Roman"/>
              <w:bCs/>
              <w:sz w:val="20"/>
              <w:szCs w:val="20"/>
            </w:rPr>
            <w:t>1606</w:t>
          </w:r>
        </w:smartTag>
        <w:r w:rsidRPr="00EA0AA2">
          <w:rPr>
            <w:rFonts w:ascii="Times New Roman" w:hAnsi="Times New Roman" w:cs="Times New Roman"/>
            <w:bCs/>
            <w:sz w:val="20"/>
            <w:szCs w:val="20"/>
          </w:rPr>
          <w:t>/</w:t>
        </w:r>
        <w:smartTag w:uri="pwplexatsmarttags/smarttagmodule" w:element="Number2Word">
          <w:r w:rsidRPr="00EA0AA2">
            <w:rPr>
              <w:rFonts w:ascii="Times New Roman" w:hAnsi="Times New Roman" w:cs="Times New Roman"/>
              <w:bCs/>
              <w:sz w:val="20"/>
              <w:szCs w:val="20"/>
            </w:rPr>
            <w:t>2002</w:t>
          </w:r>
        </w:smartTag>
      </w:smartTag>
      <w:r w:rsidRPr="00EA0AA2">
        <w:rPr>
          <w:rFonts w:ascii="Times New Roman" w:hAnsi="Times New Roman" w:cs="Times New Roman"/>
          <w:bCs/>
          <w:sz w:val="20"/>
          <w:szCs w:val="20"/>
        </w:rPr>
        <w:t xml:space="preserve"> Parlamentu Europejskiego i Rady z dnia </w:t>
      </w:r>
      <w:smartTag w:uri="pwplexatsmarttags/smarttagmodule" w:element="Number2Word">
        <w:r w:rsidRPr="00EA0AA2">
          <w:rPr>
            <w:rFonts w:ascii="Times New Roman" w:hAnsi="Times New Roman" w:cs="Times New Roman"/>
            <w:bCs/>
            <w:sz w:val="20"/>
            <w:szCs w:val="20"/>
          </w:rPr>
          <w:t>19</w:t>
        </w:r>
      </w:smartTag>
      <w:r w:rsidRPr="00EA0AA2">
        <w:rPr>
          <w:rFonts w:ascii="Times New Roman" w:hAnsi="Times New Roman" w:cs="Times New Roman"/>
          <w:bCs/>
          <w:sz w:val="20"/>
          <w:szCs w:val="20"/>
        </w:rPr>
        <w:t xml:space="preserve"> lipca </w:t>
      </w:r>
      <w:smartTag w:uri="pwplexatsmarttags/smarttagmodule" w:element="Number2Word">
        <w:r w:rsidRPr="00EA0AA2">
          <w:rPr>
            <w:rFonts w:ascii="Times New Roman" w:hAnsi="Times New Roman" w:cs="Times New Roman"/>
            <w:bCs/>
            <w:sz w:val="20"/>
            <w:szCs w:val="20"/>
          </w:rPr>
          <w:t>2002</w:t>
        </w:r>
      </w:smartTag>
      <w:r w:rsidRPr="00EA0AA2">
        <w:rPr>
          <w:rFonts w:ascii="Times New Roman" w:hAnsi="Times New Roman" w:cs="Times New Roman"/>
          <w:bCs/>
          <w:sz w:val="20"/>
          <w:szCs w:val="20"/>
        </w:rPr>
        <w:t xml:space="preserve"> r. w sprawie stosowania międzynarodowych standardów rachunkowości.</w:t>
      </w:r>
    </w:p>
    <w:p w14:paraId="26321E2E" w14:textId="77777777" w:rsidR="00EA0AA2" w:rsidRPr="00EA0AA2" w:rsidRDefault="00EA0AA2" w:rsidP="00EA0AA2">
      <w:pPr>
        <w:pStyle w:val="Akapitzlist"/>
        <w:widowControl w:val="0"/>
        <w:numPr>
          <w:ilvl w:val="0"/>
          <w:numId w:val="31"/>
        </w:numPr>
        <w:spacing w:before="120" w:after="0"/>
        <w:ind w:left="567" w:hanging="567"/>
        <w:jc w:val="both"/>
        <w:rPr>
          <w:rFonts w:ascii="Times New Roman" w:hAnsi="Times New Roman" w:cs="Times New Roman"/>
          <w:b/>
          <w:bCs/>
          <w:sz w:val="20"/>
          <w:szCs w:val="20"/>
        </w:rPr>
      </w:pPr>
      <w:r w:rsidRPr="00EA0AA2">
        <w:rPr>
          <w:rFonts w:ascii="Times New Roman" w:hAnsi="Times New Roman" w:cs="Times New Roman"/>
          <w:sz w:val="20"/>
          <w:szCs w:val="20"/>
        </w:rPr>
        <w:t>Raz</w:t>
      </w:r>
      <w:r w:rsidRPr="00EA0AA2">
        <w:rPr>
          <w:rFonts w:ascii="Times New Roman" w:hAnsi="Times New Roman" w:cs="Times New Roman"/>
          <w:bCs/>
          <w:sz w:val="20"/>
          <w:szCs w:val="20"/>
        </w:rPr>
        <w:t xml:space="preserve"> w roku Rada Nadzorcza sporządza, w celu przedstawienia Zwyczajnemu Walnemu Zgromadzeniu:</w:t>
      </w:r>
    </w:p>
    <w:p w14:paraId="6BBC9842" w14:textId="77777777" w:rsidR="00EA0AA2" w:rsidRPr="00EA0AA2" w:rsidRDefault="00EA0AA2" w:rsidP="00EA0AA2">
      <w:pPr>
        <w:widowControl w:val="0"/>
        <w:numPr>
          <w:ilvl w:val="0"/>
          <w:numId w:val="37"/>
        </w:numPr>
        <w:tabs>
          <w:tab w:val="clear" w:pos="850"/>
        </w:tabs>
        <w:spacing w:before="120" w:after="0"/>
        <w:ind w:left="1134" w:hanging="567"/>
        <w:jc w:val="both"/>
        <w:rPr>
          <w:rFonts w:ascii="Times New Roman" w:hAnsi="Times New Roman" w:cs="Times New Roman"/>
          <w:bCs/>
          <w:sz w:val="20"/>
          <w:szCs w:val="20"/>
        </w:rPr>
      </w:pPr>
      <w:r w:rsidRPr="00EA0AA2">
        <w:rPr>
          <w:rFonts w:ascii="Times New Roman" w:hAnsi="Times New Roman" w:cs="Times New Roman"/>
          <w:bCs/>
          <w:sz w:val="20"/>
          <w:szCs w:val="20"/>
        </w:rPr>
        <w:t xml:space="preserve">ocenę sytuacji spółki, z uwzględnieniem oceny systemów kontroli wewnętrznej,  zarządzania ryzykiem, </w:t>
      </w:r>
      <w:proofErr w:type="spellStart"/>
      <w:r w:rsidRPr="00EA0AA2">
        <w:rPr>
          <w:rFonts w:ascii="Times New Roman" w:hAnsi="Times New Roman" w:cs="Times New Roman"/>
          <w:bCs/>
          <w:sz w:val="20"/>
          <w:szCs w:val="20"/>
        </w:rPr>
        <w:t>compliance</w:t>
      </w:r>
      <w:proofErr w:type="spellEnd"/>
      <w:r w:rsidRPr="00EA0AA2">
        <w:rPr>
          <w:rFonts w:ascii="Times New Roman" w:hAnsi="Times New Roman" w:cs="Times New Roman"/>
          <w:bCs/>
          <w:sz w:val="20"/>
          <w:szCs w:val="20"/>
        </w:rPr>
        <w:t xml:space="preserve"> oraz funkcji audytu wewnętrznego, o ile zostały one wdrożone w Spółce; ocena ta obejmuje wszystkie istotne mechanizmy kontrolne, w tym zwłaszcza dotyczące raportowania finansowego i działalności operacyjnej; </w:t>
      </w:r>
    </w:p>
    <w:p w14:paraId="3D2A1C1B" w14:textId="77777777" w:rsidR="00EA0AA2" w:rsidRPr="00EA0AA2" w:rsidRDefault="00EA0AA2" w:rsidP="00EA0AA2">
      <w:pPr>
        <w:widowControl w:val="0"/>
        <w:numPr>
          <w:ilvl w:val="0"/>
          <w:numId w:val="37"/>
        </w:numPr>
        <w:tabs>
          <w:tab w:val="clear" w:pos="850"/>
        </w:tabs>
        <w:spacing w:before="120" w:after="0"/>
        <w:ind w:left="1134" w:hanging="567"/>
        <w:jc w:val="both"/>
        <w:rPr>
          <w:rFonts w:ascii="Times New Roman" w:hAnsi="Times New Roman" w:cs="Times New Roman"/>
          <w:bCs/>
          <w:sz w:val="20"/>
          <w:szCs w:val="20"/>
        </w:rPr>
      </w:pPr>
      <w:r w:rsidRPr="00EA0AA2">
        <w:rPr>
          <w:rFonts w:ascii="Times New Roman" w:hAnsi="Times New Roman" w:cs="Times New Roman"/>
          <w:bCs/>
          <w:sz w:val="20"/>
          <w:szCs w:val="20"/>
        </w:rPr>
        <w:t xml:space="preserve">sprawozdanie z działalności rady nadzorczej, obejmujące co najmniej informacje na temat: </w:t>
      </w:r>
    </w:p>
    <w:p w14:paraId="138502AA" w14:textId="77777777" w:rsidR="00EA0AA2" w:rsidRPr="00EA0AA2" w:rsidRDefault="00EA0AA2" w:rsidP="00EA0AA2">
      <w:pPr>
        <w:widowControl w:val="0"/>
        <w:numPr>
          <w:ilvl w:val="0"/>
          <w:numId w:val="38"/>
        </w:numPr>
        <w:tabs>
          <w:tab w:val="clear" w:pos="1439"/>
        </w:tabs>
        <w:spacing w:before="120" w:after="0"/>
        <w:ind w:left="1701" w:hanging="567"/>
        <w:jc w:val="both"/>
        <w:rPr>
          <w:rFonts w:ascii="Times New Roman" w:hAnsi="Times New Roman" w:cs="Times New Roman"/>
          <w:bCs/>
          <w:sz w:val="20"/>
          <w:szCs w:val="20"/>
        </w:rPr>
      </w:pPr>
      <w:r w:rsidRPr="00EA0AA2">
        <w:rPr>
          <w:rFonts w:ascii="Times New Roman" w:hAnsi="Times New Roman" w:cs="Times New Roman"/>
          <w:bCs/>
          <w:sz w:val="20"/>
          <w:szCs w:val="20"/>
        </w:rPr>
        <w:t xml:space="preserve"> składu Rady Nadzorczej i jej komitetów,</w:t>
      </w:r>
    </w:p>
    <w:p w14:paraId="70C3F8D7" w14:textId="77777777" w:rsidR="00EA0AA2" w:rsidRPr="00EA0AA2" w:rsidRDefault="00EA0AA2" w:rsidP="00EA0AA2">
      <w:pPr>
        <w:widowControl w:val="0"/>
        <w:numPr>
          <w:ilvl w:val="0"/>
          <w:numId w:val="38"/>
        </w:numPr>
        <w:tabs>
          <w:tab w:val="clear" w:pos="1439"/>
        </w:tabs>
        <w:spacing w:before="120" w:after="0"/>
        <w:ind w:left="1701" w:hanging="567"/>
        <w:jc w:val="both"/>
        <w:rPr>
          <w:rFonts w:ascii="Times New Roman" w:hAnsi="Times New Roman" w:cs="Times New Roman"/>
          <w:bCs/>
          <w:sz w:val="20"/>
          <w:szCs w:val="20"/>
        </w:rPr>
      </w:pPr>
      <w:r w:rsidRPr="00EA0AA2">
        <w:rPr>
          <w:rFonts w:ascii="Times New Roman" w:hAnsi="Times New Roman" w:cs="Times New Roman"/>
          <w:bCs/>
          <w:sz w:val="20"/>
          <w:szCs w:val="20"/>
        </w:rPr>
        <w:t xml:space="preserve"> spełniania przez członków rady kryteriów niezależności, o których mowa w ust. </w:t>
      </w:r>
      <w:smartTag w:uri="pwplexatsmarttags/smarttagmodule" w:element="Number2Word">
        <w:r w:rsidRPr="00EA0AA2">
          <w:rPr>
            <w:rFonts w:ascii="Times New Roman" w:hAnsi="Times New Roman" w:cs="Times New Roman"/>
            <w:bCs/>
            <w:sz w:val="20"/>
            <w:szCs w:val="20"/>
          </w:rPr>
          <w:t>5</w:t>
        </w:r>
      </w:smartTag>
      <w:r w:rsidRPr="00EA0AA2">
        <w:rPr>
          <w:rFonts w:ascii="Times New Roman" w:hAnsi="Times New Roman" w:cs="Times New Roman"/>
          <w:bCs/>
          <w:sz w:val="20"/>
          <w:szCs w:val="20"/>
        </w:rPr>
        <w:t>,</w:t>
      </w:r>
    </w:p>
    <w:p w14:paraId="292E3C14" w14:textId="77777777" w:rsidR="00EA0AA2" w:rsidRPr="00EA0AA2" w:rsidRDefault="00EA0AA2" w:rsidP="00EA0AA2">
      <w:pPr>
        <w:widowControl w:val="0"/>
        <w:numPr>
          <w:ilvl w:val="0"/>
          <w:numId w:val="38"/>
        </w:numPr>
        <w:tabs>
          <w:tab w:val="clear" w:pos="1439"/>
        </w:tabs>
        <w:spacing w:before="120" w:after="0"/>
        <w:ind w:left="1701" w:hanging="567"/>
        <w:jc w:val="both"/>
        <w:rPr>
          <w:rFonts w:ascii="Times New Roman" w:hAnsi="Times New Roman" w:cs="Times New Roman"/>
          <w:bCs/>
          <w:sz w:val="20"/>
          <w:szCs w:val="20"/>
        </w:rPr>
      </w:pPr>
      <w:r w:rsidRPr="00EA0AA2">
        <w:rPr>
          <w:rFonts w:ascii="Times New Roman" w:hAnsi="Times New Roman" w:cs="Times New Roman"/>
          <w:bCs/>
          <w:sz w:val="20"/>
          <w:szCs w:val="20"/>
        </w:rPr>
        <w:t xml:space="preserve"> liczby posiedzeń Rady Nadzorczej i jej komitetów w raportowanym okresie,</w:t>
      </w:r>
    </w:p>
    <w:p w14:paraId="6DC39B5D" w14:textId="77777777" w:rsidR="00EA0AA2" w:rsidRPr="00EA0AA2" w:rsidRDefault="00EA0AA2" w:rsidP="00EA0AA2">
      <w:pPr>
        <w:widowControl w:val="0"/>
        <w:numPr>
          <w:ilvl w:val="0"/>
          <w:numId w:val="38"/>
        </w:numPr>
        <w:tabs>
          <w:tab w:val="clear" w:pos="1439"/>
        </w:tabs>
        <w:spacing w:before="120" w:after="0"/>
        <w:ind w:left="1701" w:hanging="567"/>
        <w:jc w:val="both"/>
        <w:rPr>
          <w:rFonts w:ascii="Times New Roman" w:hAnsi="Times New Roman" w:cs="Times New Roman"/>
          <w:bCs/>
          <w:sz w:val="20"/>
          <w:szCs w:val="20"/>
        </w:rPr>
      </w:pPr>
      <w:r w:rsidRPr="00EA0AA2">
        <w:rPr>
          <w:rFonts w:ascii="Times New Roman" w:hAnsi="Times New Roman" w:cs="Times New Roman"/>
          <w:bCs/>
          <w:sz w:val="20"/>
          <w:szCs w:val="20"/>
        </w:rPr>
        <w:t xml:space="preserve"> dokonanej samooceny pracy Rady Nadzorczej;</w:t>
      </w:r>
    </w:p>
    <w:p w14:paraId="042C1F4C" w14:textId="77777777" w:rsidR="00EA0AA2" w:rsidRPr="00EA0AA2" w:rsidRDefault="00EA0AA2" w:rsidP="00EA0AA2">
      <w:pPr>
        <w:widowControl w:val="0"/>
        <w:numPr>
          <w:ilvl w:val="0"/>
          <w:numId w:val="37"/>
        </w:numPr>
        <w:tabs>
          <w:tab w:val="clear" w:pos="850"/>
        </w:tabs>
        <w:spacing w:before="120" w:after="0"/>
        <w:ind w:left="1134" w:hanging="567"/>
        <w:jc w:val="both"/>
        <w:rPr>
          <w:rFonts w:ascii="Times New Roman" w:hAnsi="Times New Roman" w:cs="Times New Roman"/>
          <w:bCs/>
          <w:sz w:val="20"/>
          <w:szCs w:val="20"/>
        </w:rPr>
      </w:pPr>
      <w:r w:rsidRPr="00EA0AA2">
        <w:rPr>
          <w:rFonts w:ascii="Times New Roman" w:hAnsi="Times New Roman" w:cs="Times New Roman"/>
          <w:bCs/>
          <w:sz w:val="20"/>
          <w:szCs w:val="20"/>
        </w:rPr>
        <w:lastRenderedPageBreak/>
        <w:t>ocenę sposobu wypełniania przez Spółkę obowiązków informacyjnych dotyczących stosowania zasad ładu korporacyjnego;</w:t>
      </w:r>
    </w:p>
    <w:p w14:paraId="2BB9584A" w14:textId="77777777" w:rsidR="00EA0AA2" w:rsidRPr="00EA0AA2" w:rsidRDefault="00EA0AA2" w:rsidP="00EA0AA2">
      <w:pPr>
        <w:widowControl w:val="0"/>
        <w:numPr>
          <w:ilvl w:val="0"/>
          <w:numId w:val="37"/>
        </w:numPr>
        <w:tabs>
          <w:tab w:val="clear" w:pos="850"/>
        </w:tabs>
        <w:spacing w:before="120" w:after="0"/>
        <w:ind w:left="1134" w:hanging="567"/>
        <w:jc w:val="both"/>
        <w:rPr>
          <w:rFonts w:ascii="Times New Roman" w:hAnsi="Times New Roman" w:cs="Times New Roman"/>
          <w:bCs/>
          <w:sz w:val="20"/>
          <w:szCs w:val="20"/>
        </w:rPr>
      </w:pPr>
      <w:r w:rsidRPr="00EA0AA2">
        <w:rPr>
          <w:rFonts w:ascii="Times New Roman" w:hAnsi="Times New Roman" w:cs="Times New Roman"/>
          <w:bCs/>
          <w:sz w:val="20"/>
          <w:szCs w:val="20"/>
        </w:rPr>
        <w:t>ocenę racjonalności prowadzonej przez spółkę polityki w zakresie prowadzonej przez Spółkę działalności sponsoringowej, charytatywnej lub innej o zbliżonym charakterze albo o informację o braku takiej polityki.</w:t>
      </w:r>
    </w:p>
    <w:p w14:paraId="007CD2C6" w14:textId="77777777" w:rsidR="00EA0AA2" w:rsidRPr="00EA0AA2" w:rsidRDefault="00EA0AA2" w:rsidP="00EA0AA2">
      <w:pPr>
        <w:spacing w:before="120" w:after="0"/>
        <w:jc w:val="center"/>
        <w:rPr>
          <w:rFonts w:ascii="Times New Roman" w:hAnsi="Times New Roman" w:cs="Times New Roman"/>
          <w:b/>
          <w:sz w:val="20"/>
          <w:szCs w:val="20"/>
        </w:rPr>
      </w:pPr>
      <w:r w:rsidRPr="00EA0AA2">
        <w:rPr>
          <w:rFonts w:ascii="Times New Roman" w:hAnsi="Times New Roman" w:cs="Times New Roman"/>
          <w:b/>
          <w:sz w:val="20"/>
          <w:szCs w:val="20"/>
        </w:rPr>
        <w:t xml:space="preserve">§ </w:t>
      </w:r>
      <w:smartTag w:uri="pwplexatsmarttags/smarttagmodule" w:element="Number2Word">
        <w:r w:rsidRPr="00EA0AA2">
          <w:rPr>
            <w:rFonts w:ascii="Times New Roman" w:hAnsi="Times New Roman" w:cs="Times New Roman"/>
            <w:b/>
            <w:sz w:val="20"/>
            <w:szCs w:val="20"/>
          </w:rPr>
          <w:t>16</w:t>
        </w:r>
      </w:smartTag>
      <w:r w:rsidRPr="00EA0AA2">
        <w:rPr>
          <w:rFonts w:ascii="Times New Roman" w:hAnsi="Times New Roman" w:cs="Times New Roman"/>
          <w:b/>
          <w:sz w:val="20"/>
          <w:szCs w:val="20"/>
        </w:rPr>
        <w:t>.</w:t>
      </w:r>
    </w:p>
    <w:p w14:paraId="4FAE98C5" w14:textId="77777777" w:rsidR="00EA0AA2" w:rsidRPr="00EA0AA2" w:rsidRDefault="00EA0AA2" w:rsidP="00EA0AA2">
      <w:pPr>
        <w:pStyle w:val="Akapitzlist"/>
        <w:numPr>
          <w:ilvl w:val="0"/>
          <w:numId w:val="15"/>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Członkowie Rady Nadzorczej wykonują swoje prawa i obowiązki osobiście.</w:t>
      </w:r>
    </w:p>
    <w:p w14:paraId="7827A929" w14:textId="77777777" w:rsidR="00EA0AA2" w:rsidRPr="00EA0AA2" w:rsidRDefault="00EA0AA2" w:rsidP="00EA0AA2">
      <w:pPr>
        <w:pStyle w:val="Akapitzlist"/>
        <w:numPr>
          <w:ilvl w:val="0"/>
          <w:numId w:val="15"/>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Wynagrodzenie dla członków Rady Nadzorczej ustala Walne Zgromadzenie.</w:t>
      </w:r>
    </w:p>
    <w:p w14:paraId="24918F45" w14:textId="77777777" w:rsidR="00EA0AA2" w:rsidRPr="00EA0AA2" w:rsidRDefault="00EA0AA2" w:rsidP="00EA0AA2">
      <w:pPr>
        <w:spacing w:before="120" w:after="0"/>
        <w:jc w:val="center"/>
        <w:rPr>
          <w:rFonts w:ascii="Times New Roman" w:hAnsi="Times New Roman" w:cs="Times New Roman"/>
          <w:b/>
          <w:sz w:val="20"/>
          <w:szCs w:val="20"/>
        </w:rPr>
      </w:pPr>
      <w:r w:rsidRPr="00EA0AA2">
        <w:rPr>
          <w:rFonts w:ascii="Times New Roman" w:hAnsi="Times New Roman" w:cs="Times New Roman"/>
          <w:b/>
          <w:sz w:val="20"/>
          <w:szCs w:val="20"/>
        </w:rPr>
        <w:t xml:space="preserve">§ </w:t>
      </w:r>
      <w:smartTag w:uri="pwplexatsmarttags/smarttagmodule" w:element="Number2Word">
        <w:r w:rsidRPr="00EA0AA2">
          <w:rPr>
            <w:rFonts w:ascii="Times New Roman" w:hAnsi="Times New Roman" w:cs="Times New Roman"/>
            <w:b/>
            <w:sz w:val="20"/>
            <w:szCs w:val="20"/>
          </w:rPr>
          <w:t>17</w:t>
        </w:r>
      </w:smartTag>
      <w:r w:rsidRPr="00EA0AA2">
        <w:rPr>
          <w:rFonts w:ascii="Times New Roman" w:hAnsi="Times New Roman" w:cs="Times New Roman"/>
          <w:b/>
          <w:sz w:val="20"/>
          <w:szCs w:val="20"/>
        </w:rPr>
        <w:t>.</w:t>
      </w:r>
    </w:p>
    <w:p w14:paraId="7F3209D4" w14:textId="77777777" w:rsidR="00EA0AA2" w:rsidRPr="00EA0AA2" w:rsidRDefault="00EA0AA2" w:rsidP="00EA0AA2">
      <w:pPr>
        <w:pStyle w:val="Akapitzlist"/>
        <w:spacing w:before="120" w:after="0"/>
        <w:ind w:left="0"/>
        <w:rPr>
          <w:rFonts w:ascii="Times New Roman" w:hAnsi="Times New Roman" w:cs="Times New Roman"/>
          <w:sz w:val="20"/>
          <w:szCs w:val="20"/>
        </w:rPr>
      </w:pPr>
      <w:r w:rsidRPr="00EA0AA2">
        <w:rPr>
          <w:rFonts w:ascii="Times New Roman" w:hAnsi="Times New Roman" w:cs="Times New Roman"/>
          <w:sz w:val="20"/>
          <w:szCs w:val="20"/>
        </w:rPr>
        <w:t xml:space="preserve">Rada może oddelegować ze swego grona członków do indywidualnego wykonywania  poszczególnych czynności nadzorczych. Członkowie ci otrzymują osobne  wynagrodzenie, którego wysokość ustala Walne Zgromadzenie. Członków tych obowiązuje zakaz konkurencji, któremu podlegają członkowie Zarządu Spółki. </w:t>
      </w:r>
    </w:p>
    <w:p w14:paraId="3DAFF9F5" w14:textId="77777777" w:rsidR="00EA0AA2" w:rsidRPr="00EA0AA2" w:rsidRDefault="00EA0AA2" w:rsidP="00EA0AA2">
      <w:pPr>
        <w:spacing w:before="120" w:after="0"/>
        <w:jc w:val="center"/>
        <w:rPr>
          <w:rFonts w:ascii="Times New Roman" w:hAnsi="Times New Roman" w:cs="Times New Roman"/>
          <w:b/>
          <w:sz w:val="20"/>
          <w:szCs w:val="20"/>
        </w:rPr>
      </w:pPr>
      <w:r w:rsidRPr="00EA0AA2">
        <w:rPr>
          <w:rFonts w:ascii="Times New Roman" w:hAnsi="Times New Roman" w:cs="Times New Roman"/>
          <w:b/>
          <w:sz w:val="20"/>
          <w:szCs w:val="20"/>
        </w:rPr>
        <w:t xml:space="preserve">§ </w:t>
      </w:r>
      <w:smartTag w:uri="pwplexatsmarttags/smarttagmodule" w:element="Number2Word">
        <w:r w:rsidRPr="00EA0AA2">
          <w:rPr>
            <w:rFonts w:ascii="Times New Roman" w:hAnsi="Times New Roman" w:cs="Times New Roman"/>
            <w:b/>
            <w:sz w:val="20"/>
            <w:szCs w:val="20"/>
          </w:rPr>
          <w:t>18</w:t>
        </w:r>
      </w:smartTag>
      <w:r w:rsidRPr="00EA0AA2">
        <w:rPr>
          <w:rFonts w:ascii="Times New Roman" w:hAnsi="Times New Roman" w:cs="Times New Roman"/>
          <w:b/>
          <w:sz w:val="20"/>
          <w:szCs w:val="20"/>
        </w:rPr>
        <w:t>.</w:t>
      </w:r>
    </w:p>
    <w:p w14:paraId="2315143B" w14:textId="77777777" w:rsidR="00EA0AA2" w:rsidRPr="00EA0AA2" w:rsidRDefault="00EA0AA2" w:rsidP="00EA0AA2">
      <w:pPr>
        <w:pStyle w:val="Akapitzlist"/>
        <w:numPr>
          <w:ilvl w:val="0"/>
          <w:numId w:val="22"/>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Z zastrzeżeniem poniższych ustępów </w:t>
      </w:r>
      <w:smartTag w:uri="pwplexatsmarttags/smarttagmodule" w:element="Number2Word">
        <w:r w:rsidRPr="00EA0AA2">
          <w:rPr>
            <w:rFonts w:ascii="Times New Roman" w:hAnsi="Times New Roman" w:cs="Times New Roman"/>
            <w:sz w:val="20"/>
            <w:szCs w:val="20"/>
          </w:rPr>
          <w:t>2</w:t>
        </w:r>
      </w:smartTag>
      <w:r w:rsidRPr="00EA0AA2">
        <w:rPr>
          <w:rFonts w:ascii="Times New Roman" w:hAnsi="Times New Roman" w:cs="Times New Roman"/>
          <w:sz w:val="20"/>
          <w:szCs w:val="20"/>
        </w:rPr>
        <w:t xml:space="preserve"> i </w:t>
      </w:r>
      <w:smartTag w:uri="pwplexatsmarttags/smarttagmodule" w:element="Number2Word">
        <w:r w:rsidRPr="00EA0AA2">
          <w:rPr>
            <w:rFonts w:ascii="Times New Roman" w:hAnsi="Times New Roman" w:cs="Times New Roman"/>
            <w:sz w:val="20"/>
            <w:szCs w:val="20"/>
          </w:rPr>
          <w:t>3</w:t>
        </w:r>
      </w:smartTag>
      <w:r w:rsidRPr="00EA0AA2">
        <w:rPr>
          <w:rFonts w:ascii="Times New Roman" w:hAnsi="Times New Roman" w:cs="Times New Roman"/>
          <w:sz w:val="20"/>
          <w:szCs w:val="20"/>
        </w:rPr>
        <w:t>, do podjęcia uchwały przez Radę Nadzorczą Spółki wymagana będzie bezwzględna większość głosów w obecności co najmniej połowy członków Rady Nadzorczej. W przypadku równej liczby głosów za i przeciwko podjęciu uchwały głos decydujący będzie miał Przewodniczący Rady Nadzorczej, zaś w jego nieobecności – Wiceprzewodniczący Rady Nadzorczej.</w:t>
      </w:r>
    </w:p>
    <w:p w14:paraId="7AB5E84F" w14:textId="77777777" w:rsidR="00EA0AA2" w:rsidRPr="00EA0AA2" w:rsidRDefault="00EA0AA2" w:rsidP="00EA0AA2">
      <w:pPr>
        <w:pStyle w:val="Akapitzlist"/>
        <w:numPr>
          <w:ilvl w:val="0"/>
          <w:numId w:val="22"/>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Do podjęcia przez Radę Nadzorczą uchwały w sprawach wskazanych w powyższym paragrafie </w:t>
      </w:r>
      <w:smartTag w:uri="pwplexatsmarttags/smarttagmodule" w:element="Number2Word">
        <w:r w:rsidRPr="00EA0AA2">
          <w:rPr>
            <w:rFonts w:ascii="Times New Roman" w:hAnsi="Times New Roman" w:cs="Times New Roman"/>
            <w:sz w:val="20"/>
            <w:szCs w:val="20"/>
          </w:rPr>
          <w:t>15</w:t>
        </w:r>
      </w:smartTag>
      <w:r w:rsidRPr="00EA0AA2">
        <w:rPr>
          <w:rFonts w:ascii="Times New Roman" w:hAnsi="Times New Roman" w:cs="Times New Roman"/>
          <w:sz w:val="20"/>
          <w:szCs w:val="20"/>
        </w:rPr>
        <w:t xml:space="preserve"> ust. </w:t>
      </w:r>
      <w:smartTag w:uri="pwplexatsmarttags/smarttagmodule" w:element="Number2Word">
        <w:r w:rsidRPr="00EA0AA2">
          <w:rPr>
            <w:rFonts w:ascii="Times New Roman" w:hAnsi="Times New Roman" w:cs="Times New Roman"/>
            <w:sz w:val="20"/>
            <w:szCs w:val="20"/>
          </w:rPr>
          <w:t>2</w:t>
        </w:r>
      </w:smartTag>
      <w:r w:rsidRPr="00EA0AA2">
        <w:rPr>
          <w:rFonts w:ascii="Times New Roman" w:hAnsi="Times New Roman" w:cs="Times New Roman"/>
          <w:sz w:val="20"/>
          <w:szCs w:val="20"/>
        </w:rPr>
        <w:t xml:space="preserve"> punkt: d,) g), h) oraz od k) do m) Statutu, pod rygorem nieważności takiej uchwały, wymagane będzie oddanie głosu za podjęciem takiej uchwały przez członka Rady Nadzorczej powołanego przez akcjonariusza na podstawie § </w:t>
      </w:r>
      <w:smartTag w:uri="pwplexatsmarttags/smarttagmodule" w:element="Number2Word">
        <w:r w:rsidRPr="00EA0AA2">
          <w:rPr>
            <w:rFonts w:ascii="Times New Roman" w:hAnsi="Times New Roman" w:cs="Times New Roman"/>
            <w:sz w:val="20"/>
            <w:szCs w:val="20"/>
          </w:rPr>
          <w:t>14</w:t>
        </w:r>
      </w:smartTag>
      <w:r w:rsidRPr="00EA0AA2">
        <w:rPr>
          <w:rFonts w:ascii="Times New Roman" w:hAnsi="Times New Roman" w:cs="Times New Roman"/>
          <w:sz w:val="20"/>
          <w:szCs w:val="20"/>
        </w:rPr>
        <w:t xml:space="preserve"> ust. </w:t>
      </w:r>
      <w:smartTag w:uri="pwplexatsmarttags/smarttagmodule" w:element="Number2Word">
        <w:r w:rsidRPr="00EA0AA2">
          <w:rPr>
            <w:rFonts w:ascii="Times New Roman" w:hAnsi="Times New Roman" w:cs="Times New Roman"/>
            <w:sz w:val="20"/>
            <w:szCs w:val="20"/>
          </w:rPr>
          <w:t>2</w:t>
        </w:r>
      </w:smartTag>
      <w:r w:rsidRPr="00EA0AA2">
        <w:rPr>
          <w:rFonts w:ascii="Times New Roman" w:hAnsi="Times New Roman" w:cs="Times New Roman"/>
          <w:sz w:val="20"/>
          <w:szCs w:val="20"/>
        </w:rPr>
        <w:t xml:space="preserve"> lit. a) Statutu,</w:t>
      </w:r>
    </w:p>
    <w:p w14:paraId="2F9E067A" w14:textId="77777777" w:rsidR="00EA0AA2" w:rsidRPr="00EA0AA2" w:rsidRDefault="00EA0AA2" w:rsidP="00EA0AA2">
      <w:pPr>
        <w:pStyle w:val="Akapitzlist"/>
        <w:numPr>
          <w:ilvl w:val="0"/>
          <w:numId w:val="22"/>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i/>
          <w:sz w:val="20"/>
          <w:szCs w:val="20"/>
        </w:rPr>
        <w:t>Skreślony</w:t>
      </w:r>
      <w:r w:rsidRPr="00EA0AA2">
        <w:rPr>
          <w:rFonts w:ascii="Times New Roman" w:hAnsi="Times New Roman" w:cs="Times New Roman"/>
          <w:sz w:val="20"/>
          <w:szCs w:val="20"/>
        </w:rPr>
        <w:t xml:space="preserve"> </w:t>
      </w:r>
    </w:p>
    <w:p w14:paraId="5C6B3FD3" w14:textId="77777777" w:rsidR="00EA0AA2" w:rsidRPr="00EA0AA2" w:rsidRDefault="00EA0AA2" w:rsidP="00EA0AA2">
      <w:pPr>
        <w:pStyle w:val="Akapitzlist"/>
        <w:numPr>
          <w:ilvl w:val="0"/>
          <w:numId w:val="22"/>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Uchwały Rady Nadzorczej powinny być protokołowane. Protokoły podpisują obecni członkowie Rady. W protokołach należy podać porządek obrad oraz wymienić nazwiska i imiona członków Rady Nadzorczej, biorących udział w posiedzeniu, liczbę głosów oddanych na poszczególne uchwały, podać sposób przeprowadzania i wynik głosowania.</w:t>
      </w:r>
    </w:p>
    <w:p w14:paraId="197C62C3" w14:textId="77777777" w:rsidR="00EA0AA2" w:rsidRPr="00EA0AA2" w:rsidRDefault="00EA0AA2" w:rsidP="00EA0AA2">
      <w:pPr>
        <w:pStyle w:val="Akapitzlist"/>
        <w:numPr>
          <w:ilvl w:val="0"/>
          <w:numId w:val="22"/>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Do protokołów winny być dołączone odrębne zdania członków Rady Nadzorczej obecnych na posiedzeniu oraz nadesłane później sprzeciwy nieobecnych członków na posiedzeniu Rady.</w:t>
      </w:r>
    </w:p>
    <w:p w14:paraId="53E595E6" w14:textId="77777777" w:rsidR="00EA0AA2" w:rsidRPr="00EA0AA2" w:rsidRDefault="00EA0AA2" w:rsidP="00EA0AA2">
      <w:pPr>
        <w:spacing w:before="120" w:after="0"/>
        <w:jc w:val="center"/>
        <w:rPr>
          <w:rFonts w:ascii="Times New Roman" w:hAnsi="Times New Roman" w:cs="Times New Roman"/>
          <w:b/>
          <w:sz w:val="20"/>
          <w:szCs w:val="20"/>
        </w:rPr>
      </w:pPr>
      <w:r w:rsidRPr="00EA0AA2">
        <w:rPr>
          <w:rFonts w:ascii="Times New Roman" w:hAnsi="Times New Roman" w:cs="Times New Roman"/>
          <w:b/>
          <w:sz w:val="20"/>
          <w:szCs w:val="20"/>
        </w:rPr>
        <w:t>C. Walne Zgromadzenie.</w:t>
      </w:r>
    </w:p>
    <w:p w14:paraId="29B48833" w14:textId="77777777" w:rsidR="00EA0AA2" w:rsidRPr="00EA0AA2" w:rsidRDefault="00EA0AA2" w:rsidP="00EA0AA2">
      <w:pPr>
        <w:spacing w:before="120" w:after="0"/>
        <w:jc w:val="center"/>
        <w:rPr>
          <w:rFonts w:ascii="Times New Roman" w:hAnsi="Times New Roman" w:cs="Times New Roman"/>
          <w:b/>
          <w:sz w:val="20"/>
          <w:szCs w:val="20"/>
        </w:rPr>
      </w:pPr>
      <w:r w:rsidRPr="00EA0AA2">
        <w:rPr>
          <w:rFonts w:ascii="Times New Roman" w:hAnsi="Times New Roman" w:cs="Times New Roman"/>
          <w:b/>
          <w:sz w:val="20"/>
          <w:szCs w:val="20"/>
        </w:rPr>
        <w:t xml:space="preserve">§ </w:t>
      </w:r>
      <w:smartTag w:uri="pwplexatsmarttags/smarttagmodule" w:element="Number2Word">
        <w:r w:rsidRPr="00EA0AA2">
          <w:rPr>
            <w:rFonts w:ascii="Times New Roman" w:hAnsi="Times New Roman" w:cs="Times New Roman"/>
            <w:b/>
            <w:sz w:val="20"/>
            <w:szCs w:val="20"/>
          </w:rPr>
          <w:t>19</w:t>
        </w:r>
      </w:smartTag>
      <w:r w:rsidRPr="00EA0AA2">
        <w:rPr>
          <w:rFonts w:ascii="Times New Roman" w:hAnsi="Times New Roman" w:cs="Times New Roman"/>
          <w:b/>
          <w:sz w:val="20"/>
          <w:szCs w:val="20"/>
        </w:rPr>
        <w:t>.</w:t>
      </w:r>
    </w:p>
    <w:p w14:paraId="0DD9D8BC" w14:textId="77777777" w:rsidR="00EA0AA2" w:rsidRPr="00EA0AA2" w:rsidRDefault="00EA0AA2" w:rsidP="00EA0AA2">
      <w:pPr>
        <w:pStyle w:val="Akapitzlist"/>
        <w:spacing w:before="120" w:after="0"/>
        <w:ind w:left="0"/>
        <w:rPr>
          <w:rFonts w:ascii="Times New Roman" w:hAnsi="Times New Roman" w:cs="Times New Roman"/>
          <w:sz w:val="20"/>
          <w:szCs w:val="20"/>
        </w:rPr>
      </w:pPr>
      <w:bookmarkStart w:id="1" w:name="OLE_LINK1"/>
      <w:bookmarkStart w:id="2" w:name="OLE_LINK2"/>
      <w:r w:rsidRPr="00EA0AA2">
        <w:rPr>
          <w:rFonts w:ascii="Times New Roman" w:hAnsi="Times New Roman" w:cs="Times New Roman"/>
          <w:sz w:val="20"/>
          <w:szCs w:val="20"/>
        </w:rPr>
        <w:t>Walne Zgromadzenie może być Zwyczajne lub Nadzwyczajne.</w:t>
      </w:r>
      <w:bookmarkEnd w:id="1"/>
      <w:bookmarkEnd w:id="2"/>
    </w:p>
    <w:p w14:paraId="795C4D5B" w14:textId="77777777" w:rsidR="00EA0AA2" w:rsidRPr="00EA0AA2" w:rsidRDefault="00EA0AA2" w:rsidP="00EA0AA2">
      <w:pPr>
        <w:spacing w:before="120" w:after="0"/>
        <w:jc w:val="center"/>
        <w:rPr>
          <w:rFonts w:ascii="Times New Roman" w:hAnsi="Times New Roman" w:cs="Times New Roman"/>
          <w:b/>
          <w:sz w:val="20"/>
          <w:szCs w:val="20"/>
        </w:rPr>
      </w:pPr>
      <w:r w:rsidRPr="00EA0AA2">
        <w:rPr>
          <w:rFonts w:ascii="Times New Roman" w:hAnsi="Times New Roman" w:cs="Times New Roman"/>
          <w:b/>
          <w:sz w:val="20"/>
          <w:szCs w:val="20"/>
        </w:rPr>
        <w:t xml:space="preserve">§ </w:t>
      </w:r>
      <w:smartTag w:uri="pwplexatsmarttags/smarttagmodule" w:element="Number2Word">
        <w:r w:rsidRPr="00EA0AA2">
          <w:rPr>
            <w:rFonts w:ascii="Times New Roman" w:hAnsi="Times New Roman" w:cs="Times New Roman"/>
            <w:b/>
            <w:sz w:val="20"/>
            <w:szCs w:val="20"/>
          </w:rPr>
          <w:t>20</w:t>
        </w:r>
      </w:smartTag>
      <w:r w:rsidRPr="00EA0AA2">
        <w:rPr>
          <w:rFonts w:ascii="Times New Roman" w:hAnsi="Times New Roman" w:cs="Times New Roman"/>
          <w:b/>
          <w:sz w:val="20"/>
          <w:szCs w:val="20"/>
        </w:rPr>
        <w:t>.</w:t>
      </w:r>
    </w:p>
    <w:p w14:paraId="65108A93" w14:textId="77777777" w:rsidR="00EA0AA2" w:rsidRPr="00EA0AA2" w:rsidRDefault="00EA0AA2" w:rsidP="00EA0AA2">
      <w:pPr>
        <w:pStyle w:val="Akapitzlist"/>
        <w:widowControl w:val="0"/>
        <w:numPr>
          <w:ilvl w:val="0"/>
          <w:numId w:val="21"/>
        </w:numPr>
        <w:spacing w:before="120" w:after="0"/>
        <w:ind w:left="567" w:hanging="567"/>
        <w:jc w:val="both"/>
        <w:rPr>
          <w:rFonts w:ascii="Times New Roman" w:hAnsi="Times New Roman" w:cs="Times New Roman"/>
          <w:b/>
          <w:sz w:val="20"/>
          <w:szCs w:val="20"/>
        </w:rPr>
      </w:pPr>
      <w:r w:rsidRPr="00EA0AA2">
        <w:rPr>
          <w:rFonts w:ascii="Times New Roman" w:hAnsi="Times New Roman" w:cs="Times New Roman"/>
          <w:sz w:val="20"/>
          <w:szCs w:val="20"/>
        </w:rPr>
        <w:t>Zwyczajne Walne Zgromadzenie zwołuje Zarząd w ciągu sześciu miesięcy po zakończeniu roku obrotowego.</w:t>
      </w:r>
    </w:p>
    <w:p w14:paraId="46A1269C" w14:textId="77777777" w:rsidR="00EA0AA2" w:rsidRPr="00EA0AA2" w:rsidRDefault="00EA0AA2" w:rsidP="00EA0AA2">
      <w:pPr>
        <w:pStyle w:val="Akapitzlist"/>
        <w:widowControl w:val="0"/>
        <w:numPr>
          <w:ilvl w:val="0"/>
          <w:numId w:val="21"/>
        </w:numPr>
        <w:spacing w:before="120" w:after="0"/>
        <w:ind w:left="567" w:hanging="567"/>
        <w:jc w:val="both"/>
        <w:rPr>
          <w:rFonts w:ascii="Times New Roman" w:hAnsi="Times New Roman" w:cs="Times New Roman"/>
          <w:b/>
          <w:sz w:val="20"/>
          <w:szCs w:val="20"/>
        </w:rPr>
      </w:pPr>
      <w:r w:rsidRPr="00EA0AA2">
        <w:rPr>
          <w:rFonts w:ascii="Times New Roman" w:hAnsi="Times New Roman" w:cs="Times New Roman"/>
          <w:sz w:val="20"/>
          <w:szCs w:val="20"/>
        </w:rPr>
        <w:t xml:space="preserve">Rada Nadzorcza może zwołać Zwyczajne Walne Zgromadzenie, jeżeli Zarząd nie zwoła go w terminie określonym w ust. </w:t>
      </w:r>
      <w:smartTag w:uri="pwplexatsmarttags/smarttagmodule" w:element="Number2Word">
        <w:r w:rsidRPr="00EA0AA2">
          <w:rPr>
            <w:rFonts w:ascii="Times New Roman" w:hAnsi="Times New Roman" w:cs="Times New Roman"/>
            <w:sz w:val="20"/>
            <w:szCs w:val="20"/>
          </w:rPr>
          <w:t>1</w:t>
        </w:r>
      </w:smartTag>
      <w:r w:rsidRPr="00EA0AA2">
        <w:rPr>
          <w:rFonts w:ascii="Times New Roman" w:hAnsi="Times New Roman" w:cs="Times New Roman"/>
          <w:sz w:val="20"/>
          <w:szCs w:val="20"/>
        </w:rPr>
        <w:t xml:space="preserve"> powyżej.</w:t>
      </w:r>
    </w:p>
    <w:p w14:paraId="2F52F628" w14:textId="77777777" w:rsidR="00EA0AA2" w:rsidRPr="00EA0AA2" w:rsidRDefault="00EA0AA2" w:rsidP="00EA0AA2">
      <w:pPr>
        <w:pStyle w:val="Akapitzlist"/>
        <w:widowControl w:val="0"/>
        <w:numPr>
          <w:ilvl w:val="0"/>
          <w:numId w:val="21"/>
        </w:numPr>
        <w:spacing w:before="120" w:after="0"/>
        <w:ind w:left="567" w:hanging="567"/>
        <w:jc w:val="both"/>
        <w:rPr>
          <w:rFonts w:ascii="Times New Roman" w:hAnsi="Times New Roman" w:cs="Times New Roman"/>
          <w:b/>
          <w:sz w:val="20"/>
          <w:szCs w:val="20"/>
        </w:rPr>
      </w:pPr>
      <w:r w:rsidRPr="00EA0AA2">
        <w:rPr>
          <w:rFonts w:ascii="Times New Roman" w:hAnsi="Times New Roman" w:cs="Times New Roman"/>
          <w:sz w:val="20"/>
          <w:szCs w:val="20"/>
        </w:rPr>
        <w:t>Nadzwyczajne Walne Zgromadzenie zwołuje Zarząd.</w:t>
      </w:r>
    </w:p>
    <w:p w14:paraId="1CBA1AF3" w14:textId="77777777" w:rsidR="00EA0AA2" w:rsidRPr="00EA0AA2" w:rsidRDefault="00EA0AA2" w:rsidP="00EA0AA2">
      <w:pPr>
        <w:pStyle w:val="Akapitzlist"/>
        <w:widowControl w:val="0"/>
        <w:numPr>
          <w:ilvl w:val="0"/>
          <w:numId w:val="21"/>
        </w:numPr>
        <w:spacing w:before="120" w:after="0"/>
        <w:ind w:left="567" w:hanging="567"/>
        <w:jc w:val="both"/>
        <w:rPr>
          <w:rFonts w:ascii="Times New Roman" w:hAnsi="Times New Roman" w:cs="Times New Roman"/>
          <w:b/>
          <w:sz w:val="20"/>
          <w:szCs w:val="20"/>
        </w:rPr>
      </w:pPr>
      <w:r w:rsidRPr="00EA0AA2">
        <w:rPr>
          <w:rFonts w:ascii="Times New Roman" w:hAnsi="Times New Roman" w:cs="Times New Roman"/>
          <w:sz w:val="20"/>
          <w:szCs w:val="20"/>
        </w:rPr>
        <w:t>Rada Nadzorcza może zwołać Nadzwyczajne Walne Zgromadzenie, jeżeli jego zwołanie uzna za wskazane.</w:t>
      </w:r>
    </w:p>
    <w:p w14:paraId="2AA89B85" w14:textId="77777777" w:rsidR="00EA0AA2" w:rsidRPr="00EA0AA2" w:rsidRDefault="00EA0AA2" w:rsidP="00EA0AA2">
      <w:pPr>
        <w:pStyle w:val="Akapitzlist"/>
        <w:widowControl w:val="0"/>
        <w:numPr>
          <w:ilvl w:val="0"/>
          <w:numId w:val="21"/>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Akcjonariusze reprezentujący co najmniej połowę kapitału zakładowego lub co najmniej połowę ogółu głosów w Spółce mogą zwołać Nadzwyczajne Walne Zgromadzenie. Akcjonariusze wyznaczają przewodniczącego tego zgromadzenia. W przypadku, gdy akcjonariusze dokonają zwołania Nadzwyczajnego walnego Zgromadzenia, zgodnie ze zdaniem pierwszym, Zarząd Spółki będzie zobowiązany do niezwłocznego wykonania czynności, o których mowa w art. </w:t>
      </w:r>
      <w:smartTag w:uri="pwplexatsmarttags/smarttagmodule" w:element="Number2Word">
        <w:r w:rsidRPr="00EA0AA2">
          <w:rPr>
            <w:rFonts w:ascii="Times New Roman" w:hAnsi="Times New Roman" w:cs="Times New Roman"/>
            <w:sz w:val="20"/>
            <w:szCs w:val="20"/>
          </w:rPr>
          <w:t>402</w:t>
        </w:r>
      </w:smartTag>
      <w:r w:rsidRPr="00EA0AA2">
        <w:rPr>
          <w:rFonts w:ascii="Times New Roman" w:hAnsi="Times New Roman" w:cs="Times New Roman"/>
          <w:sz w:val="20"/>
          <w:szCs w:val="20"/>
        </w:rPr>
        <w:t>.</w:t>
      </w:r>
      <w:smartTag w:uri="pwplexatsmarttags/smarttagmodule" w:element="Number2Word">
        <w:r w:rsidRPr="00EA0AA2">
          <w:rPr>
            <w:rFonts w:ascii="Times New Roman" w:hAnsi="Times New Roman" w:cs="Times New Roman"/>
            <w:sz w:val="20"/>
            <w:szCs w:val="20"/>
          </w:rPr>
          <w:t>1</w:t>
        </w:r>
      </w:smartTag>
      <w:r w:rsidRPr="00EA0AA2">
        <w:rPr>
          <w:rFonts w:ascii="Times New Roman" w:hAnsi="Times New Roman" w:cs="Times New Roman"/>
          <w:sz w:val="20"/>
          <w:szCs w:val="20"/>
        </w:rPr>
        <w:t>-</w:t>
      </w:r>
      <w:smartTag w:uri="pwplexatsmarttags/smarttagmodule" w:element="Number2Word">
        <w:r w:rsidRPr="00EA0AA2">
          <w:rPr>
            <w:rFonts w:ascii="Times New Roman" w:hAnsi="Times New Roman" w:cs="Times New Roman"/>
            <w:sz w:val="20"/>
            <w:szCs w:val="20"/>
          </w:rPr>
          <w:t>402</w:t>
        </w:r>
      </w:smartTag>
      <w:r w:rsidRPr="00EA0AA2">
        <w:rPr>
          <w:rFonts w:ascii="Times New Roman" w:hAnsi="Times New Roman" w:cs="Times New Roman"/>
          <w:sz w:val="20"/>
          <w:szCs w:val="20"/>
        </w:rPr>
        <w:t>.</w:t>
      </w:r>
      <w:smartTag w:uri="pwplexatsmarttags/smarttagmodule" w:element="Number2Word">
        <w:r w:rsidRPr="00EA0AA2">
          <w:rPr>
            <w:rFonts w:ascii="Times New Roman" w:hAnsi="Times New Roman" w:cs="Times New Roman"/>
            <w:sz w:val="20"/>
            <w:szCs w:val="20"/>
          </w:rPr>
          <w:t>3</w:t>
        </w:r>
      </w:smartTag>
      <w:r w:rsidRPr="00EA0AA2">
        <w:rPr>
          <w:rFonts w:ascii="Times New Roman" w:hAnsi="Times New Roman" w:cs="Times New Roman"/>
          <w:sz w:val="20"/>
          <w:szCs w:val="20"/>
        </w:rPr>
        <w:t xml:space="preserve"> kodeksu spółek </w:t>
      </w:r>
      <w:r w:rsidRPr="00EA0AA2">
        <w:rPr>
          <w:rFonts w:ascii="Times New Roman" w:hAnsi="Times New Roman" w:cs="Times New Roman"/>
          <w:sz w:val="20"/>
          <w:szCs w:val="20"/>
        </w:rPr>
        <w:lastRenderedPageBreak/>
        <w:t>handlowych, dotyczących ogłoszenia o zwołaniu Walnego Zgromadzenia.</w:t>
      </w:r>
    </w:p>
    <w:p w14:paraId="2162FC7C" w14:textId="77777777" w:rsidR="00EA0AA2" w:rsidRPr="00EA0AA2" w:rsidRDefault="00EA0AA2" w:rsidP="00EA0AA2">
      <w:pPr>
        <w:pStyle w:val="Akapitzlist"/>
        <w:widowControl w:val="0"/>
        <w:numPr>
          <w:ilvl w:val="0"/>
          <w:numId w:val="21"/>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Rada Nadzorcza, akcjonariusz lub akcjonariusze, reprezentujący co najmniej jedną dwudziestą kapitału zakładowego, mogą żądać zwołania Nadzwyczajnego Walnego Zgromadzenia i umieszczenia określonych spraw w porządku obrad tego zgromadzenia.</w:t>
      </w:r>
    </w:p>
    <w:p w14:paraId="6D7CD93E" w14:textId="77777777" w:rsidR="00EA0AA2" w:rsidRPr="00EA0AA2" w:rsidRDefault="00EA0AA2" w:rsidP="00EA0AA2">
      <w:pPr>
        <w:spacing w:before="120" w:after="0"/>
        <w:jc w:val="center"/>
        <w:rPr>
          <w:rFonts w:ascii="Times New Roman" w:hAnsi="Times New Roman" w:cs="Times New Roman"/>
          <w:b/>
          <w:sz w:val="20"/>
          <w:szCs w:val="20"/>
        </w:rPr>
      </w:pPr>
      <w:r w:rsidRPr="00EA0AA2">
        <w:rPr>
          <w:rFonts w:ascii="Times New Roman" w:hAnsi="Times New Roman" w:cs="Times New Roman"/>
          <w:b/>
          <w:sz w:val="20"/>
          <w:szCs w:val="20"/>
        </w:rPr>
        <w:t xml:space="preserve">§ </w:t>
      </w:r>
      <w:smartTag w:uri="pwplexatsmarttags/smarttagmodule" w:element="Number2Word">
        <w:r w:rsidRPr="00EA0AA2">
          <w:rPr>
            <w:rFonts w:ascii="Times New Roman" w:hAnsi="Times New Roman" w:cs="Times New Roman"/>
            <w:b/>
            <w:sz w:val="20"/>
            <w:szCs w:val="20"/>
          </w:rPr>
          <w:t>21</w:t>
        </w:r>
      </w:smartTag>
      <w:r w:rsidRPr="00EA0AA2">
        <w:rPr>
          <w:rFonts w:ascii="Times New Roman" w:hAnsi="Times New Roman" w:cs="Times New Roman"/>
          <w:b/>
          <w:sz w:val="20"/>
          <w:szCs w:val="20"/>
        </w:rPr>
        <w:t>.</w:t>
      </w:r>
    </w:p>
    <w:p w14:paraId="69A70234" w14:textId="77777777" w:rsidR="00EA0AA2" w:rsidRPr="00EA0AA2" w:rsidRDefault="00EA0AA2" w:rsidP="00EA0AA2">
      <w:pPr>
        <w:pStyle w:val="Akapitzlist"/>
        <w:numPr>
          <w:ilvl w:val="0"/>
          <w:numId w:val="16"/>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Jeżeli przepisy kodeksu spółek handlowych nie stanowią inaczej Walne Zgromadzenie jest ważne bez względu na ilość reprezentowanych w nim akcji. </w:t>
      </w:r>
    </w:p>
    <w:p w14:paraId="470C6745" w14:textId="77777777" w:rsidR="00EA0AA2" w:rsidRPr="00EA0AA2" w:rsidRDefault="00EA0AA2" w:rsidP="00EA0AA2">
      <w:pPr>
        <w:pStyle w:val="Akapitzlist"/>
        <w:numPr>
          <w:ilvl w:val="0"/>
          <w:numId w:val="16"/>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Walne Zgromadzenie  może podjąć uchwały, także bez formalnego zwołania, jeżeli cały kapitał  zakładowy jest reprezentowany, a nikt z obecnych nie wniesie sprzeciwu ani co do odbycia Walnego Zgromadzenia, ani co do postawienia poszczególnych spraw na porządku obrad.</w:t>
      </w:r>
    </w:p>
    <w:p w14:paraId="41E2AEDD" w14:textId="77777777" w:rsidR="00EA0AA2" w:rsidRPr="00EA0AA2" w:rsidRDefault="00EA0AA2" w:rsidP="00EA0AA2">
      <w:pPr>
        <w:pStyle w:val="Akapitzlist"/>
        <w:numPr>
          <w:ilvl w:val="0"/>
          <w:numId w:val="16"/>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Uchwały Walnego Zgromadzenia zapadają bezwzględną większością oddanych głosów, o ile przepisy kodeksu spółek handlowych nie przewidują inaczej.</w:t>
      </w:r>
    </w:p>
    <w:p w14:paraId="305B243C" w14:textId="77777777" w:rsidR="00EA0AA2" w:rsidRPr="00EA0AA2" w:rsidRDefault="00EA0AA2" w:rsidP="00EA0AA2">
      <w:pPr>
        <w:pStyle w:val="Akapitzlist"/>
        <w:numPr>
          <w:ilvl w:val="0"/>
          <w:numId w:val="16"/>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Walne Zgromadzenie może zarządzać przerwy w obradach większością dwóch trzecich głosów. Łącznie przerwy nie mogą trwać dłużej niż trzydzieści dni.</w:t>
      </w:r>
    </w:p>
    <w:p w14:paraId="3389E45E" w14:textId="77777777" w:rsidR="00EA0AA2" w:rsidRPr="00EA0AA2" w:rsidRDefault="00EA0AA2" w:rsidP="00EA0AA2">
      <w:pPr>
        <w:pStyle w:val="Akapitzlist"/>
        <w:numPr>
          <w:ilvl w:val="0"/>
          <w:numId w:val="16"/>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Zdjęcie z porządku obrad bądź zaniechanie rozpatrywania sprawy umieszczonej w porządku obrad na wniosek akcjonariuszy wymaga podjęcia uchwały Walnego Zgromadzenia, po uprzednio wyrażonej zgodzie przez wszystkich obecnych akcjonariuszy, którzy taki wniosek zgłosili, popartej </w:t>
      </w:r>
      <w:smartTag w:uri="pwplexatsmarttags/smarttagmodule" w:element="Number2Word">
        <w:r w:rsidRPr="00EA0AA2">
          <w:rPr>
            <w:rFonts w:ascii="Times New Roman" w:hAnsi="Times New Roman" w:cs="Times New Roman"/>
            <w:sz w:val="20"/>
            <w:szCs w:val="20"/>
          </w:rPr>
          <w:t>75</w:t>
        </w:r>
      </w:smartTag>
      <w:r w:rsidRPr="00EA0AA2">
        <w:rPr>
          <w:rFonts w:ascii="Times New Roman" w:hAnsi="Times New Roman" w:cs="Times New Roman"/>
          <w:sz w:val="20"/>
          <w:szCs w:val="20"/>
        </w:rPr>
        <w:t>% (siedemdziesiąt pięć procent) głosów Walnego Zgromadzenia.</w:t>
      </w:r>
    </w:p>
    <w:p w14:paraId="4C0ACA6E" w14:textId="77777777" w:rsidR="00EA0AA2" w:rsidRPr="00EA0AA2" w:rsidRDefault="00EA0AA2" w:rsidP="00EA0AA2">
      <w:pPr>
        <w:spacing w:before="120" w:after="0"/>
        <w:jc w:val="center"/>
        <w:rPr>
          <w:rFonts w:ascii="Times New Roman" w:hAnsi="Times New Roman" w:cs="Times New Roman"/>
          <w:b/>
          <w:sz w:val="20"/>
          <w:szCs w:val="20"/>
        </w:rPr>
      </w:pPr>
      <w:r w:rsidRPr="00EA0AA2">
        <w:rPr>
          <w:rFonts w:ascii="Times New Roman" w:hAnsi="Times New Roman" w:cs="Times New Roman"/>
          <w:b/>
          <w:sz w:val="20"/>
          <w:szCs w:val="20"/>
        </w:rPr>
        <w:t xml:space="preserve">§ </w:t>
      </w:r>
      <w:smartTag w:uri="pwplexatsmarttags/smarttagmodule" w:element="Number2Word">
        <w:r w:rsidRPr="00EA0AA2">
          <w:rPr>
            <w:rFonts w:ascii="Times New Roman" w:hAnsi="Times New Roman" w:cs="Times New Roman"/>
            <w:b/>
            <w:sz w:val="20"/>
            <w:szCs w:val="20"/>
          </w:rPr>
          <w:t>22</w:t>
        </w:r>
      </w:smartTag>
      <w:r w:rsidRPr="00EA0AA2">
        <w:rPr>
          <w:rFonts w:ascii="Times New Roman" w:hAnsi="Times New Roman" w:cs="Times New Roman"/>
          <w:b/>
          <w:sz w:val="20"/>
          <w:szCs w:val="20"/>
        </w:rPr>
        <w:t>.</w:t>
      </w:r>
    </w:p>
    <w:p w14:paraId="5504C776" w14:textId="77777777" w:rsidR="00EA0AA2" w:rsidRPr="00EA0AA2" w:rsidRDefault="00EA0AA2" w:rsidP="00EA0AA2">
      <w:pPr>
        <w:pStyle w:val="Akapitzlist"/>
        <w:widowControl w:val="0"/>
        <w:numPr>
          <w:ilvl w:val="6"/>
          <w:numId w:val="22"/>
        </w:numPr>
        <w:spacing w:before="120" w:after="0"/>
        <w:ind w:left="567" w:hanging="567"/>
        <w:rPr>
          <w:rFonts w:ascii="Times New Roman" w:hAnsi="Times New Roman" w:cs="Times New Roman"/>
          <w:sz w:val="20"/>
          <w:szCs w:val="20"/>
        </w:rPr>
      </w:pPr>
      <w:r w:rsidRPr="00EA0AA2">
        <w:rPr>
          <w:rFonts w:ascii="Times New Roman" w:hAnsi="Times New Roman" w:cs="Times New Roman"/>
          <w:sz w:val="20"/>
          <w:szCs w:val="20"/>
        </w:rPr>
        <w:t>Uchwały Walnego Zgromadzenia  wymagają:</w:t>
      </w:r>
    </w:p>
    <w:p w14:paraId="3364CA1E" w14:textId="77777777" w:rsidR="00EA0AA2" w:rsidRPr="00EA0AA2" w:rsidRDefault="00EA0AA2" w:rsidP="00EA0AA2">
      <w:pPr>
        <w:numPr>
          <w:ilvl w:val="0"/>
          <w:numId w:val="24"/>
        </w:numPr>
        <w:tabs>
          <w:tab w:val="clear" w:pos="0"/>
        </w:tabs>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rozpatrzenie i zatwierdzenie sprawozdania Zarządu z działalności Spółki, rozpatrzenie i zatwierdzenie sprawozdania Rady Nadzorczej, rozpatrzenie i zatwierdzenie sprawozdania finansowego Spółki, a także sprawozdania finansowego skonsolidowanego grupy kapitałowej za ubiegły rok obrotowy oraz udzielenie członkom organów Spółki absolutorium z wykonania obowiązków;</w:t>
      </w:r>
    </w:p>
    <w:p w14:paraId="3CAAA8FB" w14:textId="77777777" w:rsidR="00EA0AA2" w:rsidRPr="00EA0AA2" w:rsidRDefault="00EA0AA2" w:rsidP="00EA0AA2">
      <w:pPr>
        <w:numPr>
          <w:ilvl w:val="0"/>
          <w:numId w:val="24"/>
        </w:numPr>
        <w:tabs>
          <w:tab w:val="clear" w:pos="0"/>
        </w:tabs>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wszelkie postanowienia dotyczące roszczeń o naprawienie szkody wyrządzonej przy zawiązywaniu Spółki lub sprawowaniu zarządu albo nadzoru;</w:t>
      </w:r>
    </w:p>
    <w:p w14:paraId="7A2174FB" w14:textId="77777777" w:rsidR="00EA0AA2" w:rsidRPr="00EA0AA2" w:rsidRDefault="00EA0AA2" w:rsidP="00EA0AA2">
      <w:pPr>
        <w:numPr>
          <w:ilvl w:val="0"/>
          <w:numId w:val="24"/>
        </w:numPr>
        <w:tabs>
          <w:tab w:val="clear" w:pos="0"/>
        </w:tabs>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zbycie i wydzierżawienie przedsiębiorstwa oraz ustanowienie na nim prawa użytkowania;</w:t>
      </w:r>
    </w:p>
    <w:p w14:paraId="7091AC2E" w14:textId="77777777" w:rsidR="00EA0AA2" w:rsidRPr="00EA0AA2" w:rsidRDefault="00EA0AA2" w:rsidP="00EA0AA2">
      <w:pPr>
        <w:numPr>
          <w:ilvl w:val="0"/>
          <w:numId w:val="24"/>
        </w:numPr>
        <w:tabs>
          <w:tab w:val="clear" w:pos="0"/>
        </w:tabs>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zbycie nieruchomości Spółki;</w:t>
      </w:r>
    </w:p>
    <w:p w14:paraId="1F87493D" w14:textId="77777777" w:rsidR="00EA0AA2" w:rsidRPr="00EA0AA2" w:rsidRDefault="00EA0AA2" w:rsidP="00EA0AA2">
      <w:pPr>
        <w:numPr>
          <w:ilvl w:val="0"/>
          <w:numId w:val="24"/>
        </w:numPr>
        <w:tabs>
          <w:tab w:val="clear" w:pos="0"/>
        </w:tabs>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emisja obligacji zamiennych na akcje i z prawem pierwszeństwa oraz emisja warrantów subskrypcyjnych;</w:t>
      </w:r>
    </w:p>
    <w:p w14:paraId="24116BA0" w14:textId="77777777" w:rsidR="00EA0AA2" w:rsidRPr="00EA0AA2" w:rsidRDefault="00EA0AA2" w:rsidP="00EA0AA2">
      <w:pPr>
        <w:numPr>
          <w:ilvl w:val="0"/>
          <w:numId w:val="24"/>
        </w:numPr>
        <w:tabs>
          <w:tab w:val="clear" w:pos="0"/>
        </w:tabs>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wyrażanie zgody na emisję przez Zarząd Spółki obligacji oprocentowanych w przypadku, gdy suma nominalnego zadłużenia Spółki z tytułu wyemitowanych już obligacji oprocentowanych: zwykłych, zamiennych na akcje i z prawem pierwszeństwa przekroczyła </w:t>
      </w:r>
      <w:smartTag w:uri="pwplexatsmarttags/smarttagmodule" w:element="Number2Word">
        <w:r w:rsidRPr="00EA0AA2">
          <w:rPr>
            <w:rFonts w:ascii="Times New Roman" w:hAnsi="Times New Roman" w:cs="Times New Roman"/>
            <w:sz w:val="20"/>
            <w:szCs w:val="20"/>
          </w:rPr>
          <w:t>33</w:t>
        </w:r>
      </w:smartTag>
      <w:r w:rsidRPr="00EA0AA2">
        <w:rPr>
          <w:rFonts w:ascii="Times New Roman" w:hAnsi="Times New Roman" w:cs="Times New Roman"/>
          <w:sz w:val="20"/>
          <w:szCs w:val="20"/>
        </w:rPr>
        <w:t>% sumy aktywów Spółki ustalonej na dzień planowanej nowej emisji obligacji oprocentowanych;</w:t>
      </w:r>
    </w:p>
    <w:p w14:paraId="4B5A9105" w14:textId="77777777" w:rsidR="00EA0AA2" w:rsidRPr="00EA0AA2" w:rsidRDefault="00EA0AA2" w:rsidP="00EA0AA2">
      <w:pPr>
        <w:numPr>
          <w:ilvl w:val="0"/>
          <w:numId w:val="24"/>
        </w:numPr>
        <w:tabs>
          <w:tab w:val="clear" w:pos="0"/>
        </w:tabs>
        <w:spacing w:before="120" w:after="0"/>
        <w:ind w:left="1134"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wyrażanie zgody na emisję przez Zarząd Spółki obligacji nieoprocentowanych (w tym obligacji dyskontowych) w przypadku, gdy suma nominalnego zadłużenia Spółki z tytułu planowanej emisji obligacji nieoprocentowanych i wszystkich już wyemitowanych obligacji przekroczyła </w:t>
      </w:r>
      <w:smartTag w:uri="pwplexatsmarttags/smarttagmodule" w:element="Number2Word">
        <w:r w:rsidRPr="00EA0AA2">
          <w:rPr>
            <w:rFonts w:ascii="Times New Roman" w:hAnsi="Times New Roman" w:cs="Times New Roman"/>
            <w:sz w:val="20"/>
            <w:szCs w:val="20"/>
          </w:rPr>
          <w:t>66</w:t>
        </w:r>
      </w:smartTag>
      <w:r w:rsidRPr="00EA0AA2">
        <w:rPr>
          <w:rFonts w:ascii="Times New Roman" w:hAnsi="Times New Roman" w:cs="Times New Roman"/>
          <w:sz w:val="20"/>
          <w:szCs w:val="20"/>
        </w:rPr>
        <w:t>% sumy aktywów Spółki ustalonej na dzień planowanej nowej emisji obligacji nieoprocentowanych (powiększonej o sumę nominalnego zadłużenia Spółki z tytułu obligacji nieoprocentowanych nie wykazywanych w bilansie Spółki w dniu planowanej emisji obligacji nieoprocentowanych;</w:t>
      </w:r>
    </w:p>
    <w:p w14:paraId="6C7A59FC" w14:textId="77777777" w:rsidR="00EA0AA2" w:rsidRPr="00EA0AA2" w:rsidRDefault="00EA0AA2" w:rsidP="00EA0AA2">
      <w:pPr>
        <w:numPr>
          <w:ilvl w:val="0"/>
          <w:numId w:val="24"/>
        </w:numPr>
        <w:tabs>
          <w:tab w:val="clear" w:pos="0"/>
        </w:tabs>
        <w:spacing w:before="120" w:after="0"/>
        <w:ind w:hanging="567"/>
        <w:jc w:val="both"/>
        <w:rPr>
          <w:rFonts w:ascii="Times New Roman" w:hAnsi="Times New Roman" w:cs="Times New Roman"/>
          <w:sz w:val="20"/>
          <w:szCs w:val="20"/>
        </w:rPr>
      </w:pPr>
      <w:r w:rsidRPr="00EA0AA2">
        <w:rPr>
          <w:rFonts w:ascii="Times New Roman" w:hAnsi="Times New Roman" w:cs="Times New Roman"/>
          <w:sz w:val="20"/>
          <w:szCs w:val="20"/>
        </w:rPr>
        <w:t>podział zysku lub pokrycie strat, określenie daty ustalenia prawa do dywidendy oraz terminu wypłaty dywidendy;</w:t>
      </w:r>
    </w:p>
    <w:p w14:paraId="2CDB0B57" w14:textId="77777777" w:rsidR="00EA0AA2" w:rsidRPr="00EA0AA2" w:rsidRDefault="00EA0AA2" w:rsidP="00EA0AA2">
      <w:pPr>
        <w:numPr>
          <w:ilvl w:val="0"/>
          <w:numId w:val="24"/>
        </w:numPr>
        <w:tabs>
          <w:tab w:val="clear" w:pos="0"/>
        </w:tabs>
        <w:spacing w:before="120" w:after="0"/>
        <w:ind w:hanging="567"/>
        <w:jc w:val="both"/>
        <w:rPr>
          <w:rFonts w:ascii="Times New Roman" w:hAnsi="Times New Roman" w:cs="Times New Roman"/>
          <w:sz w:val="20"/>
          <w:szCs w:val="20"/>
        </w:rPr>
      </w:pPr>
      <w:r w:rsidRPr="00EA0AA2">
        <w:rPr>
          <w:rFonts w:ascii="Times New Roman" w:hAnsi="Times New Roman" w:cs="Times New Roman"/>
          <w:sz w:val="20"/>
          <w:szCs w:val="20"/>
        </w:rPr>
        <w:t>dokonanie zmian w Statucie Spółki;</w:t>
      </w:r>
    </w:p>
    <w:p w14:paraId="6A4EC692" w14:textId="77777777" w:rsidR="00EA0AA2" w:rsidRPr="00EA0AA2" w:rsidRDefault="00EA0AA2" w:rsidP="00EA0AA2">
      <w:pPr>
        <w:numPr>
          <w:ilvl w:val="0"/>
          <w:numId w:val="24"/>
        </w:numPr>
        <w:tabs>
          <w:tab w:val="clear" w:pos="0"/>
        </w:tabs>
        <w:spacing w:before="120" w:after="0"/>
        <w:ind w:hanging="567"/>
        <w:jc w:val="both"/>
        <w:rPr>
          <w:rFonts w:ascii="Times New Roman" w:hAnsi="Times New Roman" w:cs="Times New Roman"/>
          <w:sz w:val="20"/>
          <w:szCs w:val="20"/>
        </w:rPr>
      </w:pPr>
      <w:r w:rsidRPr="00EA0AA2">
        <w:rPr>
          <w:rFonts w:ascii="Times New Roman" w:hAnsi="Times New Roman" w:cs="Times New Roman"/>
          <w:sz w:val="20"/>
          <w:szCs w:val="20"/>
        </w:rPr>
        <w:lastRenderedPageBreak/>
        <w:t>podwyższenie lub obniżenie kapitału  zakładowego Spółki;</w:t>
      </w:r>
    </w:p>
    <w:p w14:paraId="6B24B131" w14:textId="77777777" w:rsidR="00EA0AA2" w:rsidRPr="00EA0AA2" w:rsidRDefault="00EA0AA2" w:rsidP="00EA0AA2">
      <w:pPr>
        <w:numPr>
          <w:ilvl w:val="0"/>
          <w:numId w:val="24"/>
        </w:numPr>
        <w:tabs>
          <w:tab w:val="clear" w:pos="0"/>
        </w:tabs>
        <w:spacing w:before="120" w:after="0"/>
        <w:ind w:hanging="567"/>
        <w:jc w:val="both"/>
        <w:rPr>
          <w:rFonts w:ascii="Times New Roman" w:hAnsi="Times New Roman" w:cs="Times New Roman"/>
          <w:sz w:val="20"/>
          <w:szCs w:val="20"/>
        </w:rPr>
      </w:pPr>
      <w:r w:rsidRPr="00EA0AA2">
        <w:rPr>
          <w:rFonts w:ascii="Times New Roman" w:hAnsi="Times New Roman" w:cs="Times New Roman"/>
          <w:sz w:val="20"/>
          <w:szCs w:val="20"/>
        </w:rPr>
        <w:t>zatwierdzanie regulaminu funkcjonowania Rady Nadzorczej;</w:t>
      </w:r>
    </w:p>
    <w:p w14:paraId="79AEA30D" w14:textId="77777777" w:rsidR="00EA0AA2" w:rsidRPr="00EA0AA2" w:rsidRDefault="00EA0AA2" w:rsidP="00EA0AA2">
      <w:pPr>
        <w:numPr>
          <w:ilvl w:val="0"/>
          <w:numId w:val="24"/>
        </w:numPr>
        <w:tabs>
          <w:tab w:val="clear" w:pos="0"/>
        </w:tabs>
        <w:spacing w:before="120" w:after="0"/>
        <w:ind w:hanging="567"/>
        <w:jc w:val="both"/>
        <w:rPr>
          <w:rFonts w:ascii="Times New Roman" w:hAnsi="Times New Roman" w:cs="Times New Roman"/>
          <w:sz w:val="20"/>
          <w:szCs w:val="20"/>
        </w:rPr>
      </w:pPr>
      <w:r w:rsidRPr="00EA0AA2">
        <w:rPr>
          <w:rFonts w:ascii="Times New Roman" w:hAnsi="Times New Roman" w:cs="Times New Roman"/>
          <w:sz w:val="20"/>
          <w:szCs w:val="20"/>
        </w:rPr>
        <w:t>rozwiązanie i likwidacja Spółki;</w:t>
      </w:r>
    </w:p>
    <w:p w14:paraId="3BB22C79" w14:textId="77777777" w:rsidR="00EA0AA2" w:rsidRPr="00EA0AA2" w:rsidRDefault="00EA0AA2" w:rsidP="00EA0AA2">
      <w:pPr>
        <w:numPr>
          <w:ilvl w:val="0"/>
          <w:numId w:val="24"/>
        </w:numPr>
        <w:tabs>
          <w:tab w:val="clear" w:pos="0"/>
        </w:tabs>
        <w:spacing w:before="120" w:after="0"/>
        <w:ind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z zastrzeżeniem § </w:t>
      </w:r>
      <w:smartTag w:uri="pwplexatsmarttags/smarttagmodule" w:element="Number2Word">
        <w:r w:rsidRPr="00EA0AA2">
          <w:rPr>
            <w:rFonts w:ascii="Times New Roman" w:hAnsi="Times New Roman" w:cs="Times New Roman"/>
            <w:sz w:val="20"/>
            <w:szCs w:val="20"/>
          </w:rPr>
          <w:t>14</w:t>
        </w:r>
      </w:smartTag>
      <w:r w:rsidRPr="00EA0AA2">
        <w:rPr>
          <w:rFonts w:ascii="Times New Roman" w:hAnsi="Times New Roman" w:cs="Times New Roman"/>
          <w:sz w:val="20"/>
          <w:szCs w:val="20"/>
        </w:rPr>
        <w:t xml:space="preserve"> ustęp </w:t>
      </w:r>
      <w:smartTag w:uri="pwplexatsmarttags/smarttagmodule" w:element="Number2Word">
        <w:r w:rsidRPr="00EA0AA2">
          <w:rPr>
            <w:rFonts w:ascii="Times New Roman" w:hAnsi="Times New Roman" w:cs="Times New Roman"/>
            <w:sz w:val="20"/>
            <w:szCs w:val="20"/>
          </w:rPr>
          <w:t>2</w:t>
        </w:r>
      </w:smartTag>
      <w:r w:rsidRPr="00EA0AA2">
        <w:rPr>
          <w:rFonts w:ascii="Times New Roman" w:hAnsi="Times New Roman" w:cs="Times New Roman"/>
          <w:sz w:val="20"/>
          <w:szCs w:val="20"/>
        </w:rPr>
        <w:t xml:space="preserve">  lit. a), wybór i odwołanie członków Rady Nadzorczej;</w:t>
      </w:r>
    </w:p>
    <w:p w14:paraId="3D60F673" w14:textId="77777777" w:rsidR="00EA0AA2" w:rsidRPr="00EA0AA2" w:rsidRDefault="00EA0AA2" w:rsidP="00EA0AA2">
      <w:pPr>
        <w:numPr>
          <w:ilvl w:val="0"/>
          <w:numId w:val="24"/>
        </w:numPr>
        <w:tabs>
          <w:tab w:val="clear" w:pos="0"/>
        </w:tabs>
        <w:spacing w:before="120" w:after="0"/>
        <w:ind w:hanging="567"/>
        <w:jc w:val="both"/>
        <w:rPr>
          <w:rFonts w:ascii="Times New Roman" w:hAnsi="Times New Roman" w:cs="Times New Roman"/>
          <w:sz w:val="20"/>
          <w:szCs w:val="20"/>
        </w:rPr>
      </w:pPr>
      <w:r w:rsidRPr="00EA0AA2">
        <w:rPr>
          <w:rFonts w:ascii="Times New Roman" w:hAnsi="Times New Roman" w:cs="Times New Roman"/>
          <w:sz w:val="20"/>
          <w:szCs w:val="20"/>
        </w:rPr>
        <w:t>uchwalenie Regulaminu Obrad Walnego Zgromadzenia.</w:t>
      </w:r>
    </w:p>
    <w:p w14:paraId="4BDB611C" w14:textId="77777777" w:rsidR="00EA0AA2" w:rsidRPr="00EA0AA2" w:rsidRDefault="00EA0AA2" w:rsidP="00EA0AA2">
      <w:pPr>
        <w:spacing w:before="120" w:after="0"/>
        <w:jc w:val="center"/>
        <w:rPr>
          <w:rFonts w:ascii="Times New Roman" w:hAnsi="Times New Roman" w:cs="Times New Roman"/>
          <w:b/>
          <w:sz w:val="20"/>
          <w:szCs w:val="20"/>
        </w:rPr>
      </w:pPr>
      <w:r w:rsidRPr="00EA0AA2">
        <w:rPr>
          <w:rFonts w:ascii="Times New Roman" w:hAnsi="Times New Roman" w:cs="Times New Roman"/>
          <w:b/>
          <w:sz w:val="20"/>
          <w:szCs w:val="20"/>
        </w:rPr>
        <w:t xml:space="preserve">§ </w:t>
      </w:r>
      <w:smartTag w:uri="pwplexatsmarttags/smarttagmodule" w:element="Number2Word">
        <w:r w:rsidRPr="00EA0AA2">
          <w:rPr>
            <w:rFonts w:ascii="Times New Roman" w:hAnsi="Times New Roman" w:cs="Times New Roman"/>
            <w:b/>
            <w:sz w:val="20"/>
            <w:szCs w:val="20"/>
          </w:rPr>
          <w:t>23</w:t>
        </w:r>
      </w:smartTag>
      <w:r w:rsidRPr="00EA0AA2">
        <w:rPr>
          <w:rFonts w:ascii="Times New Roman" w:hAnsi="Times New Roman" w:cs="Times New Roman"/>
          <w:b/>
          <w:sz w:val="20"/>
          <w:szCs w:val="20"/>
        </w:rPr>
        <w:t>.</w:t>
      </w:r>
    </w:p>
    <w:p w14:paraId="3A294604" w14:textId="77777777" w:rsidR="00EA0AA2" w:rsidRPr="00EA0AA2" w:rsidRDefault="00EA0AA2" w:rsidP="00EA0AA2">
      <w:pPr>
        <w:pStyle w:val="Akapitzlist"/>
        <w:widowControl w:val="0"/>
        <w:numPr>
          <w:ilvl w:val="0"/>
          <w:numId w:val="32"/>
        </w:numPr>
        <w:spacing w:before="120" w:after="0"/>
        <w:ind w:left="567" w:hanging="567"/>
        <w:jc w:val="both"/>
        <w:rPr>
          <w:rFonts w:ascii="Times New Roman" w:hAnsi="Times New Roman" w:cs="Times New Roman"/>
          <w:b/>
          <w:sz w:val="20"/>
          <w:szCs w:val="20"/>
        </w:rPr>
      </w:pPr>
      <w:r w:rsidRPr="00EA0AA2">
        <w:rPr>
          <w:rFonts w:ascii="Times New Roman" w:hAnsi="Times New Roman" w:cs="Times New Roman"/>
          <w:sz w:val="20"/>
          <w:szCs w:val="20"/>
        </w:rPr>
        <w:t>Walne Zgromadzenia odbywają się w Warszawie.</w:t>
      </w:r>
    </w:p>
    <w:p w14:paraId="5C6FCEEF" w14:textId="77777777" w:rsidR="00EA0AA2" w:rsidRPr="00EA0AA2" w:rsidRDefault="00EA0AA2" w:rsidP="00EA0AA2">
      <w:pPr>
        <w:pStyle w:val="Akapitzlist"/>
        <w:widowControl w:val="0"/>
        <w:numPr>
          <w:ilvl w:val="0"/>
          <w:numId w:val="32"/>
        </w:numPr>
        <w:spacing w:before="120" w:after="0"/>
        <w:ind w:left="567" w:hanging="567"/>
        <w:jc w:val="both"/>
        <w:rPr>
          <w:rFonts w:ascii="Times New Roman" w:hAnsi="Times New Roman" w:cs="Times New Roman"/>
          <w:b/>
          <w:sz w:val="20"/>
          <w:szCs w:val="20"/>
        </w:rPr>
      </w:pPr>
      <w:r w:rsidRPr="00EA0AA2">
        <w:rPr>
          <w:rFonts w:ascii="Times New Roman" w:hAnsi="Times New Roman" w:cs="Times New Roman"/>
          <w:i/>
          <w:sz w:val="20"/>
          <w:szCs w:val="20"/>
        </w:rPr>
        <w:t>Skreślony</w:t>
      </w:r>
      <w:r w:rsidRPr="00EA0AA2">
        <w:rPr>
          <w:rFonts w:ascii="Times New Roman" w:hAnsi="Times New Roman" w:cs="Times New Roman"/>
          <w:sz w:val="20"/>
          <w:szCs w:val="20"/>
        </w:rPr>
        <w:t xml:space="preserve"> </w:t>
      </w:r>
    </w:p>
    <w:p w14:paraId="48628B9A" w14:textId="77777777" w:rsidR="00EA0AA2" w:rsidRPr="00EA0AA2" w:rsidRDefault="00EA0AA2" w:rsidP="00EA0AA2">
      <w:pPr>
        <w:pStyle w:val="Akapitzlist"/>
        <w:widowControl w:val="0"/>
        <w:numPr>
          <w:ilvl w:val="0"/>
          <w:numId w:val="32"/>
        </w:numPr>
        <w:spacing w:before="120" w:after="0"/>
        <w:ind w:left="567" w:hanging="567"/>
        <w:jc w:val="both"/>
        <w:rPr>
          <w:rFonts w:ascii="Times New Roman" w:hAnsi="Times New Roman" w:cs="Times New Roman"/>
          <w:b/>
          <w:sz w:val="20"/>
          <w:szCs w:val="20"/>
        </w:rPr>
      </w:pPr>
      <w:r w:rsidRPr="00EA0AA2">
        <w:rPr>
          <w:rFonts w:ascii="Times New Roman" w:hAnsi="Times New Roman" w:cs="Times New Roman"/>
          <w:i/>
          <w:sz w:val="20"/>
          <w:szCs w:val="20"/>
        </w:rPr>
        <w:t>Skreślony</w:t>
      </w:r>
      <w:r w:rsidRPr="00EA0AA2">
        <w:rPr>
          <w:rFonts w:ascii="Times New Roman" w:hAnsi="Times New Roman" w:cs="Times New Roman"/>
          <w:sz w:val="20"/>
          <w:szCs w:val="20"/>
        </w:rPr>
        <w:t xml:space="preserve"> </w:t>
      </w:r>
    </w:p>
    <w:p w14:paraId="0792788D" w14:textId="77777777" w:rsidR="00EA0AA2" w:rsidRPr="00EA0AA2" w:rsidRDefault="00EA0AA2" w:rsidP="00EA0AA2">
      <w:pPr>
        <w:pStyle w:val="Akapitzlist"/>
        <w:widowControl w:val="0"/>
        <w:numPr>
          <w:ilvl w:val="0"/>
          <w:numId w:val="32"/>
        </w:numPr>
        <w:spacing w:before="120" w:after="0"/>
        <w:ind w:left="567" w:hanging="567"/>
        <w:jc w:val="both"/>
        <w:rPr>
          <w:rFonts w:ascii="Times New Roman" w:hAnsi="Times New Roman" w:cs="Times New Roman"/>
          <w:b/>
          <w:sz w:val="20"/>
          <w:szCs w:val="20"/>
        </w:rPr>
      </w:pPr>
      <w:r w:rsidRPr="00EA0AA2">
        <w:rPr>
          <w:rFonts w:ascii="Times New Roman" w:hAnsi="Times New Roman" w:cs="Times New Roman"/>
          <w:i/>
          <w:sz w:val="20"/>
          <w:szCs w:val="20"/>
        </w:rPr>
        <w:t>Skreślony</w:t>
      </w:r>
      <w:r w:rsidRPr="00EA0AA2">
        <w:rPr>
          <w:rFonts w:ascii="Times New Roman" w:hAnsi="Times New Roman" w:cs="Times New Roman"/>
          <w:sz w:val="20"/>
          <w:szCs w:val="20"/>
        </w:rPr>
        <w:t xml:space="preserve"> </w:t>
      </w:r>
    </w:p>
    <w:p w14:paraId="19277864" w14:textId="77777777" w:rsidR="00EA0AA2" w:rsidRPr="00EA0AA2" w:rsidRDefault="00EA0AA2" w:rsidP="00EA0AA2">
      <w:pPr>
        <w:spacing w:before="120" w:after="0"/>
        <w:jc w:val="center"/>
        <w:rPr>
          <w:rFonts w:ascii="Times New Roman" w:hAnsi="Times New Roman" w:cs="Times New Roman"/>
          <w:b/>
          <w:sz w:val="20"/>
          <w:szCs w:val="20"/>
        </w:rPr>
      </w:pPr>
      <w:r w:rsidRPr="00EA0AA2">
        <w:rPr>
          <w:rFonts w:ascii="Times New Roman" w:hAnsi="Times New Roman" w:cs="Times New Roman"/>
          <w:b/>
          <w:sz w:val="20"/>
          <w:szCs w:val="20"/>
        </w:rPr>
        <w:t>IV.  POSTANOWIENIA KOŃCOWE</w:t>
      </w:r>
    </w:p>
    <w:p w14:paraId="1A424C87" w14:textId="77777777" w:rsidR="00EA0AA2" w:rsidRPr="00EA0AA2" w:rsidRDefault="00EA0AA2" w:rsidP="00EA0AA2">
      <w:pPr>
        <w:spacing w:before="120" w:after="0"/>
        <w:jc w:val="center"/>
        <w:rPr>
          <w:rFonts w:ascii="Times New Roman" w:hAnsi="Times New Roman" w:cs="Times New Roman"/>
          <w:b/>
          <w:sz w:val="20"/>
          <w:szCs w:val="20"/>
        </w:rPr>
      </w:pPr>
      <w:r w:rsidRPr="00EA0AA2">
        <w:rPr>
          <w:rFonts w:ascii="Times New Roman" w:hAnsi="Times New Roman" w:cs="Times New Roman"/>
          <w:b/>
          <w:sz w:val="20"/>
          <w:szCs w:val="20"/>
        </w:rPr>
        <w:t xml:space="preserve">§ </w:t>
      </w:r>
      <w:smartTag w:uri="pwplexatsmarttags/smarttagmodule" w:element="Number2Word">
        <w:r w:rsidRPr="00EA0AA2">
          <w:rPr>
            <w:rFonts w:ascii="Times New Roman" w:hAnsi="Times New Roman" w:cs="Times New Roman"/>
            <w:b/>
            <w:sz w:val="20"/>
            <w:szCs w:val="20"/>
          </w:rPr>
          <w:t>24</w:t>
        </w:r>
      </w:smartTag>
      <w:r w:rsidRPr="00EA0AA2">
        <w:rPr>
          <w:rFonts w:ascii="Times New Roman" w:hAnsi="Times New Roman" w:cs="Times New Roman"/>
          <w:b/>
          <w:sz w:val="20"/>
          <w:szCs w:val="20"/>
        </w:rPr>
        <w:t>.</w:t>
      </w:r>
    </w:p>
    <w:p w14:paraId="7C7E935B" w14:textId="77777777" w:rsidR="00EA0AA2" w:rsidRPr="00EA0AA2" w:rsidRDefault="00EA0AA2" w:rsidP="00EA0AA2">
      <w:pPr>
        <w:numPr>
          <w:ilvl w:val="0"/>
          <w:numId w:val="17"/>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Rokiem obrotowym Spółki jest rok kalendarzowy z tym, że pierwszy rok obrotowy Spółki kończy się </w:t>
      </w:r>
      <w:smartTag w:uri="pwplexatsmarttags/smarttagmodule" w:element="Number2Word">
        <w:r w:rsidRPr="00EA0AA2">
          <w:rPr>
            <w:rFonts w:ascii="Times New Roman" w:hAnsi="Times New Roman" w:cs="Times New Roman"/>
            <w:sz w:val="20"/>
            <w:szCs w:val="20"/>
          </w:rPr>
          <w:t>31</w:t>
        </w:r>
      </w:smartTag>
      <w:r w:rsidRPr="00EA0AA2">
        <w:rPr>
          <w:rFonts w:ascii="Times New Roman" w:hAnsi="Times New Roman" w:cs="Times New Roman"/>
          <w:sz w:val="20"/>
          <w:szCs w:val="20"/>
        </w:rPr>
        <w:t xml:space="preserve"> grudnia </w:t>
      </w:r>
      <w:smartTag w:uri="pwplexatsmarttags/smarttagmodule" w:element="Number2Word">
        <w:r w:rsidRPr="00EA0AA2">
          <w:rPr>
            <w:rFonts w:ascii="Times New Roman" w:hAnsi="Times New Roman" w:cs="Times New Roman"/>
            <w:sz w:val="20"/>
            <w:szCs w:val="20"/>
          </w:rPr>
          <w:t>1999</w:t>
        </w:r>
      </w:smartTag>
      <w:r w:rsidRPr="00EA0AA2">
        <w:rPr>
          <w:rFonts w:ascii="Times New Roman" w:hAnsi="Times New Roman" w:cs="Times New Roman"/>
          <w:sz w:val="20"/>
          <w:szCs w:val="20"/>
        </w:rPr>
        <w:t xml:space="preserve"> r.</w:t>
      </w:r>
    </w:p>
    <w:p w14:paraId="1EE812BB" w14:textId="77777777" w:rsidR="00EA0AA2" w:rsidRPr="00EA0AA2" w:rsidRDefault="00EA0AA2" w:rsidP="00EA0AA2">
      <w:pPr>
        <w:numPr>
          <w:ilvl w:val="0"/>
          <w:numId w:val="17"/>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Rozwiązanie Spółki następuje po przeprowadzeniu likwidacji.</w:t>
      </w:r>
    </w:p>
    <w:p w14:paraId="48234F66" w14:textId="77777777" w:rsidR="00EA0AA2" w:rsidRPr="00EA0AA2" w:rsidRDefault="00EA0AA2" w:rsidP="00EA0AA2">
      <w:pPr>
        <w:numPr>
          <w:ilvl w:val="0"/>
          <w:numId w:val="17"/>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Likwidację prowadzi się pod firmą Spółki z dodatkiem “w likwidacji”.</w:t>
      </w:r>
    </w:p>
    <w:p w14:paraId="0DA9D021" w14:textId="77777777" w:rsidR="00EA0AA2" w:rsidRPr="00EA0AA2" w:rsidRDefault="00EA0AA2" w:rsidP="00EA0AA2">
      <w:pPr>
        <w:numPr>
          <w:ilvl w:val="0"/>
          <w:numId w:val="17"/>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Likwidatorami są członkowie Zarządu i osoba wyznaczona przez Radę Nadzorczą.</w:t>
      </w:r>
    </w:p>
    <w:p w14:paraId="46A22DD2" w14:textId="77777777" w:rsidR="00EA0AA2" w:rsidRPr="00EA0AA2" w:rsidRDefault="00EA0AA2" w:rsidP="00EA0AA2">
      <w:pPr>
        <w:numPr>
          <w:ilvl w:val="0"/>
          <w:numId w:val="17"/>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W sprawach nie uregulowanych niniejszym Statutem mają zastosowanie przepisy Kodeksu Spółek Handlowych.</w:t>
      </w:r>
    </w:p>
    <w:p w14:paraId="56C4B518" w14:textId="77777777" w:rsidR="00EA0AA2" w:rsidRPr="00EA0AA2" w:rsidRDefault="00EA0AA2" w:rsidP="00EA0AA2">
      <w:pPr>
        <w:numPr>
          <w:ilvl w:val="0"/>
          <w:numId w:val="17"/>
        </w:numPr>
        <w:spacing w:before="120" w:after="0"/>
        <w:ind w:left="567" w:hanging="567"/>
        <w:jc w:val="both"/>
        <w:rPr>
          <w:rFonts w:ascii="Times New Roman" w:hAnsi="Times New Roman" w:cs="Times New Roman"/>
          <w:sz w:val="20"/>
          <w:szCs w:val="20"/>
        </w:rPr>
      </w:pPr>
      <w:r w:rsidRPr="00EA0AA2">
        <w:rPr>
          <w:rFonts w:ascii="Times New Roman" w:hAnsi="Times New Roman" w:cs="Times New Roman"/>
          <w:sz w:val="20"/>
          <w:szCs w:val="20"/>
        </w:rPr>
        <w:t xml:space="preserve">Założycielami Spółki są: MCI spółka z ograniczoną odpowiedzialnością z siedzibą we Wrocławiu przy ulicy Wybrzeże Wyspiańskiego </w:t>
      </w:r>
      <w:smartTag w:uri="pwplexatsmarttags/smarttagmodule" w:element="Number2Word">
        <w:r w:rsidRPr="00EA0AA2">
          <w:rPr>
            <w:rFonts w:ascii="Times New Roman" w:hAnsi="Times New Roman" w:cs="Times New Roman"/>
            <w:sz w:val="20"/>
            <w:szCs w:val="20"/>
          </w:rPr>
          <w:t>13</w:t>
        </w:r>
      </w:smartTag>
      <w:r w:rsidRPr="00EA0AA2">
        <w:rPr>
          <w:rFonts w:ascii="Times New Roman" w:hAnsi="Times New Roman" w:cs="Times New Roman"/>
          <w:sz w:val="20"/>
          <w:szCs w:val="20"/>
        </w:rPr>
        <w:t xml:space="preserve">, HOWELL S.A. z siedzibą w Szczawnie Zdroju przy ulicy Ratuszowej </w:t>
      </w:r>
      <w:smartTag w:uri="pwplexatsmarttags/smarttagmodule" w:element="Number2Word">
        <w:r w:rsidRPr="00EA0AA2">
          <w:rPr>
            <w:rFonts w:ascii="Times New Roman" w:hAnsi="Times New Roman" w:cs="Times New Roman"/>
            <w:sz w:val="20"/>
            <w:szCs w:val="20"/>
          </w:rPr>
          <w:t>3</w:t>
        </w:r>
      </w:smartTag>
      <w:r w:rsidRPr="00EA0AA2">
        <w:rPr>
          <w:rFonts w:ascii="Times New Roman" w:hAnsi="Times New Roman" w:cs="Times New Roman"/>
          <w:sz w:val="20"/>
          <w:szCs w:val="20"/>
        </w:rPr>
        <w:t xml:space="preserve">, Tomasz Czechowicz,  zamieszkały we Wrocławiu przy ulicy </w:t>
      </w:r>
      <w:proofErr w:type="spellStart"/>
      <w:r w:rsidRPr="00EA0AA2">
        <w:rPr>
          <w:rFonts w:ascii="Times New Roman" w:hAnsi="Times New Roman" w:cs="Times New Roman"/>
          <w:sz w:val="20"/>
          <w:szCs w:val="20"/>
        </w:rPr>
        <w:t>Bartoszowickiej</w:t>
      </w:r>
      <w:proofErr w:type="spellEnd"/>
      <w:r w:rsidRPr="00EA0AA2">
        <w:rPr>
          <w:rFonts w:ascii="Times New Roman" w:hAnsi="Times New Roman" w:cs="Times New Roman"/>
          <w:sz w:val="20"/>
          <w:szCs w:val="20"/>
        </w:rPr>
        <w:t xml:space="preserve"> </w:t>
      </w:r>
      <w:smartTag w:uri="pwplexatsmarttags/smarttagmodule" w:element="Number2Word">
        <w:r w:rsidRPr="00EA0AA2">
          <w:rPr>
            <w:rFonts w:ascii="Times New Roman" w:hAnsi="Times New Roman" w:cs="Times New Roman"/>
            <w:sz w:val="20"/>
            <w:szCs w:val="20"/>
          </w:rPr>
          <w:t>3</w:t>
        </w:r>
      </w:smartTag>
      <w:r w:rsidRPr="00EA0AA2">
        <w:rPr>
          <w:rFonts w:ascii="Times New Roman" w:hAnsi="Times New Roman" w:cs="Times New Roman"/>
          <w:sz w:val="20"/>
          <w:szCs w:val="20"/>
        </w:rPr>
        <w:t xml:space="preserve"> i Andrzej </w:t>
      </w:r>
      <w:proofErr w:type="spellStart"/>
      <w:r w:rsidRPr="00EA0AA2">
        <w:rPr>
          <w:rFonts w:ascii="Times New Roman" w:hAnsi="Times New Roman" w:cs="Times New Roman"/>
          <w:sz w:val="20"/>
          <w:szCs w:val="20"/>
        </w:rPr>
        <w:t>Dadełło</w:t>
      </w:r>
      <w:proofErr w:type="spellEnd"/>
      <w:r w:rsidRPr="00EA0AA2">
        <w:rPr>
          <w:rFonts w:ascii="Times New Roman" w:hAnsi="Times New Roman" w:cs="Times New Roman"/>
          <w:sz w:val="20"/>
          <w:szCs w:val="20"/>
        </w:rPr>
        <w:t>, zamieszkały w Legnicy przy ulicy Jowisza 1/5.</w:t>
      </w:r>
    </w:p>
    <w:p w14:paraId="53643175" w14:textId="77777777" w:rsidR="00EA0AA2" w:rsidRPr="00EA0AA2" w:rsidRDefault="00EA0AA2" w:rsidP="00EA0AA2">
      <w:pPr>
        <w:pStyle w:val="notaruchwaa"/>
        <w:spacing w:before="120" w:line="276" w:lineRule="auto"/>
        <w:jc w:val="both"/>
        <w:rPr>
          <w:rFonts w:ascii="Times New Roman" w:hAnsi="Times New Roman" w:cs="Times New Roman"/>
          <w:b w:val="0"/>
          <w:bCs/>
          <w:sz w:val="20"/>
          <w:szCs w:val="20"/>
        </w:rPr>
      </w:pPr>
    </w:p>
    <w:p w14:paraId="45CA4A3E" w14:textId="77777777" w:rsidR="00EA0AA2" w:rsidRPr="00EA0AA2" w:rsidRDefault="00EA0AA2" w:rsidP="00EA0AA2">
      <w:pPr>
        <w:pStyle w:val="notaruchwaa"/>
        <w:spacing w:before="120" w:line="276" w:lineRule="auto"/>
        <w:rPr>
          <w:rFonts w:ascii="Times New Roman" w:hAnsi="Times New Roman" w:cs="Times New Roman"/>
          <w:b w:val="0"/>
          <w:bCs/>
          <w:sz w:val="20"/>
          <w:szCs w:val="20"/>
        </w:rPr>
      </w:pPr>
      <w:r w:rsidRPr="00EA0AA2">
        <w:rPr>
          <w:rFonts w:ascii="Times New Roman" w:hAnsi="Times New Roman" w:cs="Times New Roman"/>
          <w:sz w:val="20"/>
          <w:szCs w:val="20"/>
        </w:rPr>
        <w:t>Uzasadnienie Zarządu</w:t>
      </w:r>
      <w:r w:rsidRPr="00EA0AA2">
        <w:rPr>
          <w:rFonts w:ascii="Times New Roman" w:hAnsi="Times New Roman" w:cs="Times New Roman"/>
          <w:b w:val="0"/>
          <w:bCs/>
          <w:sz w:val="20"/>
          <w:szCs w:val="20"/>
        </w:rPr>
        <w:t>:</w:t>
      </w:r>
    </w:p>
    <w:p w14:paraId="7C8F0636" w14:textId="77777777" w:rsidR="00EA0AA2" w:rsidRPr="00EA0AA2" w:rsidRDefault="00EA0AA2" w:rsidP="00EA0AA2">
      <w:pPr>
        <w:spacing w:before="120" w:after="0"/>
        <w:rPr>
          <w:rFonts w:ascii="Times New Roman" w:hAnsi="Times New Roman" w:cs="Times New Roman"/>
          <w:sz w:val="20"/>
          <w:szCs w:val="20"/>
        </w:rPr>
      </w:pPr>
      <w:r w:rsidRPr="00EA0AA2">
        <w:rPr>
          <w:rFonts w:ascii="Times New Roman" w:hAnsi="Times New Roman" w:cs="Times New Roman"/>
          <w:bCs/>
          <w:sz w:val="20"/>
          <w:szCs w:val="20"/>
        </w:rPr>
        <w:t>Uchwała proponowana do powzięcia przez Zwyczajne Walne Zgromadzenie ma charakter techniczny i jest podejmowana w celu ułatwienia posługiwania się statutem Spółki jak również na potrzeby wniosku o wpis do rejestru przedsiębiorców Krajowego Rejestru Sądowego zmiany statutu Spółki uchwalonej przez Zwyczajne Walne Zgromadzenie.</w:t>
      </w:r>
    </w:p>
    <w:p w14:paraId="47304A67"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Sposób głosowania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Liczba głosów</w:t>
      </w:r>
    </w:p>
    <w:p w14:paraId="22A3396C"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Za</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6ADE9C34"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Przeciw</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791B6B07"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Wstrzymujące się</w:t>
      </w:r>
      <w:r w:rsidRPr="00EA0AA2">
        <w:rPr>
          <w:rFonts w:ascii="Times New Roman" w:hAnsi="Times New Roman" w:cs="Times New Roman"/>
          <w:b/>
          <w:bCs/>
          <w:sz w:val="20"/>
          <w:szCs w:val="20"/>
        </w:rPr>
        <w:tab/>
      </w:r>
      <w:r w:rsidRPr="00EA0AA2">
        <w:rPr>
          <w:rFonts w:ascii="Times New Roman" w:hAnsi="Times New Roman" w:cs="Times New Roman"/>
          <w:b/>
          <w:bCs/>
          <w:sz w:val="20"/>
          <w:szCs w:val="20"/>
        </w:rPr>
        <w:tab/>
        <w:t>…………………</w:t>
      </w:r>
    </w:p>
    <w:p w14:paraId="2BE5DA5D" w14:textId="77777777" w:rsidR="00EA0AA2" w:rsidRPr="00EA0AA2" w:rsidRDefault="00EA0AA2" w:rsidP="00EA0AA2">
      <w:pPr>
        <w:spacing w:before="120" w:after="0"/>
        <w:jc w:val="both"/>
        <w:rPr>
          <w:rFonts w:ascii="Times New Roman" w:hAnsi="Times New Roman" w:cs="Times New Roman"/>
          <w:b/>
          <w:bCs/>
          <w:sz w:val="20"/>
          <w:szCs w:val="20"/>
        </w:rPr>
      </w:pPr>
      <w:r w:rsidRPr="00EA0AA2">
        <w:rPr>
          <w:rFonts w:ascii="Times New Roman" w:hAnsi="Times New Roman" w:cs="Times New Roman"/>
          <w:b/>
          <w:bCs/>
          <w:sz w:val="20"/>
          <w:szCs w:val="20"/>
        </w:rPr>
        <w:t>Według uznania pełnomocnika</w:t>
      </w:r>
      <w:r w:rsidRPr="00EA0AA2">
        <w:rPr>
          <w:rFonts w:ascii="Times New Roman" w:hAnsi="Times New Roman" w:cs="Times New Roman"/>
          <w:b/>
          <w:bCs/>
          <w:sz w:val="20"/>
          <w:szCs w:val="20"/>
        </w:rPr>
        <w:tab/>
        <w:t>…………………</w:t>
      </w:r>
    </w:p>
    <w:p w14:paraId="2BF6EE23" w14:textId="77777777" w:rsidR="00EA0AA2" w:rsidRPr="00EA0AA2" w:rsidRDefault="00EA0AA2" w:rsidP="00EA0AA2">
      <w:pPr>
        <w:spacing w:before="120" w:after="0"/>
        <w:jc w:val="both"/>
        <w:rPr>
          <w:rFonts w:ascii="Times New Roman" w:hAnsi="Times New Roman" w:cs="Times New Roman"/>
          <w:b/>
          <w:bCs/>
          <w:sz w:val="20"/>
          <w:szCs w:val="20"/>
        </w:rPr>
      </w:pPr>
    </w:p>
    <w:p w14:paraId="3B1A9213" w14:textId="77777777" w:rsidR="00EA0AA2" w:rsidRPr="00EA0AA2" w:rsidRDefault="00EA0AA2"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sprzeciwu*</w:t>
      </w:r>
    </w:p>
    <w:p w14:paraId="0562C92F" w14:textId="77777777" w:rsidR="00EA0AA2" w:rsidRPr="00EA0AA2" w:rsidRDefault="00EA0AA2"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t>………………………………………………………………………………………………………………………………………………………………………………………………………………………………………………</w:t>
      </w:r>
    </w:p>
    <w:p w14:paraId="39CCC13A" w14:textId="77777777" w:rsidR="00EA0AA2" w:rsidRPr="00EA0AA2" w:rsidRDefault="00EA0AA2" w:rsidP="00EA0AA2">
      <w:pPr>
        <w:spacing w:before="120" w:after="0"/>
        <w:jc w:val="both"/>
        <w:rPr>
          <w:rFonts w:ascii="Times New Roman" w:hAnsi="Times New Roman" w:cs="Times New Roman"/>
          <w:b/>
          <w:bCs/>
          <w:i/>
          <w:sz w:val="20"/>
          <w:szCs w:val="20"/>
        </w:rPr>
      </w:pPr>
      <w:r w:rsidRPr="00EA0AA2">
        <w:rPr>
          <w:rFonts w:ascii="Times New Roman" w:hAnsi="Times New Roman" w:cs="Times New Roman"/>
          <w:b/>
          <w:bCs/>
          <w:i/>
          <w:sz w:val="20"/>
          <w:szCs w:val="20"/>
        </w:rPr>
        <w:t>Treść dodatkowej instrukcji*</w:t>
      </w:r>
    </w:p>
    <w:p w14:paraId="7F1DADE6" w14:textId="77777777" w:rsidR="00EA0AA2" w:rsidRPr="00EA0AA2" w:rsidRDefault="00EA0AA2" w:rsidP="00EA0AA2">
      <w:pPr>
        <w:spacing w:before="120" w:after="0"/>
        <w:jc w:val="both"/>
        <w:rPr>
          <w:rFonts w:ascii="Times New Roman" w:hAnsi="Times New Roman" w:cs="Times New Roman"/>
          <w:bCs/>
          <w:sz w:val="20"/>
          <w:szCs w:val="20"/>
        </w:rPr>
      </w:pPr>
      <w:r w:rsidRPr="00EA0AA2">
        <w:rPr>
          <w:rFonts w:ascii="Times New Roman" w:hAnsi="Times New Roman" w:cs="Times New Roman"/>
          <w:bCs/>
          <w:sz w:val="20"/>
          <w:szCs w:val="20"/>
        </w:rPr>
        <w:lastRenderedPageBreak/>
        <w:t>………………………………………………………………………………………………………………………………………………………………………………………………………………………………………………</w:t>
      </w:r>
    </w:p>
    <w:p w14:paraId="30A55CF9" w14:textId="77777777" w:rsidR="00EA0AA2" w:rsidRPr="00EA0AA2" w:rsidRDefault="00EA0AA2" w:rsidP="00EA0AA2">
      <w:pPr>
        <w:spacing w:before="120" w:after="0"/>
        <w:rPr>
          <w:rFonts w:ascii="Times New Roman" w:hAnsi="Times New Roman" w:cs="Times New Roman"/>
          <w:sz w:val="20"/>
          <w:szCs w:val="20"/>
        </w:rPr>
      </w:pPr>
    </w:p>
    <w:p w14:paraId="52EC7F38" w14:textId="77777777" w:rsidR="00EA0AA2" w:rsidRPr="00EA0AA2" w:rsidRDefault="00EA0AA2" w:rsidP="00EA0AA2">
      <w:pPr>
        <w:spacing w:before="120" w:after="0"/>
        <w:rPr>
          <w:rFonts w:ascii="Times New Roman" w:hAnsi="Times New Roman" w:cs="Times New Roman"/>
          <w:sz w:val="20"/>
          <w:szCs w:val="20"/>
        </w:rPr>
      </w:pPr>
      <w:r w:rsidRPr="00EA0AA2">
        <w:rPr>
          <w:rFonts w:ascii="Times New Roman" w:hAnsi="Times New Roman" w:cs="Times New Roman"/>
          <w:sz w:val="20"/>
          <w:szCs w:val="20"/>
        </w:rPr>
        <w:t>_______________________________________</w:t>
      </w:r>
    </w:p>
    <w:p w14:paraId="55D95B1D" w14:textId="77777777" w:rsidR="00EA0AA2" w:rsidRPr="00EA0AA2" w:rsidRDefault="00EA0AA2" w:rsidP="00EA0AA2">
      <w:pPr>
        <w:spacing w:before="120" w:after="0"/>
        <w:rPr>
          <w:rFonts w:ascii="Times New Roman" w:hAnsi="Times New Roman" w:cs="Times New Roman"/>
          <w:i/>
          <w:sz w:val="20"/>
          <w:szCs w:val="20"/>
        </w:rPr>
      </w:pPr>
      <w:r w:rsidRPr="00EA0AA2">
        <w:rPr>
          <w:rFonts w:ascii="Times New Roman" w:hAnsi="Times New Roman" w:cs="Times New Roman"/>
          <w:i/>
          <w:sz w:val="20"/>
          <w:szCs w:val="20"/>
        </w:rPr>
        <w:t>za Akcjonariusza</w:t>
      </w:r>
    </w:p>
    <w:p w14:paraId="0E89443A" w14:textId="77777777" w:rsidR="00EA0AA2" w:rsidRPr="00EA0AA2" w:rsidRDefault="00EA0AA2" w:rsidP="00EA0AA2">
      <w:pPr>
        <w:spacing w:before="120" w:after="0"/>
        <w:jc w:val="both"/>
        <w:rPr>
          <w:rFonts w:ascii="Times New Roman" w:hAnsi="Times New Roman" w:cs="Times New Roman"/>
          <w:bCs/>
          <w:i/>
          <w:sz w:val="20"/>
          <w:szCs w:val="20"/>
        </w:rPr>
      </w:pPr>
    </w:p>
    <w:p w14:paraId="430B0CA2" w14:textId="39626A2E" w:rsidR="00EA0AA2" w:rsidRPr="00EA0AA2" w:rsidRDefault="00EA0AA2" w:rsidP="00EA0AA2">
      <w:pPr>
        <w:spacing w:before="120" w:after="0"/>
        <w:jc w:val="both"/>
        <w:rPr>
          <w:rFonts w:ascii="Times New Roman" w:hAnsi="Times New Roman" w:cs="Times New Roman"/>
          <w:bCs/>
          <w:i/>
          <w:sz w:val="20"/>
          <w:szCs w:val="20"/>
        </w:rPr>
      </w:pPr>
      <w:r w:rsidRPr="00EA0AA2">
        <w:rPr>
          <w:rFonts w:ascii="Times New Roman" w:hAnsi="Times New Roman" w:cs="Times New Roman"/>
          <w:bCs/>
          <w:i/>
          <w:sz w:val="20"/>
          <w:szCs w:val="20"/>
        </w:rPr>
        <w:t xml:space="preserve">* jeśli nie dotyczy, należy przekreślić </w:t>
      </w:r>
    </w:p>
    <w:sectPr w:rsidR="00EA0AA2" w:rsidRPr="00EA0AA2" w:rsidSect="0093588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D46C7" w14:textId="77777777" w:rsidR="00EE78B8" w:rsidRDefault="00EE78B8" w:rsidP="00772477">
      <w:pPr>
        <w:spacing w:after="0" w:line="240" w:lineRule="auto"/>
      </w:pPr>
      <w:r>
        <w:separator/>
      </w:r>
    </w:p>
  </w:endnote>
  <w:endnote w:type="continuationSeparator" w:id="0">
    <w:p w14:paraId="1ECC59E6" w14:textId="77777777" w:rsidR="00EE78B8" w:rsidRDefault="00EE78B8" w:rsidP="00772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8435142"/>
      <w:docPartObj>
        <w:docPartGallery w:val="Page Numbers (Bottom of Page)"/>
        <w:docPartUnique/>
      </w:docPartObj>
    </w:sdtPr>
    <w:sdtEndPr>
      <w:rPr>
        <w:rFonts w:ascii="Times New Roman" w:hAnsi="Times New Roman" w:cs="Times New Roman"/>
        <w:sz w:val="20"/>
        <w:szCs w:val="20"/>
      </w:rPr>
    </w:sdtEndPr>
    <w:sdtContent>
      <w:sdt>
        <w:sdtPr>
          <w:rPr>
            <w:rFonts w:ascii="Times New Roman" w:hAnsi="Times New Roman" w:cs="Times New Roman"/>
            <w:sz w:val="20"/>
            <w:szCs w:val="20"/>
          </w:rPr>
          <w:id w:val="-1705238520"/>
          <w:docPartObj>
            <w:docPartGallery w:val="Page Numbers (Top of Page)"/>
            <w:docPartUnique/>
          </w:docPartObj>
        </w:sdtPr>
        <w:sdtContent>
          <w:p w14:paraId="3978CDE3" w14:textId="17F32A41" w:rsidR="00256E4E" w:rsidRPr="00256E4E" w:rsidRDefault="00256E4E" w:rsidP="00256E4E">
            <w:pPr>
              <w:pStyle w:val="Stopka"/>
              <w:jc w:val="center"/>
              <w:rPr>
                <w:rFonts w:ascii="Times New Roman" w:hAnsi="Times New Roman" w:cs="Times New Roman"/>
                <w:sz w:val="20"/>
                <w:szCs w:val="20"/>
              </w:rPr>
            </w:pPr>
            <w:r w:rsidRPr="00256E4E">
              <w:rPr>
                <w:rFonts w:ascii="Times New Roman" w:hAnsi="Times New Roman" w:cs="Times New Roman"/>
                <w:sz w:val="20"/>
                <w:szCs w:val="20"/>
              </w:rPr>
              <w:t xml:space="preserve">Strona </w:t>
            </w:r>
            <w:r w:rsidRPr="00256E4E">
              <w:rPr>
                <w:rFonts w:ascii="Times New Roman" w:hAnsi="Times New Roman" w:cs="Times New Roman"/>
                <w:sz w:val="20"/>
                <w:szCs w:val="20"/>
              </w:rPr>
              <w:fldChar w:fldCharType="begin"/>
            </w:r>
            <w:r w:rsidRPr="00256E4E">
              <w:rPr>
                <w:rFonts w:ascii="Times New Roman" w:hAnsi="Times New Roman" w:cs="Times New Roman"/>
                <w:sz w:val="20"/>
                <w:szCs w:val="20"/>
              </w:rPr>
              <w:instrText>PAGE</w:instrText>
            </w:r>
            <w:r w:rsidRPr="00256E4E">
              <w:rPr>
                <w:rFonts w:ascii="Times New Roman" w:hAnsi="Times New Roman" w:cs="Times New Roman"/>
                <w:sz w:val="20"/>
                <w:szCs w:val="20"/>
              </w:rPr>
              <w:fldChar w:fldCharType="separate"/>
            </w:r>
            <w:r w:rsidRPr="00256E4E">
              <w:rPr>
                <w:rFonts w:ascii="Times New Roman" w:hAnsi="Times New Roman" w:cs="Times New Roman"/>
                <w:sz w:val="20"/>
                <w:szCs w:val="20"/>
              </w:rPr>
              <w:t>2</w:t>
            </w:r>
            <w:r w:rsidRPr="00256E4E">
              <w:rPr>
                <w:rFonts w:ascii="Times New Roman" w:hAnsi="Times New Roman" w:cs="Times New Roman"/>
                <w:sz w:val="20"/>
                <w:szCs w:val="20"/>
              </w:rPr>
              <w:fldChar w:fldCharType="end"/>
            </w:r>
            <w:r w:rsidRPr="00256E4E">
              <w:rPr>
                <w:rFonts w:ascii="Times New Roman" w:hAnsi="Times New Roman" w:cs="Times New Roman"/>
                <w:sz w:val="20"/>
                <w:szCs w:val="20"/>
              </w:rPr>
              <w:t xml:space="preserve"> z </w:t>
            </w:r>
            <w:r w:rsidRPr="00256E4E">
              <w:rPr>
                <w:rFonts w:ascii="Times New Roman" w:hAnsi="Times New Roman" w:cs="Times New Roman"/>
                <w:sz w:val="20"/>
                <w:szCs w:val="20"/>
              </w:rPr>
              <w:fldChar w:fldCharType="begin"/>
            </w:r>
            <w:r w:rsidRPr="00256E4E">
              <w:rPr>
                <w:rFonts w:ascii="Times New Roman" w:hAnsi="Times New Roman" w:cs="Times New Roman"/>
                <w:sz w:val="20"/>
                <w:szCs w:val="20"/>
              </w:rPr>
              <w:instrText>NUMPAGES</w:instrText>
            </w:r>
            <w:r w:rsidRPr="00256E4E">
              <w:rPr>
                <w:rFonts w:ascii="Times New Roman" w:hAnsi="Times New Roman" w:cs="Times New Roman"/>
                <w:sz w:val="20"/>
                <w:szCs w:val="20"/>
              </w:rPr>
              <w:fldChar w:fldCharType="separate"/>
            </w:r>
            <w:r w:rsidRPr="00256E4E">
              <w:rPr>
                <w:rFonts w:ascii="Times New Roman" w:hAnsi="Times New Roman" w:cs="Times New Roman"/>
                <w:sz w:val="20"/>
                <w:szCs w:val="20"/>
              </w:rPr>
              <w:t>2</w:t>
            </w:r>
            <w:r w:rsidRPr="00256E4E">
              <w:rPr>
                <w:rFonts w:ascii="Times New Roman" w:hAnsi="Times New Roman" w:cs="Times New Roman"/>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C62A7" w14:textId="77777777" w:rsidR="00EE78B8" w:rsidRDefault="00EE78B8" w:rsidP="00772477">
      <w:pPr>
        <w:spacing w:after="0" w:line="240" w:lineRule="auto"/>
      </w:pPr>
      <w:r>
        <w:separator/>
      </w:r>
    </w:p>
  </w:footnote>
  <w:footnote w:type="continuationSeparator" w:id="0">
    <w:p w14:paraId="7C1EE225" w14:textId="77777777" w:rsidR="00EE78B8" w:rsidRDefault="00EE78B8" w:rsidP="007724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F307A"/>
    <w:multiLevelType w:val="hybridMultilevel"/>
    <w:tmpl w:val="87568ABE"/>
    <w:lvl w:ilvl="0" w:tplc="FFFFFFFF">
      <w:start w:val="1"/>
      <w:numFmt w:val="decimal"/>
      <w:lvlText w:val="%1."/>
      <w:lvlJc w:val="left"/>
      <w:pPr>
        <w:ind w:left="720" w:hanging="360"/>
      </w:pPr>
      <w:rPr>
        <w:rFonts w:hint="default"/>
        <w:b/>
      </w:rPr>
    </w:lvl>
    <w:lvl w:ilvl="1" w:tplc="8F4CFFD4">
      <w:start w:val="1"/>
      <w:numFmt w:val="lowerRoman"/>
      <w:lvlText w:val="%2)"/>
      <w:lvlJc w:val="left"/>
      <w:pPr>
        <w:ind w:left="1440" w:hanging="360"/>
      </w:pPr>
      <w:rPr>
        <w:rFonts w:hint="default"/>
        <w:b/>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502937"/>
    <w:multiLevelType w:val="hybridMultilevel"/>
    <w:tmpl w:val="99D61886"/>
    <w:lvl w:ilvl="0" w:tplc="8F4CFFD4">
      <w:start w:val="1"/>
      <w:numFmt w:val="lowerRoman"/>
      <w:lvlText w:val="%1)"/>
      <w:lvlJc w:val="left"/>
      <w:pPr>
        <w:ind w:left="1800" w:hanging="360"/>
      </w:pPr>
      <w:rPr>
        <w:rFonts w:hint="default"/>
        <w:b/>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 w15:restartNumberingAfterBreak="0">
    <w:nsid w:val="05A37BE8"/>
    <w:multiLevelType w:val="singleLevel"/>
    <w:tmpl w:val="36C80790"/>
    <w:lvl w:ilvl="0">
      <w:start w:val="1"/>
      <w:numFmt w:val="decimal"/>
      <w:lvlText w:val="%1."/>
      <w:legacy w:legacy="1" w:legacySpace="0" w:legacyIndent="360"/>
      <w:lvlJc w:val="left"/>
      <w:pPr>
        <w:ind w:left="360" w:hanging="360"/>
      </w:pPr>
      <w:rPr>
        <w:b/>
      </w:rPr>
    </w:lvl>
  </w:abstractNum>
  <w:abstractNum w:abstractNumId="3" w15:restartNumberingAfterBreak="0">
    <w:nsid w:val="078F1E4C"/>
    <w:multiLevelType w:val="multilevel"/>
    <w:tmpl w:val="F8961E82"/>
    <w:lvl w:ilvl="0">
      <w:start w:val="1"/>
      <w:numFmt w:val="decimal"/>
      <w:lvlText w:val="%1."/>
      <w:lvlJc w:val="left"/>
      <w:pPr>
        <w:ind w:left="360" w:hanging="360"/>
      </w:pPr>
      <w:rPr>
        <w:rFonts w:ascii="Times New Roman" w:eastAsia="Times New Roman" w:hAnsi="Times New Roman" w:cs="Times New Roman" w:hint="default"/>
        <w:b/>
      </w:rPr>
    </w:lvl>
    <w:lvl w:ilvl="1">
      <w:start w:val="1"/>
      <w:numFmt w:val="lowerLetter"/>
      <w:lvlText w:val="%2."/>
      <w:lvlJc w:val="left"/>
      <w:pPr>
        <w:ind w:left="720" w:hanging="360"/>
      </w:pPr>
      <w:rPr>
        <w:rFonts w:cs="Times New Roman" w:hint="default"/>
      </w:rPr>
    </w:lvl>
    <w:lvl w:ilvl="2">
      <w:start w:val="1"/>
      <w:numFmt w:val="lowerRoman"/>
      <w:lvlText w:val="%3."/>
      <w:lvlJc w:val="left"/>
      <w:pPr>
        <w:ind w:left="900" w:hanging="180"/>
      </w:pPr>
      <w:rPr>
        <w:rFonts w:cs="Times New Roman" w:hint="default"/>
      </w:rPr>
    </w:lvl>
    <w:lvl w:ilvl="3">
      <w:start w:val="1"/>
      <w:numFmt w:val="decimal"/>
      <w:lvlText w:val="%4."/>
      <w:lvlJc w:val="left"/>
      <w:pPr>
        <w:ind w:left="1260" w:hanging="360"/>
      </w:pPr>
      <w:rPr>
        <w:rFonts w:cs="Times New Roman" w:hint="default"/>
        <w:b/>
      </w:rPr>
    </w:lvl>
    <w:lvl w:ilvl="4">
      <w:start w:val="1"/>
      <w:numFmt w:val="lowerLetter"/>
      <w:lvlText w:val="%5."/>
      <w:lvlJc w:val="left"/>
      <w:pPr>
        <w:ind w:left="1620" w:hanging="360"/>
      </w:pPr>
      <w:rPr>
        <w:rFonts w:cs="Times New Roman" w:hint="default"/>
      </w:rPr>
    </w:lvl>
    <w:lvl w:ilvl="5">
      <w:start w:val="1"/>
      <w:numFmt w:val="lowerRoman"/>
      <w:lvlText w:val="%6."/>
      <w:lvlJc w:val="left"/>
      <w:pPr>
        <w:ind w:left="1800" w:hanging="180"/>
      </w:pPr>
      <w:rPr>
        <w:rFonts w:cs="Times New Roman" w:hint="default"/>
      </w:rPr>
    </w:lvl>
    <w:lvl w:ilvl="6">
      <w:start w:val="1"/>
      <w:numFmt w:val="decimal"/>
      <w:lvlText w:val="%7."/>
      <w:lvlJc w:val="left"/>
      <w:pPr>
        <w:ind w:left="2160" w:hanging="360"/>
      </w:pPr>
      <w:rPr>
        <w:rFonts w:cs="Times New Roman" w:hint="default"/>
        <w:b/>
      </w:rPr>
    </w:lvl>
    <w:lvl w:ilvl="7">
      <w:start w:val="1"/>
      <w:numFmt w:val="lowerLetter"/>
      <w:lvlText w:val="%8."/>
      <w:lvlJc w:val="left"/>
      <w:pPr>
        <w:ind w:left="2520" w:hanging="360"/>
      </w:pPr>
      <w:rPr>
        <w:rFonts w:cs="Times New Roman" w:hint="default"/>
      </w:rPr>
    </w:lvl>
    <w:lvl w:ilvl="8">
      <w:start w:val="1"/>
      <w:numFmt w:val="lowerRoman"/>
      <w:lvlText w:val="%9."/>
      <w:lvlJc w:val="left"/>
      <w:pPr>
        <w:ind w:left="2700" w:hanging="180"/>
      </w:pPr>
      <w:rPr>
        <w:rFonts w:cs="Times New Roman" w:hint="default"/>
      </w:rPr>
    </w:lvl>
  </w:abstractNum>
  <w:abstractNum w:abstractNumId="4" w15:restartNumberingAfterBreak="0">
    <w:nsid w:val="07D05BD7"/>
    <w:multiLevelType w:val="singleLevel"/>
    <w:tmpl w:val="FD3474F0"/>
    <w:lvl w:ilvl="0">
      <w:start w:val="1"/>
      <w:numFmt w:val="decimal"/>
      <w:lvlText w:val="%1."/>
      <w:legacy w:legacy="1" w:legacySpace="0" w:legacyIndent="360"/>
      <w:lvlJc w:val="left"/>
      <w:pPr>
        <w:ind w:left="360" w:hanging="360"/>
      </w:pPr>
      <w:rPr>
        <w:rFonts w:ascii="Times New Roman" w:eastAsia="Times New Roman" w:hAnsi="Times New Roman" w:cs="Times New Roman" w:hint="default"/>
        <w:b/>
      </w:rPr>
    </w:lvl>
  </w:abstractNum>
  <w:abstractNum w:abstractNumId="5" w15:restartNumberingAfterBreak="0">
    <w:nsid w:val="0AF163C1"/>
    <w:multiLevelType w:val="hybridMultilevel"/>
    <w:tmpl w:val="73A2A772"/>
    <w:lvl w:ilvl="0" w:tplc="F48093FA">
      <w:start w:val="1"/>
      <w:numFmt w:val="lowerLetter"/>
      <w:lvlText w:val="%1)"/>
      <w:lvlJc w:val="left"/>
      <w:pPr>
        <w:tabs>
          <w:tab w:val="num" w:pos="1080"/>
        </w:tabs>
        <w:ind w:left="108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FD0EFF"/>
    <w:multiLevelType w:val="hybridMultilevel"/>
    <w:tmpl w:val="0116ED1C"/>
    <w:lvl w:ilvl="0" w:tplc="BAB2DA0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137A2D"/>
    <w:multiLevelType w:val="hybridMultilevel"/>
    <w:tmpl w:val="A3824950"/>
    <w:lvl w:ilvl="0" w:tplc="4B682622">
      <w:start w:val="1"/>
      <w:numFmt w:val="lowerLetter"/>
      <w:lvlText w:val="%1)"/>
      <w:lvlJc w:val="left"/>
      <w:pPr>
        <w:tabs>
          <w:tab w:val="num" w:pos="1080"/>
        </w:tabs>
        <w:ind w:left="108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4F2BE0"/>
    <w:multiLevelType w:val="hybridMultilevel"/>
    <w:tmpl w:val="DD8024D6"/>
    <w:lvl w:ilvl="0" w:tplc="B718C0CE">
      <w:start w:val="1"/>
      <w:numFmt w:val="lowerLetter"/>
      <w:lvlText w:val="%1)"/>
      <w:lvlJc w:val="left"/>
      <w:pPr>
        <w:tabs>
          <w:tab w:val="num" w:pos="1080"/>
        </w:tabs>
        <w:ind w:left="108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D167FC"/>
    <w:multiLevelType w:val="hybridMultilevel"/>
    <w:tmpl w:val="390AC43E"/>
    <w:lvl w:ilvl="0" w:tplc="CA8E2BCA">
      <w:start w:val="2"/>
      <w:numFmt w:val="upperLetter"/>
      <w:lvlText w:val="%1."/>
      <w:lvlJc w:val="left"/>
      <w:pPr>
        <w:tabs>
          <w:tab w:val="num" w:pos="360"/>
        </w:tabs>
        <w:ind w:left="360" w:hanging="360"/>
      </w:pPr>
      <w:rPr>
        <w:rFonts w:hint="default"/>
      </w:rPr>
    </w:lvl>
    <w:lvl w:ilvl="1" w:tplc="1C2E7AFA">
      <w:start w:val="1"/>
      <w:numFmt w:val="decimal"/>
      <w:lvlText w:val="%2)"/>
      <w:lvlJc w:val="left"/>
      <w:pPr>
        <w:tabs>
          <w:tab w:val="num" w:pos="1440"/>
        </w:tabs>
        <w:ind w:left="1440" w:hanging="360"/>
      </w:pPr>
      <w:rPr>
        <w:rFonts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965730E"/>
    <w:multiLevelType w:val="hybridMultilevel"/>
    <w:tmpl w:val="6E9A9DD8"/>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1" w15:restartNumberingAfterBreak="0">
    <w:nsid w:val="1A061017"/>
    <w:multiLevelType w:val="singleLevel"/>
    <w:tmpl w:val="B43A84EE"/>
    <w:lvl w:ilvl="0">
      <w:start w:val="1"/>
      <w:numFmt w:val="decimal"/>
      <w:lvlText w:val="%1."/>
      <w:legacy w:legacy="1" w:legacySpace="0" w:legacyIndent="360"/>
      <w:lvlJc w:val="left"/>
      <w:pPr>
        <w:ind w:left="360" w:hanging="360"/>
      </w:pPr>
      <w:rPr>
        <w:rFonts w:ascii="Times New Roman" w:eastAsia="Times New Roman" w:hAnsi="Times New Roman" w:cs="Times New Roman" w:hint="default"/>
        <w:b/>
      </w:rPr>
    </w:lvl>
  </w:abstractNum>
  <w:abstractNum w:abstractNumId="12" w15:restartNumberingAfterBreak="0">
    <w:nsid w:val="1AFB32E2"/>
    <w:multiLevelType w:val="multilevel"/>
    <w:tmpl w:val="3482CD28"/>
    <w:name w:val="§ normal"/>
    <w:lvl w:ilvl="0">
      <w:start w:val="1"/>
      <w:numFmt w:val="decimal"/>
      <w:suff w:val="nothing"/>
      <w:lvlText w:val="§ %1"/>
      <w:lvlJc w:val="left"/>
      <w:pPr>
        <w:ind w:left="0" w:firstLine="0"/>
      </w:pPr>
      <w:rPr>
        <w:rFonts w:ascii="Cambria" w:hAnsi="Cambria" w:cs="Arial" w:hint="default"/>
        <w:b/>
        <w:i w:val="0"/>
        <w:caps w:val="0"/>
        <w:strike w:val="0"/>
        <w:dstrike w:val="0"/>
        <w:vanish w:val="0"/>
        <w:sz w:val="24"/>
        <w:szCs w:val="24"/>
        <w:vertAlign w:val="baseline"/>
      </w:rPr>
    </w:lvl>
    <w:lvl w:ilvl="1">
      <w:start w:val="1"/>
      <w:numFmt w:val="decimal"/>
      <w:lvlText w:val="%2."/>
      <w:lvlJc w:val="left"/>
      <w:pPr>
        <w:tabs>
          <w:tab w:val="num" w:pos="567"/>
        </w:tabs>
        <w:ind w:left="567" w:hanging="567"/>
      </w:pPr>
      <w:rPr>
        <w:rFonts w:ascii="Cambria" w:hAnsi="Cambria" w:cs="Arial" w:hint="default"/>
        <w:b w:val="0"/>
        <w:i w:val="0"/>
        <w:caps w:val="0"/>
        <w:strike w:val="0"/>
        <w:dstrike w:val="0"/>
        <w:vanish w:val="0"/>
        <w:sz w:val="24"/>
        <w:szCs w:val="24"/>
        <w:vertAlign w:val="baseline"/>
      </w:rPr>
    </w:lvl>
    <w:lvl w:ilvl="2">
      <w:start w:val="1"/>
      <w:numFmt w:val="decimal"/>
      <w:lvlText w:val="%3)"/>
      <w:lvlJc w:val="left"/>
      <w:pPr>
        <w:tabs>
          <w:tab w:val="num" w:pos="1134"/>
        </w:tabs>
        <w:ind w:left="1134" w:hanging="567"/>
      </w:pPr>
      <w:rPr>
        <w:rFonts w:ascii="Cambria" w:hAnsi="Cambria" w:cs="Arial" w:hint="default"/>
        <w:b w:val="0"/>
        <w:i w:val="0"/>
        <w:caps w:val="0"/>
        <w:strike w:val="0"/>
        <w:dstrike w:val="0"/>
        <w:vanish w:val="0"/>
        <w:sz w:val="24"/>
        <w:szCs w:val="24"/>
        <w:vertAlign w:val="baseline"/>
      </w:rPr>
    </w:lvl>
    <w:lvl w:ilvl="3">
      <w:start w:val="1"/>
      <w:numFmt w:val="lowerLetter"/>
      <w:lvlText w:val="%4."/>
      <w:lvlJc w:val="left"/>
      <w:pPr>
        <w:tabs>
          <w:tab w:val="num" w:pos="1701"/>
        </w:tabs>
        <w:ind w:left="1701" w:hanging="567"/>
      </w:pPr>
      <w:rPr>
        <w:rFonts w:ascii="Cambria" w:hAnsi="Cambria" w:hint="default"/>
        <w:b w:val="0"/>
        <w:i w:val="0"/>
        <w:caps w:val="0"/>
        <w:strike w:val="0"/>
        <w:dstrike w:val="0"/>
        <w:vanish w:val="0"/>
        <w:sz w:val="24"/>
        <w:szCs w:val="24"/>
        <w:vertAlign w:val="baseline"/>
      </w:rPr>
    </w:lvl>
    <w:lvl w:ilvl="4">
      <w:start w:val="1"/>
      <w:numFmt w:val="lowerLetter"/>
      <w:lvlText w:val="%5)"/>
      <w:lvlJc w:val="left"/>
      <w:pPr>
        <w:tabs>
          <w:tab w:val="num" w:pos="2268"/>
        </w:tabs>
        <w:ind w:left="2268" w:hanging="567"/>
      </w:pPr>
      <w:rPr>
        <w:rFonts w:ascii="Times New Roman" w:hAnsi="Times New Roman" w:hint="default"/>
        <w:b w:val="0"/>
        <w:i w:val="0"/>
        <w:sz w:val="20"/>
      </w:rPr>
    </w:lvl>
    <w:lvl w:ilvl="5">
      <w:start w:val="1"/>
      <w:numFmt w:val="lowerRoman"/>
      <w:lvlText w:val="(%6)"/>
      <w:lvlJc w:val="left"/>
      <w:pPr>
        <w:tabs>
          <w:tab w:val="num" w:pos="2835"/>
        </w:tabs>
        <w:ind w:left="2835" w:hanging="567"/>
      </w:pPr>
      <w:rPr>
        <w:rFonts w:ascii="Times New Roman" w:hAnsi="Times New Roman" w:hint="default"/>
        <w:b w:val="0"/>
        <w:i w:val="0"/>
        <w:caps w:val="0"/>
        <w:strike w:val="0"/>
        <w:dstrike w:val="0"/>
        <w:vanish w:val="0"/>
        <w:sz w:val="20"/>
        <w:vertAlign w:val="baseline"/>
      </w:rPr>
    </w:lvl>
    <w:lvl w:ilvl="6">
      <w:start w:val="1"/>
      <w:numFmt w:val="bullet"/>
      <w:lvlText w:val="•"/>
      <w:lvlJc w:val="left"/>
      <w:pPr>
        <w:tabs>
          <w:tab w:val="num" w:pos="3686"/>
        </w:tabs>
        <w:ind w:left="3686" w:hanging="851"/>
      </w:pPr>
      <w:rPr>
        <w:rFonts w:ascii="Times New Roman" w:hAnsi="Times New Roman" w:cs="Times New Roman" w:hint="default"/>
        <w:b w:val="0"/>
        <w:i w:val="0"/>
        <w:caps w:val="0"/>
        <w:strike w:val="0"/>
        <w:dstrike w:val="0"/>
        <w:vanish w:val="0"/>
        <w:color w:val="auto"/>
        <w:sz w:val="20"/>
        <w:vertAlign w:val="baseline"/>
      </w:rPr>
    </w:lvl>
    <w:lvl w:ilvl="7">
      <w:start w:val="1"/>
      <w:numFmt w:val="bullet"/>
      <w:lvlText w:val="-"/>
      <w:lvlJc w:val="left"/>
      <w:pPr>
        <w:tabs>
          <w:tab w:val="num" w:pos="3969"/>
        </w:tabs>
        <w:ind w:left="3969" w:hanging="283"/>
      </w:pPr>
      <w:rPr>
        <w:rFonts w:ascii="Times New Roman" w:hAnsi="Times New Roman" w:cs="Times New Roman" w:hint="default"/>
        <w:b w:val="0"/>
        <w:i w:val="0"/>
        <w:caps w:val="0"/>
        <w:strike w:val="0"/>
        <w:dstrike w:val="0"/>
        <w:vanish w:val="0"/>
        <w:color w:val="auto"/>
        <w:sz w:val="20"/>
        <w:vertAlign w:val="baseline"/>
      </w:rPr>
    </w:lvl>
    <w:lvl w:ilvl="8">
      <w:start w:val="1"/>
      <w:numFmt w:val="bullet"/>
      <w:lvlText w:val=""/>
      <w:lvlJc w:val="left"/>
      <w:pPr>
        <w:tabs>
          <w:tab w:val="num" w:pos="4536"/>
        </w:tabs>
        <w:ind w:left="4536" w:hanging="283"/>
      </w:pPr>
      <w:rPr>
        <w:rFonts w:ascii="Times New Roman" w:hAnsi="Times New Roman" w:cs="Times New Roman" w:hint="default"/>
        <w:b w:val="0"/>
        <w:i w:val="0"/>
        <w:caps w:val="0"/>
        <w:strike w:val="0"/>
        <w:dstrike w:val="0"/>
        <w:vanish w:val="0"/>
        <w:color w:val="auto"/>
        <w:sz w:val="20"/>
        <w:vertAlign w:val="baseline"/>
      </w:rPr>
    </w:lvl>
  </w:abstractNum>
  <w:abstractNum w:abstractNumId="13" w15:restartNumberingAfterBreak="0">
    <w:nsid w:val="1B9E38FA"/>
    <w:multiLevelType w:val="hybridMultilevel"/>
    <w:tmpl w:val="1C568962"/>
    <w:lvl w:ilvl="0" w:tplc="9A5090B8">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C622343"/>
    <w:multiLevelType w:val="hybridMultilevel"/>
    <w:tmpl w:val="09D0F09C"/>
    <w:lvl w:ilvl="0" w:tplc="467E9E5A">
      <w:start w:val="1"/>
      <w:numFmt w:val="decimal"/>
      <w:lvlText w:val="%1."/>
      <w:legacy w:legacy="1" w:legacySpace="0" w:legacyIndent="420"/>
      <w:lvlJc w:val="left"/>
      <w:pPr>
        <w:ind w:left="480" w:hanging="420"/>
      </w:pPr>
      <w:rPr>
        <w:rFonts w:cs="Times New Roman"/>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C790E82"/>
    <w:multiLevelType w:val="hybridMultilevel"/>
    <w:tmpl w:val="A2EEEF44"/>
    <w:lvl w:ilvl="0" w:tplc="8F8EB36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A52143"/>
    <w:multiLevelType w:val="hybridMultilevel"/>
    <w:tmpl w:val="9E34A2BE"/>
    <w:lvl w:ilvl="0" w:tplc="B816B474">
      <w:start w:val="1"/>
      <w:numFmt w:val="decimal"/>
      <w:lvlText w:val="%1)"/>
      <w:lvlJc w:val="left"/>
      <w:pPr>
        <w:ind w:left="1287"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F3203A1"/>
    <w:multiLevelType w:val="hybridMultilevel"/>
    <w:tmpl w:val="D0A4A3B6"/>
    <w:lvl w:ilvl="0" w:tplc="FBF48640">
      <w:start w:val="1"/>
      <w:numFmt w:val="lowerLetter"/>
      <w:lvlText w:val="%1)"/>
      <w:lvlJc w:val="left"/>
      <w:pPr>
        <w:tabs>
          <w:tab w:val="num" w:pos="1080"/>
        </w:tabs>
        <w:ind w:left="108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D3125B"/>
    <w:multiLevelType w:val="hybridMultilevel"/>
    <w:tmpl w:val="25C68694"/>
    <w:lvl w:ilvl="0" w:tplc="43FA335E">
      <w:start w:val="1"/>
      <w:numFmt w:val="decimal"/>
      <w:lvlText w:val="%1)"/>
      <w:lvlJc w:val="left"/>
      <w:pPr>
        <w:ind w:left="644" w:hanging="360"/>
      </w:pPr>
      <w:rPr>
        <w:b/>
      </w:rPr>
    </w:lvl>
    <w:lvl w:ilvl="1" w:tplc="04150019">
      <w:start w:val="1"/>
      <w:numFmt w:val="decimal"/>
      <w:lvlText w:val="%2."/>
      <w:lvlJc w:val="left"/>
      <w:pPr>
        <w:tabs>
          <w:tab w:val="num" w:pos="1364"/>
        </w:tabs>
        <w:ind w:left="1364" w:hanging="360"/>
      </w:pPr>
    </w:lvl>
    <w:lvl w:ilvl="2" w:tplc="0415001B">
      <w:start w:val="1"/>
      <w:numFmt w:val="decimal"/>
      <w:lvlText w:val="%3."/>
      <w:lvlJc w:val="left"/>
      <w:pPr>
        <w:tabs>
          <w:tab w:val="num" w:pos="2084"/>
        </w:tabs>
        <w:ind w:left="2084" w:hanging="360"/>
      </w:pPr>
    </w:lvl>
    <w:lvl w:ilvl="3" w:tplc="0415000F">
      <w:start w:val="1"/>
      <w:numFmt w:val="decimal"/>
      <w:lvlText w:val="%4."/>
      <w:lvlJc w:val="left"/>
      <w:pPr>
        <w:tabs>
          <w:tab w:val="num" w:pos="2804"/>
        </w:tabs>
        <w:ind w:left="2804" w:hanging="360"/>
      </w:pPr>
    </w:lvl>
    <w:lvl w:ilvl="4" w:tplc="04150019">
      <w:start w:val="1"/>
      <w:numFmt w:val="decimal"/>
      <w:lvlText w:val="%5."/>
      <w:lvlJc w:val="left"/>
      <w:pPr>
        <w:tabs>
          <w:tab w:val="num" w:pos="3524"/>
        </w:tabs>
        <w:ind w:left="3524" w:hanging="360"/>
      </w:pPr>
    </w:lvl>
    <w:lvl w:ilvl="5" w:tplc="0415001B">
      <w:start w:val="1"/>
      <w:numFmt w:val="decimal"/>
      <w:lvlText w:val="%6."/>
      <w:lvlJc w:val="left"/>
      <w:pPr>
        <w:tabs>
          <w:tab w:val="num" w:pos="4244"/>
        </w:tabs>
        <w:ind w:left="4244" w:hanging="360"/>
      </w:pPr>
    </w:lvl>
    <w:lvl w:ilvl="6" w:tplc="0415000F">
      <w:start w:val="1"/>
      <w:numFmt w:val="decimal"/>
      <w:lvlText w:val="%7."/>
      <w:lvlJc w:val="left"/>
      <w:pPr>
        <w:tabs>
          <w:tab w:val="num" w:pos="4964"/>
        </w:tabs>
        <w:ind w:left="4964" w:hanging="360"/>
      </w:pPr>
    </w:lvl>
    <w:lvl w:ilvl="7" w:tplc="04150019">
      <w:start w:val="1"/>
      <w:numFmt w:val="decimal"/>
      <w:lvlText w:val="%8."/>
      <w:lvlJc w:val="left"/>
      <w:pPr>
        <w:tabs>
          <w:tab w:val="num" w:pos="5684"/>
        </w:tabs>
        <w:ind w:left="5684" w:hanging="360"/>
      </w:pPr>
    </w:lvl>
    <w:lvl w:ilvl="8" w:tplc="0415001B">
      <w:start w:val="1"/>
      <w:numFmt w:val="decimal"/>
      <w:lvlText w:val="%9."/>
      <w:lvlJc w:val="left"/>
      <w:pPr>
        <w:tabs>
          <w:tab w:val="num" w:pos="6404"/>
        </w:tabs>
        <w:ind w:left="6404" w:hanging="360"/>
      </w:pPr>
    </w:lvl>
  </w:abstractNum>
  <w:abstractNum w:abstractNumId="19" w15:restartNumberingAfterBreak="0">
    <w:nsid w:val="23F81041"/>
    <w:multiLevelType w:val="hybridMultilevel"/>
    <w:tmpl w:val="30A8FDB8"/>
    <w:lvl w:ilvl="0" w:tplc="06A2B8EE">
      <w:start w:val="1"/>
      <w:numFmt w:val="decimal"/>
      <w:lvlText w:val="%1."/>
      <w:lvlJc w:val="left"/>
      <w:pPr>
        <w:ind w:left="1353" w:hanging="360"/>
      </w:pPr>
      <w:rPr>
        <w:rFonts w:hint="default"/>
        <w:b/>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0" w15:restartNumberingAfterBreak="0">
    <w:nsid w:val="2756397A"/>
    <w:multiLevelType w:val="hybridMultilevel"/>
    <w:tmpl w:val="83D650EC"/>
    <w:lvl w:ilvl="0" w:tplc="C1C06236">
      <w:start w:val="1"/>
      <w:numFmt w:val="decimal"/>
      <w:lvlText w:val="%1)"/>
      <w:lvlJc w:val="left"/>
      <w:pPr>
        <w:ind w:left="1287"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27AE7534"/>
    <w:multiLevelType w:val="hybridMultilevel"/>
    <w:tmpl w:val="1BAE30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92F20B9"/>
    <w:multiLevelType w:val="hybridMultilevel"/>
    <w:tmpl w:val="9CA86772"/>
    <w:lvl w:ilvl="0" w:tplc="FE8E3178">
      <w:start w:val="1"/>
      <w:numFmt w:val="decimal"/>
      <w:lvlText w:val="(%1)"/>
      <w:lvlJc w:val="left"/>
      <w:pPr>
        <w:tabs>
          <w:tab w:val="num" w:pos="1439"/>
        </w:tabs>
        <w:ind w:left="1439" w:hanging="360"/>
      </w:pPr>
      <w:rPr>
        <w:rFonts w:cs="Times New Roman"/>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2AD323C4"/>
    <w:multiLevelType w:val="hybridMultilevel"/>
    <w:tmpl w:val="0BFC15AC"/>
    <w:lvl w:ilvl="0" w:tplc="0C5EF5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D3A339F"/>
    <w:multiLevelType w:val="hybridMultilevel"/>
    <w:tmpl w:val="BAFA8444"/>
    <w:lvl w:ilvl="0" w:tplc="C9DEDA44">
      <w:start w:val="1"/>
      <w:numFmt w:val="lowerLetter"/>
      <w:lvlText w:val="%1)"/>
      <w:lvlJc w:val="left"/>
      <w:pPr>
        <w:tabs>
          <w:tab w:val="num" w:pos="0"/>
        </w:tabs>
        <w:ind w:left="851"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2FBD29C6"/>
    <w:multiLevelType w:val="hybridMultilevel"/>
    <w:tmpl w:val="DD245EEA"/>
    <w:lvl w:ilvl="0" w:tplc="C2E0C6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1111445"/>
    <w:multiLevelType w:val="hybridMultilevel"/>
    <w:tmpl w:val="1786D500"/>
    <w:lvl w:ilvl="0" w:tplc="0B56583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18D29DA"/>
    <w:multiLevelType w:val="hybridMultilevel"/>
    <w:tmpl w:val="4C1EADAE"/>
    <w:lvl w:ilvl="0" w:tplc="FFFFFFFF">
      <w:start w:val="1"/>
      <w:numFmt w:val="decimal"/>
      <w:lvlText w:val="%1."/>
      <w:lvlJc w:val="left"/>
      <w:pPr>
        <w:ind w:left="720" w:hanging="360"/>
      </w:pPr>
      <w:rPr>
        <w:rFonts w:hint="default"/>
        <w:b/>
      </w:rPr>
    </w:lvl>
    <w:lvl w:ilvl="1" w:tplc="7980AE30">
      <w:start w:val="1"/>
      <w:numFmt w:val="lowerRoman"/>
      <w:lvlText w:val="%2)"/>
      <w:lvlJc w:val="left"/>
      <w:pPr>
        <w:ind w:left="1800" w:hanging="720"/>
      </w:pPr>
      <w:rPr>
        <w:rFonts w:hint="default"/>
        <w:b/>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8735FCD"/>
    <w:multiLevelType w:val="hybridMultilevel"/>
    <w:tmpl w:val="560A2510"/>
    <w:lvl w:ilvl="0" w:tplc="AF34CBB6">
      <w:start w:val="1"/>
      <w:numFmt w:val="lowerLetter"/>
      <w:lvlText w:val="%1)"/>
      <w:lvlJc w:val="left"/>
      <w:pPr>
        <w:tabs>
          <w:tab w:val="num" w:pos="1080"/>
        </w:tabs>
        <w:ind w:left="108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A3D792A"/>
    <w:multiLevelType w:val="hybridMultilevel"/>
    <w:tmpl w:val="2440F87C"/>
    <w:lvl w:ilvl="0" w:tplc="339C3AFA">
      <w:start w:val="1"/>
      <w:numFmt w:val="decimal"/>
      <w:lvlText w:val="%1."/>
      <w:lvlJc w:val="left"/>
      <w:pPr>
        <w:ind w:left="36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45F87379"/>
    <w:multiLevelType w:val="hybridMultilevel"/>
    <w:tmpl w:val="76CCEDA4"/>
    <w:lvl w:ilvl="0" w:tplc="648E2B24">
      <w:start w:val="1"/>
      <w:numFmt w:val="lowerLetter"/>
      <w:lvlText w:val="%1)"/>
      <w:lvlJc w:val="left"/>
      <w:pPr>
        <w:tabs>
          <w:tab w:val="num" w:pos="850"/>
        </w:tabs>
        <w:ind w:left="850" w:hanging="360"/>
      </w:pPr>
      <w:rPr>
        <w:rFonts w:ascii="Times New Roman" w:eastAsia="Times New Roman" w:hAnsi="Times New Roman" w:cs="Times New Roman" w:hint="default"/>
        <w:b/>
      </w:rPr>
    </w:lvl>
    <w:lvl w:ilvl="1" w:tplc="5BCAC296">
      <w:start w:val="1"/>
      <w:numFmt w:val="decimal"/>
      <w:lvlText w:val="(%2)"/>
      <w:lvlJc w:val="left"/>
      <w:pPr>
        <w:tabs>
          <w:tab w:val="num" w:pos="1439"/>
        </w:tabs>
        <w:ind w:left="1439" w:hanging="360"/>
      </w:pPr>
      <w:rPr>
        <w:rFonts w:cs="Times New Roman"/>
        <w:b/>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47363752"/>
    <w:multiLevelType w:val="singleLevel"/>
    <w:tmpl w:val="ABBA7B8C"/>
    <w:lvl w:ilvl="0">
      <w:start w:val="1"/>
      <w:numFmt w:val="decimal"/>
      <w:lvlText w:val="%1."/>
      <w:legacy w:legacy="1" w:legacySpace="0" w:legacyIndent="360"/>
      <w:lvlJc w:val="left"/>
      <w:pPr>
        <w:ind w:left="928" w:hanging="360"/>
      </w:pPr>
      <w:rPr>
        <w:rFonts w:ascii="Times New Roman" w:eastAsia="Times New Roman" w:hAnsi="Times New Roman" w:cs="Times New Roman" w:hint="default"/>
        <w:b/>
      </w:rPr>
    </w:lvl>
  </w:abstractNum>
  <w:abstractNum w:abstractNumId="32" w15:restartNumberingAfterBreak="0">
    <w:nsid w:val="4D8B123C"/>
    <w:multiLevelType w:val="singleLevel"/>
    <w:tmpl w:val="54189348"/>
    <w:lvl w:ilvl="0">
      <w:start w:val="1"/>
      <w:numFmt w:val="decimal"/>
      <w:lvlText w:val="%1."/>
      <w:legacy w:legacy="1" w:legacySpace="0" w:legacyIndent="360"/>
      <w:lvlJc w:val="left"/>
      <w:pPr>
        <w:ind w:left="360" w:hanging="360"/>
      </w:pPr>
    </w:lvl>
  </w:abstractNum>
  <w:abstractNum w:abstractNumId="33" w15:restartNumberingAfterBreak="0">
    <w:nsid w:val="50BF70AF"/>
    <w:multiLevelType w:val="hybridMultilevel"/>
    <w:tmpl w:val="6BF40944"/>
    <w:lvl w:ilvl="0" w:tplc="6FCA2B6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1421C0B"/>
    <w:multiLevelType w:val="singleLevel"/>
    <w:tmpl w:val="00843C82"/>
    <w:lvl w:ilvl="0">
      <w:start w:val="1"/>
      <w:numFmt w:val="upperLetter"/>
      <w:lvlText w:val="%1."/>
      <w:legacy w:legacy="1" w:legacySpace="0" w:legacyIndent="360"/>
      <w:lvlJc w:val="left"/>
      <w:pPr>
        <w:ind w:left="360" w:hanging="360"/>
      </w:pPr>
    </w:lvl>
  </w:abstractNum>
  <w:abstractNum w:abstractNumId="35" w15:restartNumberingAfterBreak="0">
    <w:nsid w:val="58365D1F"/>
    <w:multiLevelType w:val="hybridMultilevel"/>
    <w:tmpl w:val="74706658"/>
    <w:lvl w:ilvl="0" w:tplc="93BC2FB2">
      <w:start w:val="1"/>
      <w:numFmt w:val="decimal"/>
      <w:lvlText w:val="%1."/>
      <w:lvlJc w:val="left"/>
      <w:pPr>
        <w:ind w:left="720" w:hanging="360"/>
      </w:pPr>
      <w:rPr>
        <w:rFonts w:hint="default"/>
        <w:b/>
      </w:rPr>
    </w:lvl>
    <w:lvl w:ilvl="1" w:tplc="AF560096">
      <w:start w:val="1"/>
      <w:numFmt w:val="lowerRoman"/>
      <w:lvlText w:val="%2)"/>
      <w:lvlJc w:val="left"/>
      <w:pPr>
        <w:ind w:left="1800" w:hanging="72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E6764E6"/>
    <w:multiLevelType w:val="hybridMultilevel"/>
    <w:tmpl w:val="9E8CD604"/>
    <w:lvl w:ilvl="0" w:tplc="F5EE4B8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0B42523"/>
    <w:multiLevelType w:val="singleLevel"/>
    <w:tmpl w:val="BDAAB0E8"/>
    <w:lvl w:ilvl="0">
      <w:start w:val="1"/>
      <w:numFmt w:val="lowerLetter"/>
      <w:lvlText w:val="%1)"/>
      <w:legacy w:legacy="1" w:legacySpace="0" w:legacyIndent="750"/>
      <w:lvlJc w:val="left"/>
      <w:pPr>
        <w:ind w:left="1140" w:hanging="750"/>
      </w:pPr>
      <w:rPr>
        <w:rFonts w:ascii="Times New Roman" w:eastAsia="Times New Roman" w:hAnsi="Times New Roman" w:cs="Times New Roman" w:hint="default"/>
        <w:b/>
      </w:rPr>
    </w:lvl>
  </w:abstractNum>
  <w:abstractNum w:abstractNumId="38" w15:restartNumberingAfterBreak="0">
    <w:nsid w:val="63DA7769"/>
    <w:multiLevelType w:val="hybridMultilevel"/>
    <w:tmpl w:val="73A604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65D5C97"/>
    <w:multiLevelType w:val="hybridMultilevel"/>
    <w:tmpl w:val="A0823352"/>
    <w:lvl w:ilvl="0" w:tplc="D7021E9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7125F8F"/>
    <w:multiLevelType w:val="multilevel"/>
    <w:tmpl w:val="0415001F"/>
    <w:lvl w:ilvl="0">
      <w:start w:val="1"/>
      <w:numFmt w:val="decimal"/>
      <w:lvlText w:val="%1."/>
      <w:lvlJc w:val="left"/>
      <w:pPr>
        <w:ind w:left="2502" w:hanging="360"/>
      </w:pPr>
    </w:lvl>
    <w:lvl w:ilvl="1">
      <w:start w:val="1"/>
      <w:numFmt w:val="decimal"/>
      <w:lvlText w:val="%1.%2."/>
      <w:lvlJc w:val="left"/>
      <w:pPr>
        <w:ind w:left="2934" w:hanging="432"/>
      </w:pPr>
    </w:lvl>
    <w:lvl w:ilvl="2">
      <w:start w:val="1"/>
      <w:numFmt w:val="decimal"/>
      <w:lvlText w:val="%1.%2.%3."/>
      <w:lvlJc w:val="left"/>
      <w:pPr>
        <w:ind w:left="3366" w:hanging="504"/>
      </w:pPr>
    </w:lvl>
    <w:lvl w:ilvl="3">
      <w:start w:val="1"/>
      <w:numFmt w:val="decimal"/>
      <w:lvlText w:val="%1.%2.%3.%4."/>
      <w:lvlJc w:val="left"/>
      <w:pPr>
        <w:ind w:left="3870" w:hanging="648"/>
      </w:pPr>
    </w:lvl>
    <w:lvl w:ilvl="4">
      <w:start w:val="1"/>
      <w:numFmt w:val="decimal"/>
      <w:lvlText w:val="%1.%2.%3.%4.%5."/>
      <w:lvlJc w:val="left"/>
      <w:pPr>
        <w:ind w:left="4374" w:hanging="792"/>
      </w:pPr>
    </w:lvl>
    <w:lvl w:ilvl="5">
      <w:start w:val="1"/>
      <w:numFmt w:val="decimal"/>
      <w:lvlText w:val="%1.%2.%3.%4.%5.%6."/>
      <w:lvlJc w:val="left"/>
      <w:pPr>
        <w:ind w:left="4878" w:hanging="936"/>
      </w:pPr>
    </w:lvl>
    <w:lvl w:ilvl="6">
      <w:start w:val="1"/>
      <w:numFmt w:val="decimal"/>
      <w:lvlText w:val="%1.%2.%3.%4.%5.%6.%7."/>
      <w:lvlJc w:val="left"/>
      <w:pPr>
        <w:ind w:left="5382" w:hanging="1080"/>
      </w:pPr>
    </w:lvl>
    <w:lvl w:ilvl="7">
      <w:start w:val="1"/>
      <w:numFmt w:val="decimal"/>
      <w:lvlText w:val="%1.%2.%3.%4.%5.%6.%7.%8."/>
      <w:lvlJc w:val="left"/>
      <w:pPr>
        <w:ind w:left="5886" w:hanging="1224"/>
      </w:pPr>
    </w:lvl>
    <w:lvl w:ilvl="8">
      <w:start w:val="1"/>
      <w:numFmt w:val="decimal"/>
      <w:lvlText w:val="%1.%2.%3.%4.%5.%6.%7.%8.%9."/>
      <w:lvlJc w:val="left"/>
      <w:pPr>
        <w:ind w:left="6462" w:hanging="1440"/>
      </w:pPr>
    </w:lvl>
  </w:abstractNum>
  <w:abstractNum w:abstractNumId="41" w15:restartNumberingAfterBreak="0">
    <w:nsid w:val="682060B2"/>
    <w:multiLevelType w:val="hybridMultilevel"/>
    <w:tmpl w:val="F61080E6"/>
    <w:lvl w:ilvl="0" w:tplc="9EC21D96">
      <w:start w:val="1"/>
      <w:numFmt w:val="lowerLetter"/>
      <w:lvlText w:val="%1)"/>
      <w:lvlJc w:val="left"/>
      <w:pPr>
        <w:tabs>
          <w:tab w:val="num" w:pos="850"/>
        </w:tabs>
        <w:ind w:left="850" w:hanging="360"/>
      </w:pPr>
      <w:rPr>
        <w:rFonts w:ascii="Times New Roman" w:eastAsia="Times New Roman" w:hAnsi="Times New Roman" w:cs="Times New Roman" w:hint="default"/>
        <w:b/>
      </w:rPr>
    </w:lvl>
    <w:lvl w:ilvl="1" w:tplc="5BCAC296">
      <w:start w:val="1"/>
      <w:numFmt w:val="decimal"/>
      <w:lvlText w:val="(%2)"/>
      <w:lvlJc w:val="left"/>
      <w:pPr>
        <w:tabs>
          <w:tab w:val="num" w:pos="1439"/>
        </w:tabs>
        <w:ind w:left="1439" w:hanging="360"/>
      </w:pPr>
      <w:rPr>
        <w:rFonts w:cs="Times New Roman" w:hint="default"/>
        <w:b/>
      </w:rPr>
    </w:lvl>
    <w:lvl w:ilvl="2" w:tplc="0415001B" w:tentative="1">
      <w:start w:val="1"/>
      <w:numFmt w:val="lowerRoman"/>
      <w:lvlText w:val="%3."/>
      <w:lvlJc w:val="right"/>
      <w:pPr>
        <w:tabs>
          <w:tab w:val="num" w:pos="2159"/>
        </w:tabs>
        <w:ind w:left="2159" w:hanging="180"/>
      </w:pPr>
      <w:rPr>
        <w:rFonts w:cs="Times New Roman"/>
      </w:rPr>
    </w:lvl>
    <w:lvl w:ilvl="3" w:tplc="0415000F" w:tentative="1">
      <w:start w:val="1"/>
      <w:numFmt w:val="decimal"/>
      <w:lvlText w:val="%4."/>
      <w:lvlJc w:val="left"/>
      <w:pPr>
        <w:tabs>
          <w:tab w:val="num" w:pos="2879"/>
        </w:tabs>
        <w:ind w:left="2879" w:hanging="360"/>
      </w:pPr>
      <w:rPr>
        <w:rFonts w:cs="Times New Roman"/>
      </w:rPr>
    </w:lvl>
    <w:lvl w:ilvl="4" w:tplc="04150019" w:tentative="1">
      <w:start w:val="1"/>
      <w:numFmt w:val="lowerLetter"/>
      <w:lvlText w:val="%5."/>
      <w:lvlJc w:val="left"/>
      <w:pPr>
        <w:tabs>
          <w:tab w:val="num" w:pos="3599"/>
        </w:tabs>
        <w:ind w:left="3599" w:hanging="360"/>
      </w:pPr>
      <w:rPr>
        <w:rFonts w:cs="Times New Roman"/>
      </w:rPr>
    </w:lvl>
    <w:lvl w:ilvl="5" w:tplc="0415001B" w:tentative="1">
      <w:start w:val="1"/>
      <w:numFmt w:val="lowerRoman"/>
      <w:lvlText w:val="%6."/>
      <w:lvlJc w:val="right"/>
      <w:pPr>
        <w:tabs>
          <w:tab w:val="num" w:pos="4319"/>
        </w:tabs>
        <w:ind w:left="4319" w:hanging="180"/>
      </w:pPr>
      <w:rPr>
        <w:rFonts w:cs="Times New Roman"/>
      </w:rPr>
    </w:lvl>
    <w:lvl w:ilvl="6" w:tplc="0415000F" w:tentative="1">
      <w:start w:val="1"/>
      <w:numFmt w:val="decimal"/>
      <w:lvlText w:val="%7."/>
      <w:lvlJc w:val="left"/>
      <w:pPr>
        <w:tabs>
          <w:tab w:val="num" w:pos="5039"/>
        </w:tabs>
        <w:ind w:left="5039" w:hanging="360"/>
      </w:pPr>
      <w:rPr>
        <w:rFonts w:cs="Times New Roman"/>
      </w:rPr>
    </w:lvl>
    <w:lvl w:ilvl="7" w:tplc="04150019" w:tentative="1">
      <w:start w:val="1"/>
      <w:numFmt w:val="lowerLetter"/>
      <w:lvlText w:val="%8."/>
      <w:lvlJc w:val="left"/>
      <w:pPr>
        <w:tabs>
          <w:tab w:val="num" w:pos="5759"/>
        </w:tabs>
        <w:ind w:left="5759" w:hanging="360"/>
      </w:pPr>
      <w:rPr>
        <w:rFonts w:cs="Times New Roman"/>
      </w:rPr>
    </w:lvl>
    <w:lvl w:ilvl="8" w:tplc="0415001B" w:tentative="1">
      <w:start w:val="1"/>
      <w:numFmt w:val="lowerRoman"/>
      <w:lvlText w:val="%9."/>
      <w:lvlJc w:val="right"/>
      <w:pPr>
        <w:tabs>
          <w:tab w:val="num" w:pos="6479"/>
        </w:tabs>
        <w:ind w:left="6479" w:hanging="180"/>
      </w:pPr>
      <w:rPr>
        <w:rFonts w:cs="Times New Roman"/>
      </w:rPr>
    </w:lvl>
  </w:abstractNum>
  <w:abstractNum w:abstractNumId="42" w15:restartNumberingAfterBreak="0">
    <w:nsid w:val="69676F36"/>
    <w:multiLevelType w:val="hybridMultilevel"/>
    <w:tmpl w:val="0B4A7A66"/>
    <w:lvl w:ilvl="0" w:tplc="27622722">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B207A31"/>
    <w:multiLevelType w:val="hybridMultilevel"/>
    <w:tmpl w:val="EBC6BDC2"/>
    <w:lvl w:ilvl="0" w:tplc="1FD245B6">
      <w:start w:val="1"/>
      <w:numFmt w:val="decimal"/>
      <w:lvlText w:val="%1)"/>
      <w:lvlJc w:val="left"/>
      <w:pPr>
        <w:ind w:left="1287"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F777EB9"/>
    <w:multiLevelType w:val="hybridMultilevel"/>
    <w:tmpl w:val="A94659C6"/>
    <w:lvl w:ilvl="0" w:tplc="5336BCFA">
      <w:start w:val="1"/>
      <w:numFmt w:val="decimal"/>
      <w:lvlText w:val="%1)"/>
      <w:lvlJc w:val="left"/>
      <w:pPr>
        <w:tabs>
          <w:tab w:val="num" w:pos="1440"/>
        </w:tabs>
        <w:ind w:left="144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204544E"/>
    <w:multiLevelType w:val="hybridMultilevel"/>
    <w:tmpl w:val="137AB092"/>
    <w:lvl w:ilvl="0" w:tplc="032873B0">
      <w:start w:val="1"/>
      <w:numFmt w:val="lowerLetter"/>
      <w:lvlText w:val="%1)"/>
      <w:lvlJc w:val="left"/>
      <w:pPr>
        <w:tabs>
          <w:tab w:val="num" w:pos="1080"/>
        </w:tabs>
        <w:ind w:left="108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2EC0656"/>
    <w:multiLevelType w:val="hybridMultilevel"/>
    <w:tmpl w:val="8A6A6C9C"/>
    <w:lvl w:ilvl="0" w:tplc="2C0060F2">
      <w:start w:val="1"/>
      <w:numFmt w:val="decimal"/>
      <w:lvlText w:val="%1."/>
      <w:lvlJc w:val="left"/>
      <w:pPr>
        <w:ind w:left="1495" w:hanging="360"/>
      </w:pPr>
      <w:rPr>
        <w:rFonts w:ascii="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33C2366"/>
    <w:multiLevelType w:val="hybridMultilevel"/>
    <w:tmpl w:val="3FA648E0"/>
    <w:lvl w:ilvl="0" w:tplc="A00A406A">
      <w:start w:val="1"/>
      <w:numFmt w:val="lowerLetter"/>
      <w:lvlText w:val="%1)"/>
      <w:lvlJc w:val="left"/>
      <w:pPr>
        <w:tabs>
          <w:tab w:val="num" w:pos="1080"/>
        </w:tabs>
        <w:ind w:left="108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15:restartNumberingAfterBreak="0">
    <w:nsid w:val="74E253B9"/>
    <w:multiLevelType w:val="hybridMultilevel"/>
    <w:tmpl w:val="3A5EB8F0"/>
    <w:lvl w:ilvl="0" w:tplc="74C66008">
      <w:start w:val="1"/>
      <w:numFmt w:val="lowerLetter"/>
      <w:lvlText w:val="%1)"/>
      <w:lvlJc w:val="left"/>
      <w:pPr>
        <w:tabs>
          <w:tab w:val="num" w:pos="1080"/>
        </w:tabs>
        <w:ind w:left="108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5FB7C50"/>
    <w:multiLevelType w:val="hybridMultilevel"/>
    <w:tmpl w:val="DE88AC00"/>
    <w:lvl w:ilvl="0" w:tplc="AFA4A528">
      <w:start w:val="1"/>
      <w:numFmt w:val="decimal"/>
      <w:lvlText w:val="%1)"/>
      <w:lvlJc w:val="left"/>
      <w:pPr>
        <w:ind w:left="1287"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932444F"/>
    <w:multiLevelType w:val="hybridMultilevel"/>
    <w:tmpl w:val="7862DF26"/>
    <w:lvl w:ilvl="0" w:tplc="D7021E9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9877041"/>
    <w:multiLevelType w:val="hybridMultilevel"/>
    <w:tmpl w:val="3A04F8F0"/>
    <w:lvl w:ilvl="0" w:tplc="C668F794">
      <w:start w:val="1"/>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2" w15:restartNumberingAfterBreak="0">
    <w:nsid w:val="7B912E86"/>
    <w:multiLevelType w:val="hybridMultilevel"/>
    <w:tmpl w:val="7F64C50E"/>
    <w:lvl w:ilvl="0" w:tplc="39248F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D056AF4"/>
    <w:multiLevelType w:val="hybridMultilevel"/>
    <w:tmpl w:val="92C29B98"/>
    <w:lvl w:ilvl="0" w:tplc="A788750A">
      <w:start w:val="1"/>
      <w:numFmt w:val="lowerLetter"/>
      <w:lvlText w:val="%1)"/>
      <w:lvlJc w:val="left"/>
      <w:pPr>
        <w:ind w:left="1134" w:hanging="360"/>
      </w:pPr>
      <w:rPr>
        <w:rFonts w:hint="default"/>
        <w:b/>
      </w:rPr>
    </w:lvl>
    <w:lvl w:ilvl="1" w:tplc="04150019" w:tentative="1">
      <w:start w:val="1"/>
      <w:numFmt w:val="lowerLetter"/>
      <w:lvlText w:val="%2."/>
      <w:lvlJc w:val="left"/>
      <w:pPr>
        <w:ind w:left="1854" w:hanging="360"/>
      </w:pPr>
    </w:lvl>
    <w:lvl w:ilvl="2" w:tplc="0415001B" w:tentative="1">
      <w:start w:val="1"/>
      <w:numFmt w:val="lowerRoman"/>
      <w:lvlText w:val="%3."/>
      <w:lvlJc w:val="right"/>
      <w:pPr>
        <w:ind w:left="2574" w:hanging="180"/>
      </w:pPr>
    </w:lvl>
    <w:lvl w:ilvl="3" w:tplc="0415000F" w:tentative="1">
      <w:start w:val="1"/>
      <w:numFmt w:val="decimal"/>
      <w:lvlText w:val="%4."/>
      <w:lvlJc w:val="left"/>
      <w:pPr>
        <w:ind w:left="3294" w:hanging="360"/>
      </w:pPr>
    </w:lvl>
    <w:lvl w:ilvl="4" w:tplc="04150019" w:tentative="1">
      <w:start w:val="1"/>
      <w:numFmt w:val="lowerLetter"/>
      <w:lvlText w:val="%5."/>
      <w:lvlJc w:val="left"/>
      <w:pPr>
        <w:ind w:left="4014" w:hanging="360"/>
      </w:pPr>
    </w:lvl>
    <w:lvl w:ilvl="5" w:tplc="0415001B" w:tentative="1">
      <w:start w:val="1"/>
      <w:numFmt w:val="lowerRoman"/>
      <w:lvlText w:val="%6."/>
      <w:lvlJc w:val="right"/>
      <w:pPr>
        <w:ind w:left="4734" w:hanging="180"/>
      </w:pPr>
    </w:lvl>
    <w:lvl w:ilvl="6" w:tplc="0415000F" w:tentative="1">
      <w:start w:val="1"/>
      <w:numFmt w:val="decimal"/>
      <w:lvlText w:val="%7."/>
      <w:lvlJc w:val="left"/>
      <w:pPr>
        <w:ind w:left="5454" w:hanging="360"/>
      </w:pPr>
    </w:lvl>
    <w:lvl w:ilvl="7" w:tplc="04150019" w:tentative="1">
      <w:start w:val="1"/>
      <w:numFmt w:val="lowerLetter"/>
      <w:lvlText w:val="%8."/>
      <w:lvlJc w:val="left"/>
      <w:pPr>
        <w:ind w:left="6174" w:hanging="360"/>
      </w:pPr>
    </w:lvl>
    <w:lvl w:ilvl="8" w:tplc="0415001B" w:tentative="1">
      <w:start w:val="1"/>
      <w:numFmt w:val="lowerRoman"/>
      <w:lvlText w:val="%9."/>
      <w:lvlJc w:val="right"/>
      <w:pPr>
        <w:ind w:left="6894" w:hanging="180"/>
      </w:pPr>
    </w:lvl>
  </w:abstractNum>
  <w:num w:numId="1" w16cid:durableId="175732954">
    <w:abstractNumId w:val="10"/>
  </w:num>
  <w:num w:numId="2" w16cid:durableId="995106304">
    <w:abstractNumId w:val="21"/>
  </w:num>
  <w:num w:numId="3" w16cid:durableId="391006244">
    <w:abstractNumId w:val="38"/>
  </w:num>
  <w:num w:numId="4" w16cid:durableId="1380397008">
    <w:abstractNumId w:val="40"/>
  </w:num>
  <w:num w:numId="5" w16cid:durableId="76828921">
    <w:abstractNumId w:val="50"/>
  </w:num>
  <w:num w:numId="6" w16cid:durableId="557519409">
    <w:abstractNumId w:val="13"/>
  </w:num>
  <w:num w:numId="7" w16cid:durableId="181820867">
    <w:abstractNumId w:val="52"/>
  </w:num>
  <w:num w:numId="8" w16cid:durableId="1048527997">
    <w:abstractNumId w:val="23"/>
  </w:num>
  <w:num w:numId="9" w16cid:durableId="1074426251">
    <w:abstractNumId w:val="39"/>
  </w:num>
  <w:num w:numId="10" w16cid:durableId="799614077">
    <w:abstractNumId w:val="42"/>
  </w:num>
  <w:num w:numId="11" w16cid:durableId="49112802">
    <w:abstractNumId w:val="37"/>
  </w:num>
  <w:num w:numId="12" w16cid:durableId="1060325533">
    <w:abstractNumId w:val="34"/>
  </w:num>
  <w:num w:numId="13" w16cid:durableId="83695735">
    <w:abstractNumId w:val="32"/>
  </w:num>
  <w:num w:numId="14" w16cid:durableId="1262689889">
    <w:abstractNumId w:val="31"/>
  </w:num>
  <w:num w:numId="15" w16cid:durableId="472408994">
    <w:abstractNumId w:val="4"/>
  </w:num>
  <w:num w:numId="16" w16cid:durableId="25065893">
    <w:abstractNumId w:val="11"/>
  </w:num>
  <w:num w:numId="17" w16cid:durableId="132453329">
    <w:abstractNumId w:val="2"/>
  </w:num>
  <w:num w:numId="18" w16cid:durableId="1746608327">
    <w:abstractNumId w:val="9"/>
  </w:num>
  <w:num w:numId="19" w16cid:durableId="988440330">
    <w:abstractNumId w:val="47"/>
  </w:num>
  <w:num w:numId="20" w16cid:durableId="695614417">
    <w:abstractNumId w:val="41"/>
  </w:num>
  <w:num w:numId="21" w16cid:durableId="49765751">
    <w:abstractNumId w:val="29"/>
  </w:num>
  <w:num w:numId="22" w16cid:durableId="1841265432">
    <w:abstractNumId w:val="3"/>
  </w:num>
  <w:num w:numId="23" w16cid:durableId="764763640">
    <w:abstractNumId w:val="14"/>
  </w:num>
  <w:num w:numId="24" w16cid:durableId="797526356">
    <w:abstractNumId w:val="24"/>
  </w:num>
  <w:num w:numId="25" w16cid:durableId="1914311500">
    <w:abstractNumId w:val="35"/>
  </w:num>
  <w:num w:numId="26" w16cid:durableId="1871262982">
    <w:abstractNumId w:val="25"/>
  </w:num>
  <w:num w:numId="27" w16cid:durableId="1402749802">
    <w:abstractNumId w:val="36"/>
  </w:num>
  <w:num w:numId="28" w16cid:durableId="1861896413">
    <w:abstractNumId w:val="51"/>
  </w:num>
  <w:num w:numId="29" w16cid:durableId="149950746">
    <w:abstractNumId w:val="46"/>
  </w:num>
  <w:num w:numId="30" w16cid:durableId="1048801663">
    <w:abstractNumId w:val="53"/>
  </w:num>
  <w:num w:numId="31" w16cid:durableId="1979069514">
    <w:abstractNumId w:val="19"/>
  </w:num>
  <w:num w:numId="32" w16cid:durableId="841701361">
    <w:abstractNumId w:val="15"/>
  </w:num>
  <w:num w:numId="33" w16cid:durableId="2124495633">
    <w:abstractNumId w:val="44"/>
  </w:num>
  <w:num w:numId="34" w16cid:durableId="1297105426">
    <w:abstractNumId w:val="26"/>
  </w:num>
  <w:num w:numId="35" w16cid:durableId="13349883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964047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850405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805381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00042592">
    <w:abstractNumId w:val="6"/>
  </w:num>
  <w:num w:numId="40" w16cid:durableId="1435662211">
    <w:abstractNumId w:val="48"/>
  </w:num>
  <w:num w:numId="41" w16cid:durableId="1016732843">
    <w:abstractNumId w:val="45"/>
  </w:num>
  <w:num w:numId="42" w16cid:durableId="228419259">
    <w:abstractNumId w:val="5"/>
  </w:num>
  <w:num w:numId="43" w16cid:durableId="1878353942">
    <w:abstractNumId w:val="8"/>
  </w:num>
  <w:num w:numId="44" w16cid:durableId="1427574253">
    <w:abstractNumId w:val="17"/>
  </w:num>
  <w:num w:numId="45" w16cid:durableId="1800807178">
    <w:abstractNumId w:val="28"/>
  </w:num>
  <w:num w:numId="46" w16cid:durableId="1779569279">
    <w:abstractNumId w:val="27"/>
  </w:num>
  <w:num w:numId="47" w16cid:durableId="895778698">
    <w:abstractNumId w:val="1"/>
  </w:num>
  <w:num w:numId="48" w16cid:durableId="318005615">
    <w:abstractNumId w:val="0"/>
  </w:num>
  <w:num w:numId="49" w16cid:durableId="1214392293">
    <w:abstractNumId w:val="7"/>
  </w:num>
  <w:num w:numId="50" w16cid:durableId="840698106">
    <w:abstractNumId w:val="33"/>
  </w:num>
  <w:num w:numId="51" w16cid:durableId="1149446092">
    <w:abstractNumId w:val="49"/>
  </w:num>
  <w:num w:numId="52" w16cid:durableId="1712730312">
    <w:abstractNumId w:val="16"/>
  </w:num>
  <w:num w:numId="53" w16cid:durableId="385180233">
    <w:abstractNumId w:val="4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embedSystemFonts/>
  <w:proofState w:spelling="clean"/>
  <w:defaultTabStop w:val="709"/>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83D"/>
    <w:rsid w:val="0001436E"/>
    <w:rsid w:val="000144B7"/>
    <w:rsid w:val="00015F76"/>
    <w:rsid w:val="000243E4"/>
    <w:rsid w:val="00030E2F"/>
    <w:rsid w:val="00036503"/>
    <w:rsid w:val="00037049"/>
    <w:rsid w:val="00043708"/>
    <w:rsid w:val="0005186E"/>
    <w:rsid w:val="000533F2"/>
    <w:rsid w:val="00054B92"/>
    <w:rsid w:val="00057EBF"/>
    <w:rsid w:val="00061DD6"/>
    <w:rsid w:val="00070134"/>
    <w:rsid w:val="0007076F"/>
    <w:rsid w:val="00071FBE"/>
    <w:rsid w:val="0007559F"/>
    <w:rsid w:val="00086C40"/>
    <w:rsid w:val="00092D8E"/>
    <w:rsid w:val="0009321A"/>
    <w:rsid w:val="00093A0D"/>
    <w:rsid w:val="00096113"/>
    <w:rsid w:val="000A0C69"/>
    <w:rsid w:val="000A3B43"/>
    <w:rsid w:val="000A79BF"/>
    <w:rsid w:val="000B0A9B"/>
    <w:rsid w:val="000B476E"/>
    <w:rsid w:val="000B48E3"/>
    <w:rsid w:val="000C1DF4"/>
    <w:rsid w:val="000C460C"/>
    <w:rsid w:val="000C4BD5"/>
    <w:rsid w:val="000C63A4"/>
    <w:rsid w:val="000C6986"/>
    <w:rsid w:val="000E19D0"/>
    <w:rsid w:val="000E2A29"/>
    <w:rsid w:val="000E32B7"/>
    <w:rsid w:val="000E4224"/>
    <w:rsid w:val="000E672D"/>
    <w:rsid w:val="000E687A"/>
    <w:rsid w:val="000F1893"/>
    <w:rsid w:val="000F46C0"/>
    <w:rsid w:val="000F77D8"/>
    <w:rsid w:val="00102740"/>
    <w:rsid w:val="00104D9A"/>
    <w:rsid w:val="00104DE2"/>
    <w:rsid w:val="001056F8"/>
    <w:rsid w:val="001061A7"/>
    <w:rsid w:val="00106984"/>
    <w:rsid w:val="00110BB7"/>
    <w:rsid w:val="001149AE"/>
    <w:rsid w:val="00120344"/>
    <w:rsid w:val="0013093A"/>
    <w:rsid w:val="00131317"/>
    <w:rsid w:val="001331B1"/>
    <w:rsid w:val="00136542"/>
    <w:rsid w:val="00143454"/>
    <w:rsid w:val="00146B14"/>
    <w:rsid w:val="001511AC"/>
    <w:rsid w:val="001561B6"/>
    <w:rsid w:val="001650AE"/>
    <w:rsid w:val="00172758"/>
    <w:rsid w:val="00173488"/>
    <w:rsid w:val="00175C59"/>
    <w:rsid w:val="001826D6"/>
    <w:rsid w:val="00185A96"/>
    <w:rsid w:val="00192239"/>
    <w:rsid w:val="00195D61"/>
    <w:rsid w:val="001A4394"/>
    <w:rsid w:val="001A56E4"/>
    <w:rsid w:val="001A766B"/>
    <w:rsid w:val="001B4E2C"/>
    <w:rsid w:val="001B7D1A"/>
    <w:rsid w:val="001C7D0D"/>
    <w:rsid w:val="001D0B3F"/>
    <w:rsid w:val="001D3051"/>
    <w:rsid w:val="001D4205"/>
    <w:rsid w:val="001D496C"/>
    <w:rsid w:val="001E06B2"/>
    <w:rsid w:val="001E6079"/>
    <w:rsid w:val="001E727C"/>
    <w:rsid w:val="001F04A2"/>
    <w:rsid w:val="001F2ABB"/>
    <w:rsid w:val="001F6275"/>
    <w:rsid w:val="00200ECE"/>
    <w:rsid w:val="00207180"/>
    <w:rsid w:val="0021273A"/>
    <w:rsid w:val="00213F98"/>
    <w:rsid w:val="00215CC1"/>
    <w:rsid w:val="0021720D"/>
    <w:rsid w:val="002222FE"/>
    <w:rsid w:val="00222B58"/>
    <w:rsid w:val="002230E6"/>
    <w:rsid w:val="00223C52"/>
    <w:rsid w:val="00225CB5"/>
    <w:rsid w:val="002345BB"/>
    <w:rsid w:val="0023658F"/>
    <w:rsid w:val="00237269"/>
    <w:rsid w:val="0024041E"/>
    <w:rsid w:val="0024059C"/>
    <w:rsid w:val="00242DDB"/>
    <w:rsid w:val="00244BDA"/>
    <w:rsid w:val="00247668"/>
    <w:rsid w:val="002506C5"/>
    <w:rsid w:val="002518EE"/>
    <w:rsid w:val="002522EA"/>
    <w:rsid w:val="00256E4E"/>
    <w:rsid w:val="00260897"/>
    <w:rsid w:val="0026172F"/>
    <w:rsid w:val="00283400"/>
    <w:rsid w:val="00284100"/>
    <w:rsid w:val="002855B5"/>
    <w:rsid w:val="00287B15"/>
    <w:rsid w:val="0029129F"/>
    <w:rsid w:val="00292B76"/>
    <w:rsid w:val="00295931"/>
    <w:rsid w:val="00296CE1"/>
    <w:rsid w:val="002A08DF"/>
    <w:rsid w:val="002A4265"/>
    <w:rsid w:val="002A6692"/>
    <w:rsid w:val="002B1167"/>
    <w:rsid w:val="002B364E"/>
    <w:rsid w:val="002B564E"/>
    <w:rsid w:val="002B62D4"/>
    <w:rsid w:val="002B6FCB"/>
    <w:rsid w:val="002C2B31"/>
    <w:rsid w:val="002C341A"/>
    <w:rsid w:val="002C50EC"/>
    <w:rsid w:val="002C5240"/>
    <w:rsid w:val="002D3BDB"/>
    <w:rsid w:val="002D3C35"/>
    <w:rsid w:val="002D49C3"/>
    <w:rsid w:val="002D677B"/>
    <w:rsid w:val="002E7646"/>
    <w:rsid w:val="002F2239"/>
    <w:rsid w:val="002F695B"/>
    <w:rsid w:val="003179A4"/>
    <w:rsid w:val="00317D57"/>
    <w:rsid w:val="00325A68"/>
    <w:rsid w:val="003312F4"/>
    <w:rsid w:val="003314EC"/>
    <w:rsid w:val="003363D1"/>
    <w:rsid w:val="0034339B"/>
    <w:rsid w:val="0035647C"/>
    <w:rsid w:val="003600C6"/>
    <w:rsid w:val="00362E01"/>
    <w:rsid w:val="00363A4D"/>
    <w:rsid w:val="00366C43"/>
    <w:rsid w:val="00370D5B"/>
    <w:rsid w:val="00370FA2"/>
    <w:rsid w:val="00371D70"/>
    <w:rsid w:val="00372248"/>
    <w:rsid w:val="00373B2D"/>
    <w:rsid w:val="00381133"/>
    <w:rsid w:val="003872DC"/>
    <w:rsid w:val="00395DB1"/>
    <w:rsid w:val="003965A4"/>
    <w:rsid w:val="003A00D1"/>
    <w:rsid w:val="003A0810"/>
    <w:rsid w:val="003A2B65"/>
    <w:rsid w:val="003A3EB4"/>
    <w:rsid w:val="003A5E06"/>
    <w:rsid w:val="003A7DC1"/>
    <w:rsid w:val="003B36C5"/>
    <w:rsid w:val="003B370D"/>
    <w:rsid w:val="003C1D55"/>
    <w:rsid w:val="003C48AC"/>
    <w:rsid w:val="003C7244"/>
    <w:rsid w:val="003D4A09"/>
    <w:rsid w:val="003D6B73"/>
    <w:rsid w:val="003E0D09"/>
    <w:rsid w:val="003E1156"/>
    <w:rsid w:val="003E21D6"/>
    <w:rsid w:val="003E37A2"/>
    <w:rsid w:val="003F3656"/>
    <w:rsid w:val="003F57F9"/>
    <w:rsid w:val="00400504"/>
    <w:rsid w:val="004100C3"/>
    <w:rsid w:val="00412367"/>
    <w:rsid w:val="00414351"/>
    <w:rsid w:val="00416C8B"/>
    <w:rsid w:val="00416C94"/>
    <w:rsid w:val="0041721F"/>
    <w:rsid w:val="0042275B"/>
    <w:rsid w:val="00432C18"/>
    <w:rsid w:val="00432D29"/>
    <w:rsid w:val="004376EF"/>
    <w:rsid w:val="004404FF"/>
    <w:rsid w:val="0044343B"/>
    <w:rsid w:val="00446C69"/>
    <w:rsid w:val="0044752A"/>
    <w:rsid w:val="00451591"/>
    <w:rsid w:val="004530DD"/>
    <w:rsid w:val="0045404E"/>
    <w:rsid w:val="0045415B"/>
    <w:rsid w:val="004638C6"/>
    <w:rsid w:val="004644E4"/>
    <w:rsid w:val="00471259"/>
    <w:rsid w:val="0047189A"/>
    <w:rsid w:val="00475FA0"/>
    <w:rsid w:val="004810F3"/>
    <w:rsid w:val="0048245A"/>
    <w:rsid w:val="00484368"/>
    <w:rsid w:val="004851E8"/>
    <w:rsid w:val="00485450"/>
    <w:rsid w:val="00492B0A"/>
    <w:rsid w:val="00494DD0"/>
    <w:rsid w:val="00495B86"/>
    <w:rsid w:val="00497AD2"/>
    <w:rsid w:val="00497F99"/>
    <w:rsid w:val="004A24AC"/>
    <w:rsid w:val="004A52FF"/>
    <w:rsid w:val="004B0D8D"/>
    <w:rsid w:val="004B51DF"/>
    <w:rsid w:val="004D2161"/>
    <w:rsid w:val="004D30DD"/>
    <w:rsid w:val="004D6A4C"/>
    <w:rsid w:val="004E297E"/>
    <w:rsid w:val="004F18A4"/>
    <w:rsid w:val="00501499"/>
    <w:rsid w:val="005033CD"/>
    <w:rsid w:val="00504309"/>
    <w:rsid w:val="00511CA6"/>
    <w:rsid w:val="0051375F"/>
    <w:rsid w:val="00515908"/>
    <w:rsid w:val="00517574"/>
    <w:rsid w:val="005275BC"/>
    <w:rsid w:val="00531F4A"/>
    <w:rsid w:val="00533C6D"/>
    <w:rsid w:val="0053537F"/>
    <w:rsid w:val="0053790B"/>
    <w:rsid w:val="00540B66"/>
    <w:rsid w:val="0054308F"/>
    <w:rsid w:val="00545BD7"/>
    <w:rsid w:val="00546755"/>
    <w:rsid w:val="00547355"/>
    <w:rsid w:val="00550748"/>
    <w:rsid w:val="00550FE5"/>
    <w:rsid w:val="005511A6"/>
    <w:rsid w:val="005518E0"/>
    <w:rsid w:val="00553DF5"/>
    <w:rsid w:val="00556BC8"/>
    <w:rsid w:val="00563238"/>
    <w:rsid w:val="00563730"/>
    <w:rsid w:val="00582872"/>
    <w:rsid w:val="00596FFA"/>
    <w:rsid w:val="005A2BE7"/>
    <w:rsid w:val="005A5B2F"/>
    <w:rsid w:val="005A7893"/>
    <w:rsid w:val="005B2FD5"/>
    <w:rsid w:val="005B7E58"/>
    <w:rsid w:val="005C5A6C"/>
    <w:rsid w:val="005C5BBF"/>
    <w:rsid w:val="005C6135"/>
    <w:rsid w:val="005D3E44"/>
    <w:rsid w:val="005D6893"/>
    <w:rsid w:val="005E0574"/>
    <w:rsid w:val="005E0819"/>
    <w:rsid w:val="005E406A"/>
    <w:rsid w:val="005E4CE9"/>
    <w:rsid w:val="005F0C37"/>
    <w:rsid w:val="005F6509"/>
    <w:rsid w:val="00604127"/>
    <w:rsid w:val="00604DB3"/>
    <w:rsid w:val="00607B1E"/>
    <w:rsid w:val="0061150B"/>
    <w:rsid w:val="006116E6"/>
    <w:rsid w:val="0062707C"/>
    <w:rsid w:val="00630269"/>
    <w:rsid w:val="00646291"/>
    <w:rsid w:val="0064720A"/>
    <w:rsid w:val="00654E0D"/>
    <w:rsid w:val="00656416"/>
    <w:rsid w:val="00662D99"/>
    <w:rsid w:val="00665D47"/>
    <w:rsid w:val="00675A69"/>
    <w:rsid w:val="0068402C"/>
    <w:rsid w:val="006846B0"/>
    <w:rsid w:val="00690258"/>
    <w:rsid w:val="00691699"/>
    <w:rsid w:val="006956C4"/>
    <w:rsid w:val="006A4510"/>
    <w:rsid w:val="006B3176"/>
    <w:rsid w:val="006B4BAA"/>
    <w:rsid w:val="006B7D0D"/>
    <w:rsid w:val="006C10E9"/>
    <w:rsid w:val="006C5F97"/>
    <w:rsid w:val="006D15AB"/>
    <w:rsid w:val="006D2EC8"/>
    <w:rsid w:val="006D6D10"/>
    <w:rsid w:val="006E0C27"/>
    <w:rsid w:val="006F1EF2"/>
    <w:rsid w:val="00703B80"/>
    <w:rsid w:val="00703D8E"/>
    <w:rsid w:val="00706065"/>
    <w:rsid w:val="00706BCA"/>
    <w:rsid w:val="00717481"/>
    <w:rsid w:val="007245EE"/>
    <w:rsid w:val="0072783D"/>
    <w:rsid w:val="007307BA"/>
    <w:rsid w:val="00740569"/>
    <w:rsid w:val="007407B5"/>
    <w:rsid w:val="007415B0"/>
    <w:rsid w:val="0074616C"/>
    <w:rsid w:val="00747736"/>
    <w:rsid w:val="007512F3"/>
    <w:rsid w:val="00753033"/>
    <w:rsid w:val="00754B26"/>
    <w:rsid w:val="0075501B"/>
    <w:rsid w:val="0076313D"/>
    <w:rsid w:val="007671D7"/>
    <w:rsid w:val="0076744D"/>
    <w:rsid w:val="0077177B"/>
    <w:rsid w:val="00772477"/>
    <w:rsid w:val="00772896"/>
    <w:rsid w:val="00772AF4"/>
    <w:rsid w:val="00773878"/>
    <w:rsid w:val="007759AB"/>
    <w:rsid w:val="00775C17"/>
    <w:rsid w:val="00776BC4"/>
    <w:rsid w:val="00777769"/>
    <w:rsid w:val="00781B25"/>
    <w:rsid w:val="00782E4A"/>
    <w:rsid w:val="00791008"/>
    <w:rsid w:val="007A16F1"/>
    <w:rsid w:val="007A2110"/>
    <w:rsid w:val="007A7AE4"/>
    <w:rsid w:val="007B0965"/>
    <w:rsid w:val="007B1BF9"/>
    <w:rsid w:val="007B22B5"/>
    <w:rsid w:val="007C0329"/>
    <w:rsid w:val="007C3E10"/>
    <w:rsid w:val="007C5D84"/>
    <w:rsid w:val="007D365B"/>
    <w:rsid w:val="007D6105"/>
    <w:rsid w:val="007E1AB9"/>
    <w:rsid w:val="007F0E7F"/>
    <w:rsid w:val="00801073"/>
    <w:rsid w:val="008010FA"/>
    <w:rsid w:val="0080234B"/>
    <w:rsid w:val="00812AE8"/>
    <w:rsid w:val="00821B39"/>
    <w:rsid w:val="0082288F"/>
    <w:rsid w:val="008248C9"/>
    <w:rsid w:val="00824B93"/>
    <w:rsid w:val="00825560"/>
    <w:rsid w:val="00826593"/>
    <w:rsid w:val="008265AE"/>
    <w:rsid w:val="00827FC4"/>
    <w:rsid w:val="00833682"/>
    <w:rsid w:val="008439FD"/>
    <w:rsid w:val="008456C6"/>
    <w:rsid w:val="008521FC"/>
    <w:rsid w:val="008535F2"/>
    <w:rsid w:val="00854D01"/>
    <w:rsid w:val="00857AE7"/>
    <w:rsid w:val="00860360"/>
    <w:rsid w:val="008619F4"/>
    <w:rsid w:val="008635BA"/>
    <w:rsid w:val="00866227"/>
    <w:rsid w:val="0086723C"/>
    <w:rsid w:val="00867D76"/>
    <w:rsid w:val="008720E0"/>
    <w:rsid w:val="00872445"/>
    <w:rsid w:val="00876C7F"/>
    <w:rsid w:val="00880DED"/>
    <w:rsid w:val="008829B0"/>
    <w:rsid w:val="00886FC9"/>
    <w:rsid w:val="00892F68"/>
    <w:rsid w:val="008A3EFA"/>
    <w:rsid w:val="008B356E"/>
    <w:rsid w:val="008B797E"/>
    <w:rsid w:val="008C2204"/>
    <w:rsid w:val="008C36C9"/>
    <w:rsid w:val="008C5313"/>
    <w:rsid w:val="008C607D"/>
    <w:rsid w:val="008D6B7F"/>
    <w:rsid w:val="008D7291"/>
    <w:rsid w:val="008E0D20"/>
    <w:rsid w:val="008F5A70"/>
    <w:rsid w:val="008F6D8C"/>
    <w:rsid w:val="00900E7F"/>
    <w:rsid w:val="0090499B"/>
    <w:rsid w:val="0091383D"/>
    <w:rsid w:val="00917C73"/>
    <w:rsid w:val="0092037B"/>
    <w:rsid w:val="009321AE"/>
    <w:rsid w:val="0093588F"/>
    <w:rsid w:val="0093679C"/>
    <w:rsid w:val="00937255"/>
    <w:rsid w:val="00937D42"/>
    <w:rsid w:val="00941D74"/>
    <w:rsid w:val="00952DDC"/>
    <w:rsid w:val="009626D6"/>
    <w:rsid w:val="00971CE1"/>
    <w:rsid w:val="00971E21"/>
    <w:rsid w:val="009764B1"/>
    <w:rsid w:val="00977BBD"/>
    <w:rsid w:val="009819D4"/>
    <w:rsid w:val="00984105"/>
    <w:rsid w:val="009851F1"/>
    <w:rsid w:val="00990FEC"/>
    <w:rsid w:val="0099252F"/>
    <w:rsid w:val="009938B7"/>
    <w:rsid w:val="009943FE"/>
    <w:rsid w:val="009978C3"/>
    <w:rsid w:val="009A1248"/>
    <w:rsid w:val="009A418F"/>
    <w:rsid w:val="009B30E3"/>
    <w:rsid w:val="009B379A"/>
    <w:rsid w:val="009B4078"/>
    <w:rsid w:val="009C04CD"/>
    <w:rsid w:val="009D1F25"/>
    <w:rsid w:val="009D4A3D"/>
    <w:rsid w:val="009D5F95"/>
    <w:rsid w:val="009E77A0"/>
    <w:rsid w:val="009F1333"/>
    <w:rsid w:val="009F5994"/>
    <w:rsid w:val="00A11AE6"/>
    <w:rsid w:val="00A60E67"/>
    <w:rsid w:val="00A65181"/>
    <w:rsid w:val="00A65CC0"/>
    <w:rsid w:val="00A71D75"/>
    <w:rsid w:val="00A7749F"/>
    <w:rsid w:val="00A8040F"/>
    <w:rsid w:val="00A80AB3"/>
    <w:rsid w:val="00A8550E"/>
    <w:rsid w:val="00A87770"/>
    <w:rsid w:val="00A937FA"/>
    <w:rsid w:val="00A94083"/>
    <w:rsid w:val="00A941DC"/>
    <w:rsid w:val="00AA5C8A"/>
    <w:rsid w:val="00AA7738"/>
    <w:rsid w:val="00AB2DB0"/>
    <w:rsid w:val="00AC06A1"/>
    <w:rsid w:val="00AC0F81"/>
    <w:rsid w:val="00AC1277"/>
    <w:rsid w:val="00AC41EC"/>
    <w:rsid w:val="00AC5AC0"/>
    <w:rsid w:val="00AD415D"/>
    <w:rsid w:val="00AD7100"/>
    <w:rsid w:val="00AD768F"/>
    <w:rsid w:val="00AE4D33"/>
    <w:rsid w:val="00AE647B"/>
    <w:rsid w:val="00AF60B9"/>
    <w:rsid w:val="00B029C2"/>
    <w:rsid w:val="00B03A14"/>
    <w:rsid w:val="00B0599D"/>
    <w:rsid w:val="00B06099"/>
    <w:rsid w:val="00B0719A"/>
    <w:rsid w:val="00B10FCD"/>
    <w:rsid w:val="00B13313"/>
    <w:rsid w:val="00B1374F"/>
    <w:rsid w:val="00B15575"/>
    <w:rsid w:val="00B15E5B"/>
    <w:rsid w:val="00B17C5D"/>
    <w:rsid w:val="00B21B70"/>
    <w:rsid w:val="00B46D6F"/>
    <w:rsid w:val="00B511BE"/>
    <w:rsid w:val="00B55147"/>
    <w:rsid w:val="00B60306"/>
    <w:rsid w:val="00B650B2"/>
    <w:rsid w:val="00B8753D"/>
    <w:rsid w:val="00BA3C63"/>
    <w:rsid w:val="00BA414F"/>
    <w:rsid w:val="00BB55CE"/>
    <w:rsid w:val="00BB5ED8"/>
    <w:rsid w:val="00BC2A6F"/>
    <w:rsid w:val="00BD3A29"/>
    <w:rsid w:val="00BD4969"/>
    <w:rsid w:val="00BD7793"/>
    <w:rsid w:val="00BE22DA"/>
    <w:rsid w:val="00BE3EDA"/>
    <w:rsid w:val="00BF2BB1"/>
    <w:rsid w:val="00BF7252"/>
    <w:rsid w:val="00C04F88"/>
    <w:rsid w:val="00C06C28"/>
    <w:rsid w:val="00C128DC"/>
    <w:rsid w:val="00C148E2"/>
    <w:rsid w:val="00C179AF"/>
    <w:rsid w:val="00C20977"/>
    <w:rsid w:val="00C20BBD"/>
    <w:rsid w:val="00C236C4"/>
    <w:rsid w:val="00C27998"/>
    <w:rsid w:val="00C30CFD"/>
    <w:rsid w:val="00C355C4"/>
    <w:rsid w:val="00C423D3"/>
    <w:rsid w:val="00C43235"/>
    <w:rsid w:val="00C43B5F"/>
    <w:rsid w:val="00C52676"/>
    <w:rsid w:val="00C55549"/>
    <w:rsid w:val="00C61C0D"/>
    <w:rsid w:val="00C635D6"/>
    <w:rsid w:val="00C657B8"/>
    <w:rsid w:val="00C76A3C"/>
    <w:rsid w:val="00C77686"/>
    <w:rsid w:val="00C813C6"/>
    <w:rsid w:val="00C85164"/>
    <w:rsid w:val="00C8593A"/>
    <w:rsid w:val="00C85C87"/>
    <w:rsid w:val="00C86EF7"/>
    <w:rsid w:val="00C86F2F"/>
    <w:rsid w:val="00CA6190"/>
    <w:rsid w:val="00CA7278"/>
    <w:rsid w:val="00CB6E9C"/>
    <w:rsid w:val="00CC03A2"/>
    <w:rsid w:val="00CC10BE"/>
    <w:rsid w:val="00CC2FAE"/>
    <w:rsid w:val="00CC33A3"/>
    <w:rsid w:val="00CC69AD"/>
    <w:rsid w:val="00CD1694"/>
    <w:rsid w:val="00CD6A2B"/>
    <w:rsid w:val="00CE6FC3"/>
    <w:rsid w:val="00CE7912"/>
    <w:rsid w:val="00CF43EC"/>
    <w:rsid w:val="00CF58C3"/>
    <w:rsid w:val="00CF6B6F"/>
    <w:rsid w:val="00D120E3"/>
    <w:rsid w:val="00D20637"/>
    <w:rsid w:val="00D21ACE"/>
    <w:rsid w:val="00D3386B"/>
    <w:rsid w:val="00D41C50"/>
    <w:rsid w:val="00D427B7"/>
    <w:rsid w:val="00D509E4"/>
    <w:rsid w:val="00D50EA2"/>
    <w:rsid w:val="00D50F07"/>
    <w:rsid w:val="00D534B6"/>
    <w:rsid w:val="00D53B0C"/>
    <w:rsid w:val="00D55084"/>
    <w:rsid w:val="00D66BAF"/>
    <w:rsid w:val="00D71312"/>
    <w:rsid w:val="00D76FCF"/>
    <w:rsid w:val="00D847C1"/>
    <w:rsid w:val="00D84DE2"/>
    <w:rsid w:val="00D9151A"/>
    <w:rsid w:val="00D920E0"/>
    <w:rsid w:val="00DA02F7"/>
    <w:rsid w:val="00DA4A38"/>
    <w:rsid w:val="00DA5E18"/>
    <w:rsid w:val="00DA74F0"/>
    <w:rsid w:val="00DB28A3"/>
    <w:rsid w:val="00DB3B4D"/>
    <w:rsid w:val="00DB44B9"/>
    <w:rsid w:val="00DB785A"/>
    <w:rsid w:val="00DC2F5D"/>
    <w:rsid w:val="00DC58F5"/>
    <w:rsid w:val="00DD0161"/>
    <w:rsid w:val="00DD0981"/>
    <w:rsid w:val="00DD69E9"/>
    <w:rsid w:val="00DE04C9"/>
    <w:rsid w:val="00DE0599"/>
    <w:rsid w:val="00DE6390"/>
    <w:rsid w:val="00DF1788"/>
    <w:rsid w:val="00DF24C2"/>
    <w:rsid w:val="00DF4257"/>
    <w:rsid w:val="00E04AA0"/>
    <w:rsid w:val="00E10D91"/>
    <w:rsid w:val="00E239E7"/>
    <w:rsid w:val="00E23B00"/>
    <w:rsid w:val="00E25D65"/>
    <w:rsid w:val="00E37BCB"/>
    <w:rsid w:val="00E415A1"/>
    <w:rsid w:val="00E41C96"/>
    <w:rsid w:val="00E43B34"/>
    <w:rsid w:val="00E440DE"/>
    <w:rsid w:val="00E51887"/>
    <w:rsid w:val="00E51B90"/>
    <w:rsid w:val="00E65F2D"/>
    <w:rsid w:val="00E72CBF"/>
    <w:rsid w:val="00E812D4"/>
    <w:rsid w:val="00E82C8F"/>
    <w:rsid w:val="00E91362"/>
    <w:rsid w:val="00E9635B"/>
    <w:rsid w:val="00EA0AA2"/>
    <w:rsid w:val="00EA1B33"/>
    <w:rsid w:val="00EA1D73"/>
    <w:rsid w:val="00EA3043"/>
    <w:rsid w:val="00EA4F10"/>
    <w:rsid w:val="00EA7CB3"/>
    <w:rsid w:val="00EB520C"/>
    <w:rsid w:val="00EB5859"/>
    <w:rsid w:val="00EC73FB"/>
    <w:rsid w:val="00ED36FC"/>
    <w:rsid w:val="00ED5B35"/>
    <w:rsid w:val="00ED7B37"/>
    <w:rsid w:val="00ED7E93"/>
    <w:rsid w:val="00EE3CC8"/>
    <w:rsid w:val="00EE6848"/>
    <w:rsid w:val="00EE78B8"/>
    <w:rsid w:val="00F00546"/>
    <w:rsid w:val="00F00F9F"/>
    <w:rsid w:val="00F0116E"/>
    <w:rsid w:val="00F029CD"/>
    <w:rsid w:val="00F05F70"/>
    <w:rsid w:val="00F16E15"/>
    <w:rsid w:val="00F21238"/>
    <w:rsid w:val="00F2319B"/>
    <w:rsid w:val="00F274C2"/>
    <w:rsid w:val="00F27EEB"/>
    <w:rsid w:val="00F30DA7"/>
    <w:rsid w:val="00F314C2"/>
    <w:rsid w:val="00F36ED8"/>
    <w:rsid w:val="00F37AE3"/>
    <w:rsid w:val="00F4116C"/>
    <w:rsid w:val="00F413CC"/>
    <w:rsid w:val="00F428BF"/>
    <w:rsid w:val="00F43150"/>
    <w:rsid w:val="00F44F84"/>
    <w:rsid w:val="00F45FCD"/>
    <w:rsid w:val="00F52497"/>
    <w:rsid w:val="00F54F85"/>
    <w:rsid w:val="00F56058"/>
    <w:rsid w:val="00F56E7E"/>
    <w:rsid w:val="00F579D6"/>
    <w:rsid w:val="00F7083B"/>
    <w:rsid w:val="00F730ED"/>
    <w:rsid w:val="00F75CE1"/>
    <w:rsid w:val="00F776AB"/>
    <w:rsid w:val="00F80EE8"/>
    <w:rsid w:val="00F8162F"/>
    <w:rsid w:val="00F81E54"/>
    <w:rsid w:val="00F821AA"/>
    <w:rsid w:val="00F90CB6"/>
    <w:rsid w:val="00F9199F"/>
    <w:rsid w:val="00F95699"/>
    <w:rsid w:val="00FA1D9C"/>
    <w:rsid w:val="00FA6204"/>
    <w:rsid w:val="00FB12F1"/>
    <w:rsid w:val="00FB3870"/>
    <w:rsid w:val="00FB3C8C"/>
    <w:rsid w:val="00FC07A0"/>
    <w:rsid w:val="00FC4B9D"/>
    <w:rsid w:val="00FC501C"/>
    <w:rsid w:val="00FC7521"/>
    <w:rsid w:val="00FC7ABF"/>
    <w:rsid w:val="00FC7D96"/>
    <w:rsid w:val="00FC7E97"/>
    <w:rsid w:val="00FD0DF2"/>
    <w:rsid w:val="00FD5EFE"/>
    <w:rsid w:val="00FF0666"/>
    <w:rsid w:val="00FF181B"/>
    <w:rsid w:val="00FF374F"/>
    <w:rsid w:val="00FF45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pwplexatsmarttags/smarttagmodule" w:name="Broken"/>
  <w:smartTagType w:namespaceuri="pwplexatsmarttags/smarttagmodule" w:name="Number2Word"/>
  <w:shapeDefaults>
    <o:shapedefaults v:ext="edit" spidmax="1026"/>
    <o:shapelayout v:ext="edit">
      <o:idmap v:ext="edit" data="1"/>
    </o:shapelayout>
  </w:shapeDefaults>
  <w:decimalSymbol w:val=","/>
  <w:listSeparator w:val=";"/>
  <w14:docId w14:val="3FA11706"/>
  <w15:chartTrackingRefBased/>
  <w15:docId w15:val="{1DA3EE25-CD09-42BE-A7C4-E40BF3C53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92F68"/>
    <w:pPr>
      <w:spacing w:after="200" w:line="276" w:lineRule="auto"/>
    </w:pPr>
    <w:rPr>
      <w:rFonts w:cs="Calibri"/>
      <w:sz w:val="22"/>
      <w:szCs w:val="22"/>
    </w:rPr>
  </w:style>
  <w:style w:type="paragraph" w:styleId="Nagwek1">
    <w:name w:val="heading 1"/>
    <w:basedOn w:val="Normalny"/>
    <w:next w:val="Normalny"/>
    <w:link w:val="Nagwek1Znak"/>
    <w:qFormat/>
    <w:locked/>
    <w:rsid w:val="000C63A4"/>
    <w:pPr>
      <w:keepNext/>
      <w:spacing w:after="0" w:line="240" w:lineRule="auto"/>
      <w:jc w:val="center"/>
      <w:outlineLvl w:val="0"/>
    </w:pPr>
    <w:rPr>
      <w:rFonts w:ascii="Times New Roman" w:hAnsi="Times New Roman" w:cs="Times New Roman"/>
      <w:b/>
      <w:bCs/>
      <w:sz w:val="28"/>
      <w:szCs w:val="24"/>
    </w:rPr>
  </w:style>
  <w:style w:type="paragraph" w:styleId="Nagwek2">
    <w:name w:val="heading 2"/>
    <w:basedOn w:val="Normalny"/>
    <w:next w:val="Normalny"/>
    <w:link w:val="Nagwek2Znak"/>
    <w:qFormat/>
    <w:locked/>
    <w:rsid w:val="00D920E0"/>
    <w:pPr>
      <w:keepNext/>
      <w:spacing w:after="0" w:line="240" w:lineRule="auto"/>
      <w:jc w:val="center"/>
      <w:outlineLvl w:val="1"/>
    </w:pPr>
    <w:rPr>
      <w:rFonts w:ascii="Times New Roman" w:hAnsi="Times New Roman" w:cs="Times New Roman"/>
      <w:b/>
      <w:sz w:val="28"/>
      <w:szCs w:val="20"/>
    </w:rPr>
  </w:style>
  <w:style w:type="paragraph" w:styleId="Nagwek3">
    <w:name w:val="heading 3"/>
    <w:basedOn w:val="Normalny"/>
    <w:next w:val="Normalny"/>
    <w:link w:val="Nagwek3Znak"/>
    <w:unhideWhenUsed/>
    <w:qFormat/>
    <w:locked/>
    <w:rsid w:val="000C63A4"/>
    <w:pPr>
      <w:keepNext/>
      <w:spacing w:before="240" w:after="60" w:line="240" w:lineRule="auto"/>
      <w:outlineLvl w:val="2"/>
    </w:pPr>
    <w:rPr>
      <w:rFonts w:ascii="Cambria" w:hAnsi="Cambria" w:cs="Times New Roman"/>
      <w:b/>
      <w:bCs/>
      <w:sz w:val="26"/>
      <w:szCs w:val="26"/>
    </w:rPr>
  </w:style>
  <w:style w:type="paragraph" w:styleId="Nagwek4">
    <w:name w:val="heading 4"/>
    <w:basedOn w:val="Normalny"/>
    <w:next w:val="Normalny"/>
    <w:link w:val="Nagwek4Znak"/>
    <w:qFormat/>
    <w:locked/>
    <w:rsid w:val="005C5A6C"/>
    <w:pPr>
      <w:keepNext/>
      <w:tabs>
        <w:tab w:val="right" w:leader="hyphen" w:pos="9781"/>
      </w:tabs>
      <w:spacing w:after="0" w:line="360" w:lineRule="auto"/>
      <w:ind w:right="-30"/>
      <w:jc w:val="center"/>
      <w:outlineLvl w:val="3"/>
    </w:pPr>
    <w:rPr>
      <w:rFonts w:ascii="Arial" w:hAnsi="Arial" w:cs="Times New Roman"/>
      <w:b/>
      <w:sz w:val="24"/>
      <w:szCs w:val="20"/>
    </w:rPr>
  </w:style>
  <w:style w:type="paragraph" w:styleId="Nagwek5">
    <w:name w:val="heading 5"/>
    <w:basedOn w:val="Normalny"/>
    <w:next w:val="Normalny"/>
    <w:link w:val="Nagwek5Znak"/>
    <w:qFormat/>
    <w:locked/>
    <w:rsid w:val="005C5A6C"/>
    <w:pPr>
      <w:keepNext/>
      <w:tabs>
        <w:tab w:val="left" w:pos="567"/>
        <w:tab w:val="right" w:leader="hyphen" w:pos="9356"/>
      </w:tabs>
      <w:spacing w:after="0" w:line="360" w:lineRule="auto"/>
      <w:jc w:val="both"/>
      <w:outlineLvl w:val="4"/>
    </w:pPr>
    <w:rPr>
      <w:rFonts w:ascii="Arial" w:hAnsi="Arial" w:cs="Times New Roman"/>
      <w:b/>
      <w:bCs/>
      <w:sz w:val="24"/>
      <w:szCs w:val="20"/>
      <w:u w:val="single"/>
    </w:rPr>
  </w:style>
  <w:style w:type="paragraph" w:styleId="Nagwek6">
    <w:name w:val="heading 6"/>
    <w:basedOn w:val="Normalny"/>
    <w:next w:val="Normalny"/>
    <w:link w:val="Nagwek6Znak"/>
    <w:qFormat/>
    <w:locked/>
    <w:rsid w:val="005C5A6C"/>
    <w:pPr>
      <w:keepNext/>
      <w:tabs>
        <w:tab w:val="left" w:pos="567"/>
        <w:tab w:val="right" w:leader="hyphen" w:pos="9072"/>
        <w:tab w:val="right" w:leader="hyphen" w:pos="9498"/>
      </w:tabs>
      <w:spacing w:after="0" w:line="360" w:lineRule="auto"/>
      <w:ind w:right="-30"/>
      <w:jc w:val="center"/>
      <w:outlineLvl w:val="5"/>
    </w:pPr>
    <w:rPr>
      <w:rFonts w:ascii="Arial" w:hAnsi="Arial" w:cs="Times New Roman"/>
      <w:sz w:val="28"/>
      <w:szCs w:val="20"/>
    </w:rPr>
  </w:style>
  <w:style w:type="paragraph" w:styleId="Nagwek7">
    <w:name w:val="heading 7"/>
    <w:basedOn w:val="Normalny"/>
    <w:next w:val="Normalny"/>
    <w:link w:val="Nagwek7Znak"/>
    <w:qFormat/>
    <w:locked/>
    <w:rsid w:val="005C5A6C"/>
    <w:pPr>
      <w:keepNext/>
      <w:tabs>
        <w:tab w:val="left" w:pos="567"/>
        <w:tab w:val="right" w:leader="hyphen" w:pos="9072"/>
      </w:tabs>
      <w:spacing w:after="0" w:line="360" w:lineRule="auto"/>
      <w:jc w:val="both"/>
      <w:outlineLvl w:val="6"/>
    </w:pPr>
    <w:rPr>
      <w:rFonts w:ascii="Arial" w:hAnsi="Arial" w:cs="Times New Roman"/>
      <w:b/>
      <w:sz w:val="24"/>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CE7912"/>
    <w:pPr>
      <w:ind w:left="720"/>
    </w:pPr>
  </w:style>
  <w:style w:type="paragraph" w:styleId="Tekstdymka">
    <w:name w:val="Balloon Text"/>
    <w:basedOn w:val="Normalny"/>
    <w:link w:val="TekstdymkaZnak"/>
    <w:uiPriority w:val="99"/>
    <w:semiHidden/>
    <w:rsid w:val="004B51DF"/>
    <w:rPr>
      <w:rFonts w:ascii="Tahoma" w:hAnsi="Tahoma" w:cs="Tahoma"/>
      <w:sz w:val="16"/>
      <w:szCs w:val="16"/>
    </w:rPr>
  </w:style>
  <w:style w:type="character" w:customStyle="1" w:styleId="TekstdymkaZnak">
    <w:name w:val="Tekst dymka Znak"/>
    <w:link w:val="Tekstdymka"/>
    <w:uiPriority w:val="99"/>
    <w:semiHidden/>
    <w:locked/>
    <w:rsid w:val="00D534B6"/>
    <w:rPr>
      <w:rFonts w:ascii="Times New Roman" w:hAnsi="Times New Roman" w:cs="Times New Roman"/>
      <w:sz w:val="2"/>
      <w:szCs w:val="2"/>
    </w:rPr>
  </w:style>
  <w:style w:type="paragraph" w:customStyle="1" w:styleId="Default">
    <w:name w:val="Default"/>
    <w:rsid w:val="00497AD2"/>
    <w:pPr>
      <w:autoSpaceDE w:val="0"/>
      <w:autoSpaceDN w:val="0"/>
      <w:adjustRightInd w:val="0"/>
    </w:pPr>
    <w:rPr>
      <w:rFonts w:ascii="Tahoma" w:hAnsi="Tahoma" w:cs="Tahoma"/>
      <w:color w:val="000000"/>
      <w:sz w:val="24"/>
      <w:szCs w:val="24"/>
    </w:rPr>
  </w:style>
  <w:style w:type="paragraph" w:styleId="Tekstpodstawowy">
    <w:name w:val="Body Text"/>
    <w:basedOn w:val="Normalny"/>
    <w:link w:val="TekstpodstawowyZnak"/>
    <w:rsid w:val="007415B0"/>
    <w:pPr>
      <w:widowControl w:val="0"/>
      <w:spacing w:after="0" w:line="240" w:lineRule="auto"/>
    </w:pPr>
    <w:rPr>
      <w:rFonts w:ascii="Times New Roman" w:hAnsi="Times New Roman" w:cs="Times New Roman"/>
      <w:sz w:val="26"/>
      <w:szCs w:val="20"/>
    </w:rPr>
  </w:style>
  <w:style w:type="character" w:customStyle="1" w:styleId="TekstpodstawowyZnak">
    <w:name w:val="Tekst podstawowy Znak"/>
    <w:link w:val="Tekstpodstawowy"/>
    <w:rsid w:val="007415B0"/>
    <w:rPr>
      <w:rFonts w:ascii="Times New Roman" w:hAnsi="Times New Roman"/>
      <w:sz w:val="26"/>
      <w:szCs w:val="20"/>
    </w:rPr>
  </w:style>
  <w:style w:type="paragraph" w:customStyle="1" w:styleId="ZnakZnak3">
    <w:name w:val="Znak Znak3"/>
    <w:basedOn w:val="Normalny"/>
    <w:rsid w:val="007415B0"/>
    <w:pPr>
      <w:spacing w:after="120" w:line="360" w:lineRule="auto"/>
      <w:jc w:val="both"/>
    </w:pPr>
    <w:rPr>
      <w:rFonts w:ascii="Verdana" w:hAnsi="Verdana" w:cs="Arial"/>
      <w:bCs/>
      <w:sz w:val="20"/>
      <w:szCs w:val="20"/>
    </w:rPr>
  </w:style>
  <w:style w:type="paragraph" w:styleId="Nagwek">
    <w:name w:val="header"/>
    <w:basedOn w:val="Normalny"/>
    <w:link w:val="NagwekZnak"/>
    <w:unhideWhenUsed/>
    <w:rsid w:val="00772477"/>
    <w:pPr>
      <w:tabs>
        <w:tab w:val="center" w:pos="4536"/>
        <w:tab w:val="right" w:pos="9072"/>
      </w:tabs>
    </w:pPr>
  </w:style>
  <w:style w:type="character" w:customStyle="1" w:styleId="NagwekZnak">
    <w:name w:val="Nagłówek Znak"/>
    <w:link w:val="Nagwek"/>
    <w:rsid w:val="00772477"/>
    <w:rPr>
      <w:rFonts w:cs="Calibri"/>
      <w:sz w:val="22"/>
      <w:szCs w:val="22"/>
    </w:rPr>
  </w:style>
  <w:style w:type="paragraph" w:styleId="Stopka">
    <w:name w:val="footer"/>
    <w:basedOn w:val="Normalny"/>
    <w:link w:val="StopkaZnak"/>
    <w:unhideWhenUsed/>
    <w:rsid w:val="00772477"/>
    <w:pPr>
      <w:tabs>
        <w:tab w:val="center" w:pos="4536"/>
        <w:tab w:val="right" w:pos="9072"/>
      </w:tabs>
    </w:pPr>
  </w:style>
  <w:style w:type="character" w:customStyle="1" w:styleId="StopkaZnak">
    <w:name w:val="Stopka Znak"/>
    <w:link w:val="Stopka"/>
    <w:rsid w:val="00772477"/>
    <w:rPr>
      <w:rFonts w:cs="Calibri"/>
      <w:sz w:val="22"/>
      <w:szCs w:val="22"/>
    </w:rPr>
  </w:style>
  <w:style w:type="paragraph" w:customStyle="1" w:styleId="Tekstpodstawowy31">
    <w:name w:val="Tekst podstawowy 31"/>
    <w:basedOn w:val="Normalny"/>
    <w:rsid w:val="004851E8"/>
    <w:pPr>
      <w:spacing w:after="0" w:line="240" w:lineRule="auto"/>
      <w:jc w:val="both"/>
    </w:pPr>
    <w:rPr>
      <w:rFonts w:ascii="Times New Roman" w:hAnsi="Times New Roman" w:cs="Times New Roman"/>
      <w:sz w:val="24"/>
      <w:szCs w:val="20"/>
    </w:rPr>
  </w:style>
  <w:style w:type="paragraph" w:customStyle="1" w:styleId="Text">
    <w:name w:val="Text"/>
    <w:basedOn w:val="Normalny"/>
    <w:rsid w:val="002A6692"/>
    <w:pPr>
      <w:spacing w:after="240" w:line="240" w:lineRule="auto"/>
    </w:pPr>
    <w:rPr>
      <w:rFonts w:ascii="Times New Roman" w:hAnsi="Times New Roman" w:cs="Times New Roman"/>
      <w:sz w:val="24"/>
      <w:szCs w:val="20"/>
      <w:lang w:eastAsia="en-US"/>
    </w:rPr>
  </w:style>
  <w:style w:type="paragraph" w:styleId="Tekstpodstawowy2">
    <w:name w:val="Body Text 2"/>
    <w:basedOn w:val="Normalny"/>
    <w:link w:val="Tekstpodstawowy2Znak"/>
    <w:unhideWhenUsed/>
    <w:rsid w:val="00D920E0"/>
    <w:pPr>
      <w:spacing w:after="120" w:line="480" w:lineRule="auto"/>
    </w:pPr>
  </w:style>
  <w:style w:type="character" w:customStyle="1" w:styleId="Tekstpodstawowy2Znak">
    <w:name w:val="Tekst podstawowy 2 Znak"/>
    <w:link w:val="Tekstpodstawowy2"/>
    <w:rsid w:val="00D920E0"/>
    <w:rPr>
      <w:rFonts w:cs="Calibri"/>
      <w:sz w:val="22"/>
      <w:szCs w:val="22"/>
    </w:rPr>
  </w:style>
  <w:style w:type="character" w:customStyle="1" w:styleId="Nagwek2Znak">
    <w:name w:val="Nagłówek 2 Znak"/>
    <w:link w:val="Nagwek2"/>
    <w:rsid w:val="00D920E0"/>
    <w:rPr>
      <w:rFonts w:ascii="Times New Roman" w:hAnsi="Times New Roman"/>
      <w:b/>
      <w:sz w:val="28"/>
    </w:rPr>
  </w:style>
  <w:style w:type="paragraph" w:customStyle="1" w:styleId="Tekstpodstawowy21">
    <w:name w:val="Tekst podstawowy 21"/>
    <w:basedOn w:val="Normalny"/>
    <w:rsid w:val="00D920E0"/>
    <w:pPr>
      <w:spacing w:after="0" w:line="240" w:lineRule="auto"/>
      <w:ind w:firstLine="708"/>
      <w:jc w:val="both"/>
    </w:pPr>
    <w:rPr>
      <w:rFonts w:ascii="Times New Roman" w:hAnsi="Times New Roman" w:cs="Times New Roman"/>
      <w:sz w:val="24"/>
      <w:szCs w:val="20"/>
    </w:rPr>
  </w:style>
  <w:style w:type="paragraph" w:customStyle="1" w:styleId="ZnakZnakZnakZnak">
    <w:name w:val="Znak Znak Znak Znak"/>
    <w:basedOn w:val="Normalny"/>
    <w:rsid w:val="00D920E0"/>
    <w:pPr>
      <w:spacing w:after="120" w:line="360" w:lineRule="auto"/>
      <w:jc w:val="both"/>
    </w:pPr>
    <w:rPr>
      <w:rFonts w:ascii="Verdana" w:hAnsi="Verdana" w:cs="Arial"/>
      <w:bCs/>
      <w:sz w:val="20"/>
      <w:szCs w:val="20"/>
    </w:rPr>
  </w:style>
  <w:style w:type="paragraph" w:customStyle="1" w:styleId="Tekstpodstawowy210">
    <w:name w:val="Tekst podstawowy 21"/>
    <w:basedOn w:val="Normalny"/>
    <w:rsid w:val="00D920E0"/>
    <w:pPr>
      <w:spacing w:after="0" w:line="240" w:lineRule="auto"/>
      <w:ind w:firstLine="708"/>
      <w:jc w:val="both"/>
    </w:pPr>
    <w:rPr>
      <w:rFonts w:ascii="Times New Roman" w:hAnsi="Times New Roman" w:cs="Times New Roman"/>
      <w:sz w:val="24"/>
      <w:szCs w:val="20"/>
    </w:rPr>
  </w:style>
  <w:style w:type="character" w:customStyle="1" w:styleId="AkapitzlistZnak">
    <w:name w:val="Akapit z listą Znak"/>
    <w:link w:val="Akapitzlist"/>
    <w:uiPriority w:val="1"/>
    <w:rsid w:val="00D920E0"/>
    <w:rPr>
      <w:rFonts w:cs="Calibri"/>
      <w:sz w:val="22"/>
      <w:szCs w:val="22"/>
    </w:rPr>
  </w:style>
  <w:style w:type="paragraph" w:customStyle="1" w:styleId="Tekstpodstawowy310">
    <w:name w:val="Tekst podstawowy 31"/>
    <w:basedOn w:val="Normalny"/>
    <w:rsid w:val="00D920E0"/>
    <w:pPr>
      <w:spacing w:after="0" w:line="240" w:lineRule="auto"/>
      <w:jc w:val="both"/>
    </w:pPr>
    <w:rPr>
      <w:rFonts w:ascii="Times New Roman" w:hAnsi="Times New Roman" w:cs="Times New Roman"/>
      <w:sz w:val="24"/>
      <w:szCs w:val="20"/>
    </w:rPr>
  </w:style>
  <w:style w:type="table" w:styleId="Tabela-Siatka">
    <w:name w:val="Table Grid"/>
    <w:basedOn w:val="Standardowy"/>
    <w:uiPriority w:val="39"/>
    <w:locked/>
    <w:rsid w:val="00D920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nhideWhenUsed/>
    <w:rsid w:val="00D920E0"/>
    <w:rPr>
      <w:color w:val="0000FF"/>
      <w:u w:val="single"/>
    </w:rPr>
  </w:style>
  <w:style w:type="paragraph" w:styleId="Tekstpodstawowy3">
    <w:name w:val="Body Text 3"/>
    <w:aliases w:val="b3"/>
    <w:basedOn w:val="Normalny"/>
    <w:link w:val="Tekstpodstawowy3Znak"/>
    <w:unhideWhenUsed/>
    <w:rsid w:val="002222FE"/>
    <w:pPr>
      <w:spacing w:after="120"/>
    </w:pPr>
    <w:rPr>
      <w:sz w:val="16"/>
      <w:szCs w:val="16"/>
    </w:rPr>
  </w:style>
  <w:style w:type="character" w:customStyle="1" w:styleId="Tekstpodstawowy3Znak">
    <w:name w:val="Tekst podstawowy 3 Znak"/>
    <w:aliases w:val="b3 Znak"/>
    <w:link w:val="Tekstpodstawowy3"/>
    <w:rsid w:val="002222FE"/>
    <w:rPr>
      <w:rFonts w:cs="Calibri"/>
      <w:sz w:val="16"/>
      <w:szCs w:val="16"/>
    </w:rPr>
  </w:style>
  <w:style w:type="paragraph" w:styleId="NormalnyWeb">
    <w:name w:val="Normal (Web)"/>
    <w:basedOn w:val="Normalny"/>
    <w:rsid w:val="002222FE"/>
    <w:pPr>
      <w:spacing w:after="0" w:line="240" w:lineRule="auto"/>
      <w:jc w:val="both"/>
    </w:pPr>
    <w:rPr>
      <w:rFonts w:ascii="Times New Roman" w:hAnsi="Times New Roman" w:cs="Times New Roman"/>
      <w:szCs w:val="24"/>
      <w:lang w:val="en-GB" w:eastAsia="en-US"/>
    </w:rPr>
  </w:style>
  <w:style w:type="paragraph" w:styleId="Tekstpodstawowywcity3">
    <w:name w:val="Body Text Indent 3"/>
    <w:basedOn w:val="Normalny"/>
    <w:link w:val="Tekstpodstawowywcity3Znak"/>
    <w:rsid w:val="002222FE"/>
    <w:pPr>
      <w:spacing w:after="120" w:line="240" w:lineRule="auto"/>
      <w:ind w:left="283"/>
    </w:pPr>
    <w:rPr>
      <w:rFonts w:ascii="Times New Roman" w:hAnsi="Times New Roman" w:cs="Times New Roman"/>
      <w:sz w:val="16"/>
      <w:szCs w:val="16"/>
    </w:rPr>
  </w:style>
  <w:style w:type="character" w:customStyle="1" w:styleId="Tekstpodstawowywcity3Znak">
    <w:name w:val="Tekst podstawowy wcięty 3 Znak"/>
    <w:link w:val="Tekstpodstawowywcity3"/>
    <w:rsid w:val="002222FE"/>
    <w:rPr>
      <w:rFonts w:ascii="Times New Roman" w:hAnsi="Times New Roman"/>
      <w:sz w:val="16"/>
      <w:szCs w:val="16"/>
    </w:rPr>
  </w:style>
  <w:style w:type="paragraph" w:customStyle="1" w:styleId="bodytext2">
    <w:name w:val="bodytext2"/>
    <w:basedOn w:val="Normalny"/>
    <w:rsid w:val="002222FE"/>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Teksttreci">
    <w:name w:val="Tekst treści"/>
    <w:link w:val="Teksttreci1"/>
    <w:uiPriority w:val="99"/>
    <w:rsid w:val="002222FE"/>
    <w:rPr>
      <w:shd w:val="clear" w:color="auto" w:fill="FFFFFF"/>
    </w:rPr>
  </w:style>
  <w:style w:type="paragraph" w:customStyle="1" w:styleId="Teksttreci1">
    <w:name w:val="Tekst treści1"/>
    <w:basedOn w:val="Normalny"/>
    <w:link w:val="Teksttreci"/>
    <w:uiPriority w:val="99"/>
    <w:rsid w:val="002222FE"/>
    <w:pPr>
      <w:shd w:val="clear" w:color="auto" w:fill="FFFFFF"/>
      <w:spacing w:before="540" w:after="60" w:line="248" w:lineRule="exact"/>
      <w:ind w:hanging="360"/>
      <w:jc w:val="both"/>
    </w:pPr>
    <w:rPr>
      <w:rFonts w:cs="Times New Roman"/>
      <w:sz w:val="20"/>
      <w:szCs w:val="20"/>
    </w:rPr>
  </w:style>
  <w:style w:type="paragraph" w:customStyle="1" w:styleId="StylStylTekstpodstawowyArial10pt9pt">
    <w:name w:val="Styl Styl Tekst podstawowy + Arial 10 pt + 9 pt"/>
    <w:basedOn w:val="Normalny"/>
    <w:rsid w:val="002222FE"/>
    <w:pPr>
      <w:spacing w:after="120" w:line="240" w:lineRule="auto"/>
    </w:pPr>
    <w:rPr>
      <w:rFonts w:ascii="Arial" w:hAnsi="Arial" w:cs="Times New Roman"/>
      <w:sz w:val="18"/>
      <w:szCs w:val="24"/>
    </w:rPr>
  </w:style>
  <w:style w:type="paragraph" w:customStyle="1" w:styleId="ListLegal1">
    <w:name w:val="List Legal 1"/>
    <w:basedOn w:val="Normalny"/>
    <w:next w:val="Tekstpodstawowy"/>
    <w:uiPriority w:val="99"/>
    <w:rsid w:val="00892F68"/>
    <w:pPr>
      <w:tabs>
        <w:tab w:val="left" w:pos="22"/>
      </w:tabs>
      <w:spacing w:line="288" w:lineRule="auto"/>
      <w:jc w:val="both"/>
    </w:pPr>
    <w:rPr>
      <w:rFonts w:ascii="Times New Roman" w:hAnsi="Times New Roman" w:cs="Times New Roman"/>
      <w:lang w:val="en-GB" w:eastAsia="en-US"/>
    </w:rPr>
  </w:style>
  <w:style w:type="character" w:styleId="Odwoaniedokomentarza">
    <w:name w:val="annotation reference"/>
    <w:uiPriority w:val="99"/>
    <w:rsid w:val="00FB3870"/>
    <w:rPr>
      <w:sz w:val="16"/>
      <w:szCs w:val="16"/>
    </w:rPr>
  </w:style>
  <w:style w:type="paragraph" w:styleId="Tekstkomentarza">
    <w:name w:val="annotation text"/>
    <w:basedOn w:val="Normalny"/>
    <w:link w:val="TekstkomentarzaZnak"/>
    <w:uiPriority w:val="99"/>
    <w:rsid w:val="00FB3870"/>
    <w:pPr>
      <w:spacing w:after="0" w:line="240" w:lineRule="auto"/>
    </w:pPr>
    <w:rPr>
      <w:rFonts w:ascii="Times New Roman" w:hAnsi="Times New Roman" w:cs="Times New Roman"/>
      <w:sz w:val="20"/>
      <w:szCs w:val="20"/>
    </w:rPr>
  </w:style>
  <w:style w:type="character" w:customStyle="1" w:styleId="TekstkomentarzaZnak">
    <w:name w:val="Tekst komentarza Znak"/>
    <w:link w:val="Tekstkomentarza"/>
    <w:uiPriority w:val="99"/>
    <w:rsid w:val="00FB3870"/>
    <w:rPr>
      <w:rFonts w:ascii="Times New Roman" w:hAnsi="Times New Roman"/>
    </w:rPr>
  </w:style>
  <w:style w:type="character" w:customStyle="1" w:styleId="Nagwek1Znak">
    <w:name w:val="Nagłówek 1 Znak"/>
    <w:link w:val="Nagwek1"/>
    <w:rsid w:val="000C63A4"/>
    <w:rPr>
      <w:rFonts w:ascii="Times New Roman" w:hAnsi="Times New Roman"/>
      <w:b/>
      <w:bCs/>
      <w:sz w:val="28"/>
      <w:szCs w:val="24"/>
    </w:rPr>
  </w:style>
  <w:style w:type="character" w:customStyle="1" w:styleId="Nagwek3Znak">
    <w:name w:val="Nagłówek 3 Znak"/>
    <w:link w:val="Nagwek3"/>
    <w:rsid w:val="000C63A4"/>
    <w:rPr>
      <w:rFonts w:ascii="Cambria" w:hAnsi="Cambria"/>
      <w:b/>
      <w:bCs/>
      <w:sz w:val="26"/>
      <w:szCs w:val="26"/>
    </w:rPr>
  </w:style>
  <w:style w:type="character" w:styleId="Numerstrony">
    <w:name w:val="page number"/>
    <w:rsid w:val="000C63A4"/>
  </w:style>
  <w:style w:type="paragraph" w:styleId="Tekstpodstawowywcity">
    <w:name w:val="Body Text Indent"/>
    <w:basedOn w:val="Normalny"/>
    <w:link w:val="TekstpodstawowywcityZnak"/>
    <w:rsid w:val="000C63A4"/>
    <w:pPr>
      <w:spacing w:after="0" w:line="240" w:lineRule="auto"/>
      <w:ind w:left="360"/>
      <w:jc w:val="both"/>
    </w:pPr>
    <w:rPr>
      <w:rFonts w:ascii="Arial" w:hAnsi="Arial" w:cs="Times New Roman"/>
      <w:b/>
      <w:sz w:val="24"/>
      <w:szCs w:val="24"/>
    </w:rPr>
  </w:style>
  <w:style w:type="character" w:customStyle="1" w:styleId="TekstpodstawowywcityZnak">
    <w:name w:val="Tekst podstawowy wcięty Znak"/>
    <w:link w:val="Tekstpodstawowywcity"/>
    <w:rsid w:val="000C63A4"/>
    <w:rPr>
      <w:rFonts w:ascii="Arial" w:hAnsi="Arial"/>
      <w:b/>
      <w:sz w:val="24"/>
      <w:szCs w:val="24"/>
    </w:rPr>
  </w:style>
  <w:style w:type="paragraph" w:styleId="Tekstpodstawowywcity2">
    <w:name w:val="Body Text Indent 2"/>
    <w:basedOn w:val="Normalny"/>
    <w:link w:val="Tekstpodstawowywcity2Znak"/>
    <w:rsid w:val="000C63A4"/>
    <w:pPr>
      <w:spacing w:after="120" w:line="480" w:lineRule="auto"/>
      <w:ind w:left="283"/>
    </w:pPr>
    <w:rPr>
      <w:rFonts w:ascii="Times New Roman" w:hAnsi="Times New Roman" w:cs="Times New Roman"/>
      <w:sz w:val="24"/>
      <w:szCs w:val="24"/>
    </w:rPr>
  </w:style>
  <w:style w:type="character" w:customStyle="1" w:styleId="Tekstpodstawowywcity2Znak">
    <w:name w:val="Tekst podstawowy wcięty 2 Znak"/>
    <w:link w:val="Tekstpodstawowywcity2"/>
    <w:rsid w:val="000C63A4"/>
    <w:rPr>
      <w:rFonts w:ascii="Times New Roman" w:hAnsi="Times New Roman"/>
      <w:sz w:val="24"/>
      <w:szCs w:val="24"/>
    </w:rPr>
  </w:style>
  <w:style w:type="paragraph" w:customStyle="1" w:styleId="Body">
    <w:name w:val="Body"/>
    <w:rsid w:val="000C63A4"/>
    <w:pPr>
      <w:spacing w:after="120" w:line="336" w:lineRule="auto"/>
      <w:jc w:val="both"/>
    </w:pPr>
    <w:rPr>
      <w:rFonts w:ascii="Arial" w:hAnsi="Arial"/>
      <w:w w:val="105"/>
      <w:kern w:val="20"/>
      <w:lang w:val="en-GB"/>
    </w:rPr>
  </w:style>
  <w:style w:type="character" w:styleId="Pogrubienie">
    <w:name w:val="Strong"/>
    <w:qFormat/>
    <w:locked/>
    <w:rsid w:val="000C63A4"/>
    <w:rPr>
      <w:b/>
      <w:bCs/>
    </w:rPr>
  </w:style>
  <w:style w:type="paragraph" w:styleId="Tekstprzypisukocowego">
    <w:name w:val="endnote text"/>
    <w:basedOn w:val="Normalny"/>
    <w:link w:val="TekstprzypisukocowegoZnak"/>
    <w:uiPriority w:val="99"/>
    <w:semiHidden/>
    <w:rsid w:val="000C63A4"/>
    <w:pPr>
      <w:spacing w:after="0" w:line="240" w:lineRule="auto"/>
    </w:pPr>
    <w:rPr>
      <w:rFonts w:ascii="Times New Roman" w:hAnsi="Times New Roman" w:cs="Times New Roman"/>
      <w:sz w:val="20"/>
      <w:szCs w:val="20"/>
    </w:rPr>
  </w:style>
  <w:style w:type="character" w:customStyle="1" w:styleId="TekstprzypisukocowegoZnak">
    <w:name w:val="Tekst przypisu końcowego Znak"/>
    <w:link w:val="Tekstprzypisukocowego"/>
    <w:uiPriority w:val="99"/>
    <w:semiHidden/>
    <w:rsid w:val="000C63A4"/>
    <w:rPr>
      <w:rFonts w:ascii="Times New Roman" w:hAnsi="Times New Roman"/>
    </w:rPr>
  </w:style>
  <w:style w:type="character" w:styleId="Odwoanieprzypisukocowego">
    <w:name w:val="endnote reference"/>
    <w:semiHidden/>
    <w:rsid w:val="000C63A4"/>
    <w:rPr>
      <w:vertAlign w:val="superscript"/>
    </w:rPr>
  </w:style>
  <w:style w:type="character" w:customStyle="1" w:styleId="FontStyle43">
    <w:name w:val="Font Style43"/>
    <w:rsid w:val="000C63A4"/>
    <w:rPr>
      <w:rFonts w:ascii="Bookman Old Style" w:hAnsi="Bookman Old Style"/>
      <w:sz w:val="22"/>
      <w:szCs w:val="22"/>
    </w:rPr>
  </w:style>
  <w:style w:type="paragraph" w:customStyle="1" w:styleId="Akapitzlist1">
    <w:name w:val="Akapit z listą1"/>
    <w:basedOn w:val="Normalny"/>
    <w:rsid w:val="000C63A4"/>
    <w:pPr>
      <w:spacing w:after="0" w:line="240" w:lineRule="auto"/>
      <w:ind w:left="720"/>
      <w:contextualSpacing/>
    </w:pPr>
    <w:rPr>
      <w:rFonts w:ascii="Times New Roman" w:hAnsi="Times New Roman" w:cs="Times New Roman"/>
      <w:sz w:val="24"/>
      <w:szCs w:val="24"/>
    </w:rPr>
  </w:style>
  <w:style w:type="character" w:customStyle="1" w:styleId="FontStyle45">
    <w:name w:val="Font Style45"/>
    <w:rsid w:val="000C63A4"/>
    <w:rPr>
      <w:rFonts w:ascii="Bookman Old Style" w:hAnsi="Bookman Old Style" w:cs="Times New Roman"/>
      <w:b/>
      <w:bCs/>
      <w:sz w:val="22"/>
      <w:szCs w:val="22"/>
    </w:rPr>
  </w:style>
  <w:style w:type="paragraph" w:styleId="Tematkomentarza">
    <w:name w:val="annotation subject"/>
    <w:basedOn w:val="Tekstkomentarza"/>
    <w:next w:val="Tekstkomentarza"/>
    <w:link w:val="TematkomentarzaZnak"/>
    <w:rsid w:val="000C63A4"/>
    <w:rPr>
      <w:b/>
      <w:bCs/>
    </w:rPr>
  </w:style>
  <w:style w:type="character" w:customStyle="1" w:styleId="TematkomentarzaZnak">
    <w:name w:val="Temat komentarza Znak"/>
    <w:link w:val="Tematkomentarza"/>
    <w:rsid w:val="000C63A4"/>
    <w:rPr>
      <w:rFonts w:ascii="Times New Roman" w:hAnsi="Times New Roman"/>
      <w:b/>
      <w:bCs/>
    </w:rPr>
  </w:style>
  <w:style w:type="paragraph" w:styleId="Poprawka">
    <w:name w:val="Revision"/>
    <w:hidden/>
    <w:uiPriority w:val="99"/>
    <w:semiHidden/>
    <w:rsid w:val="000C63A4"/>
    <w:rPr>
      <w:rFonts w:ascii="Times New Roman" w:hAnsi="Times New Roman"/>
      <w:sz w:val="24"/>
      <w:szCs w:val="24"/>
    </w:rPr>
  </w:style>
  <w:style w:type="paragraph" w:styleId="Tytu">
    <w:name w:val="Title"/>
    <w:basedOn w:val="Normalny"/>
    <w:link w:val="TytuZnak"/>
    <w:qFormat/>
    <w:locked/>
    <w:rsid w:val="000C63A4"/>
    <w:pPr>
      <w:numPr>
        <w:ilvl w:val="12"/>
      </w:numPr>
      <w:spacing w:after="0" w:line="240" w:lineRule="auto"/>
      <w:jc w:val="center"/>
    </w:pPr>
    <w:rPr>
      <w:rFonts w:ascii="Arial" w:hAnsi="Arial" w:cs="Arial"/>
      <w:b/>
      <w:sz w:val="24"/>
      <w:szCs w:val="20"/>
    </w:rPr>
  </w:style>
  <w:style w:type="character" w:customStyle="1" w:styleId="TytuZnak">
    <w:name w:val="Tytuł Znak"/>
    <w:link w:val="Tytu"/>
    <w:rsid w:val="000C63A4"/>
    <w:rPr>
      <w:rFonts w:ascii="Arial" w:hAnsi="Arial" w:cs="Arial"/>
      <w:b/>
      <w:sz w:val="24"/>
    </w:rPr>
  </w:style>
  <w:style w:type="paragraph" w:customStyle="1" w:styleId="ZnakZnakZnakZnak0">
    <w:name w:val="Znak Znak Znak Znak"/>
    <w:basedOn w:val="Normalny"/>
    <w:rsid w:val="00260897"/>
    <w:pPr>
      <w:spacing w:after="120" w:line="360" w:lineRule="auto"/>
      <w:jc w:val="both"/>
    </w:pPr>
    <w:rPr>
      <w:rFonts w:ascii="Verdana" w:hAnsi="Verdana" w:cs="Arial"/>
      <w:bCs/>
      <w:sz w:val="20"/>
      <w:szCs w:val="20"/>
    </w:rPr>
  </w:style>
  <w:style w:type="character" w:styleId="UyteHipercze">
    <w:name w:val="FollowedHyperlink"/>
    <w:basedOn w:val="Domylnaczcionkaakapitu"/>
    <w:uiPriority w:val="99"/>
    <w:semiHidden/>
    <w:unhideWhenUsed/>
    <w:rsid w:val="00412367"/>
    <w:rPr>
      <w:color w:val="954F72" w:themeColor="followedHyperlink"/>
      <w:u w:val="single"/>
    </w:rPr>
  </w:style>
  <w:style w:type="character" w:customStyle="1" w:styleId="Nagwek4Znak">
    <w:name w:val="Nagłówek 4 Znak"/>
    <w:basedOn w:val="Domylnaczcionkaakapitu"/>
    <w:link w:val="Nagwek4"/>
    <w:rsid w:val="005C5A6C"/>
    <w:rPr>
      <w:rFonts w:ascii="Arial" w:hAnsi="Arial"/>
      <w:b/>
      <w:sz w:val="24"/>
    </w:rPr>
  </w:style>
  <w:style w:type="character" w:customStyle="1" w:styleId="Nagwek5Znak">
    <w:name w:val="Nagłówek 5 Znak"/>
    <w:basedOn w:val="Domylnaczcionkaakapitu"/>
    <w:link w:val="Nagwek5"/>
    <w:rsid w:val="005C5A6C"/>
    <w:rPr>
      <w:rFonts w:ascii="Arial" w:hAnsi="Arial"/>
      <w:b/>
      <w:bCs/>
      <w:sz w:val="24"/>
      <w:u w:val="single"/>
    </w:rPr>
  </w:style>
  <w:style w:type="character" w:customStyle="1" w:styleId="Nagwek6Znak">
    <w:name w:val="Nagłówek 6 Znak"/>
    <w:basedOn w:val="Domylnaczcionkaakapitu"/>
    <w:link w:val="Nagwek6"/>
    <w:rsid w:val="005C5A6C"/>
    <w:rPr>
      <w:rFonts w:ascii="Arial" w:hAnsi="Arial"/>
      <w:sz w:val="28"/>
    </w:rPr>
  </w:style>
  <w:style w:type="character" w:customStyle="1" w:styleId="Nagwek7Znak">
    <w:name w:val="Nagłówek 7 Znak"/>
    <w:basedOn w:val="Domylnaczcionkaakapitu"/>
    <w:link w:val="Nagwek7"/>
    <w:rsid w:val="005C5A6C"/>
    <w:rPr>
      <w:rFonts w:ascii="Arial" w:hAnsi="Arial"/>
      <w:b/>
      <w:sz w:val="24"/>
    </w:rPr>
  </w:style>
  <w:style w:type="paragraph" w:customStyle="1" w:styleId="ZnakZnak">
    <w:name w:val="Znak Znak"/>
    <w:basedOn w:val="Normalny"/>
    <w:rsid w:val="005C5A6C"/>
    <w:pPr>
      <w:spacing w:after="120" w:line="360" w:lineRule="auto"/>
      <w:jc w:val="both"/>
    </w:pPr>
    <w:rPr>
      <w:rFonts w:ascii="Verdana" w:hAnsi="Verdana" w:cs="Arial"/>
      <w:bCs/>
      <w:sz w:val="20"/>
      <w:szCs w:val="20"/>
    </w:rPr>
  </w:style>
  <w:style w:type="paragraph" w:customStyle="1" w:styleId="Styl1">
    <w:name w:val="Styl1"/>
    <w:basedOn w:val="Normalny"/>
    <w:rsid w:val="005C5A6C"/>
    <w:pPr>
      <w:tabs>
        <w:tab w:val="num" w:pos="426"/>
        <w:tab w:val="right" w:leader="hyphen" w:pos="9639"/>
      </w:tabs>
      <w:spacing w:after="0" w:line="360" w:lineRule="auto"/>
      <w:jc w:val="both"/>
    </w:pPr>
    <w:rPr>
      <w:rFonts w:ascii="Arial" w:hAnsi="Arial" w:cs="Arial"/>
      <w:sz w:val="24"/>
      <w:szCs w:val="20"/>
    </w:rPr>
  </w:style>
  <w:style w:type="paragraph" w:customStyle="1" w:styleId="WW-Tekstpodstawowy3">
    <w:name w:val="WW-Tekst podstawowy 3"/>
    <w:basedOn w:val="Normalny"/>
    <w:rsid w:val="005C5A6C"/>
    <w:pPr>
      <w:suppressAutoHyphens/>
      <w:spacing w:after="0" w:line="240" w:lineRule="auto"/>
      <w:jc w:val="both"/>
    </w:pPr>
    <w:rPr>
      <w:rFonts w:ascii="Times New Roman" w:hAnsi="Times New Roman" w:cs="Times New Roman"/>
      <w:sz w:val="24"/>
      <w:szCs w:val="20"/>
      <w:lang w:eastAsia="ar-SA"/>
    </w:rPr>
  </w:style>
  <w:style w:type="paragraph" w:styleId="Adreszwrotnynakopercie">
    <w:name w:val="envelope return"/>
    <w:basedOn w:val="Normalny"/>
    <w:semiHidden/>
    <w:rsid w:val="005C5A6C"/>
    <w:pPr>
      <w:widowControl w:val="0"/>
      <w:spacing w:after="0" w:line="240" w:lineRule="auto"/>
    </w:pPr>
    <w:rPr>
      <w:rFonts w:ascii="Times New Roman" w:hAnsi="Times New Roman" w:cs="Times New Roman"/>
      <w:sz w:val="24"/>
      <w:szCs w:val="20"/>
    </w:rPr>
  </w:style>
  <w:style w:type="paragraph" w:customStyle="1" w:styleId="WW-Tekstpodstawowy2">
    <w:name w:val="WW-Tekst podstawowy 2"/>
    <w:basedOn w:val="Normalny"/>
    <w:rsid w:val="005C5A6C"/>
    <w:pPr>
      <w:suppressAutoHyphens/>
      <w:spacing w:after="0" w:line="240" w:lineRule="auto"/>
      <w:jc w:val="both"/>
    </w:pPr>
    <w:rPr>
      <w:rFonts w:ascii="Times New Roman" w:hAnsi="Times New Roman" w:cs="Times New Roman"/>
      <w:b/>
      <w:sz w:val="24"/>
      <w:szCs w:val="20"/>
      <w:lang w:eastAsia="ar-SA"/>
    </w:rPr>
  </w:style>
  <w:style w:type="paragraph" w:customStyle="1" w:styleId="WW-Tekstkomentarza">
    <w:name w:val="WW-Tekst komentarza"/>
    <w:basedOn w:val="Normalny"/>
    <w:rsid w:val="005C5A6C"/>
    <w:pPr>
      <w:suppressAutoHyphens/>
      <w:spacing w:after="0" w:line="240" w:lineRule="auto"/>
    </w:pPr>
    <w:rPr>
      <w:rFonts w:ascii="Times New Roman" w:hAnsi="Times New Roman" w:cs="Times New Roman"/>
      <w:sz w:val="20"/>
      <w:szCs w:val="20"/>
      <w:lang w:eastAsia="ar-SA"/>
    </w:rPr>
  </w:style>
  <w:style w:type="paragraph" w:customStyle="1" w:styleId="BodyText21">
    <w:name w:val="Body Text 21"/>
    <w:basedOn w:val="Normalny"/>
    <w:rsid w:val="005C5A6C"/>
    <w:pPr>
      <w:widowControl w:val="0"/>
      <w:overflowPunct w:val="0"/>
      <w:autoSpaceDE w:val="0"/>
      <w:autoSpaceDN w:val="0"/>
      <w:adjustRightInd w:val="0"/>
      <w:spacing w:after="0" w:line="240" w:lineRule="auto"/>
      <w:jc w:val="both"/>
      <w:textAlignment w:val="baseline"/>
    </w:pPr>
    <w:rPr>
      <w:rFonts w:ascii="Garamond" w:hAnsi="Garamond" w:cs="Times New Roman"/>
      <w:sz w:val="24"/>
      <w:szCs w:val="20"/>
      <w:lang w:val="en-GB"/>
    </w:rPr>
  </w:style>
  <w:style w:type="paragraph" w:customStyle="1" w:styleId="BodyText31">
    <w:name w:val="Body Text 31"/>
    <w:basedOn w:val="Normalny"/>
    <w:rsid w:val="005C5A6C"/>
    <w:pPr>
      <w:spacing w:after="0" w:line="240" w:lineRule="auto"/>
      <w:jc w:val="both"/>
    </w:pPr>
    <w:rPr>
      <w:rFonts w:ascii="Times New Roman" w:eastAsia="Calibri" w:hAnsi="Times New Roman" w:cs="Times New Roman"/>
      <w:sz w:val="24"/>
      <w:szCs w:val="20"/>
    </w:rPr>
  </w:style>
  <w:style w:type="paragraph" w:styleId="Podtytu">
    <w:name w:val="Subtitle"/>
    <w:basedOn w:val="Normalny"/>
    <w:next w:val="Normalny"/>
    <w:link w:val="PodtytuZnak"/>
    <w:qFormat/>
    <w:locked/>
    <w:rsid w:val="005C5A6C"/>
    <w:pPr>
      <w:keepNext/>
      <w:tabs>
        <w:tab w:val="left" w:pos="567"/>
        <w:tab w:val="right" w:leader="hyphen" w:pos="9072"/>
      </w:tabs>
      <w:spacing w:after="60" w:line="360" w:lineRule="auto"/>
      <w:jc w:val="center"/>
      <w:outlineLvl w:val="1"/>
    </w:pPr>
    <w:rPr>
      <w:rFonts w:ascii="Cambria" w:hAnsi="Cambria" w:cs="Times New Roman"/>
      <w:sz w:val="24"/>
      <w:szCs w:val="24"/>
    </w:rPr>
  </w:style>
  <w:style w:type="character" w:customStyle="1" w:styleId="PodtytuZnak">
    <w:name w:val="Podtytuł Znak"/>
    <w:basedOn w:val="Domylnaczcionkaakapitu"/>
    <w:link w:val="Podtytu"/>
    <w:rsid w:val="005C5A6C"/>
    <w:rPr>
      <w:rFonts w:ascii="Cambria" w:hAnsi="Cambria"/>
      <w:sz w:val="24"/>
      <w:szCs w:val="24"/>
    </w:rPr>
  </w:style>
  <w:style w:type="paragraph" w:customStyle="1" w:styleId="Tekstpodstawowywcity21">
    <w:name w:val="Tekst podstawowy wcięty 21"/>
    <w:basedOn w:val="Normalny"/>
    <w:rsid w:val="005C5A6C"/>
    <w:pPr>
      <w:suppressAutoHyphens/>
      <w:spacing w:after="0" w:line="240" w:lineRule="auto"/>
      <w:ind w:firstLine="708"/>
      <w:jc w:val="both"/>
    </w:pPr>
    <w:rPr>
      <w:rFonts w:ascii="Times New Roman" w:hAnsi="Times New Roman" w:cs="Times New Roman"/>
      <w:i/>
      <w:sz w:val="26"/>
      <w:szCs w:val="20"/>
      <w:lang w:eastAsia="ar-SA"/>
    </w:rPr>
  </w:style>
  <w:style w:type="paragraph" w:customStyle="1" w:styleId="Znak">
    <w:name w:val="Znak"/>
    <w:basedOn w:val="Normalny"/>
    <w:rsid w:val="005C5A6C"/>
    <w:pPr>
      <w:keepNext/>
      <w:tabs>
        <w:tab w:val="left" w:pos="709"/>
      </w:tabs>
      <w:spacing w:after="0" w:line="240" w:lineRule="auto"/>
      <w:ind w:firstLine="567"/>
    </w:pPr>
    <w:rPr>
      <w:rFonts w:ascii="Tahoma" w:hAnsi="Tahoma" w:cs="Times New Roman"/>
      <w:sz w:val="24"/>
      <w:szCs w:val="24"/>
    </w:rPr>
  </w:style>
  <w:style w:type="character" w:customStyle="1" w:styleId="FontStyle51">
    <w:name w:val="Font Style51"/>
    <w:rsid w:val="005C5A6C"/>
    <w:rPr>
      <w:rFonts w:ascii="Arial" w:hAnsi="Arial" w:cs="Arial"/>
      <w:sz w:val="24"/>
      <w:szCs w:val="24"/>
    </w:rPr>
  </w:style>
  <w:style w:type="paragraph" w:customStyle="1" w:styleId="Style19">
    <w:name w:val="Style19"/>
    <w:basedOn w:val="Normalny"/>
    <w:rsid w:val="005C5A6C"/>
    <w:pPr>
      <w:widowControl w:val="0"/>
      <w:autoSpaceDE w:val="0"/>
      <w:autoSpaceDN w:val="0"/>
      <w:adjustRightInd w:val="0"/>
      <w:spacing w:after="0" w:line="240" w:lineRule="auto"/>
      <w:jc w:val="right"/>
    </w:pPr>
    <w:rPr>
      <w:rFonts w:ascii="Bookman Old Style" w:hAnsi="Bookman Old Style" w:cs="Times New Roman"/>
      <w:sz w:val="24"/>
      <w:szCs w:val="24"/>
    </w:rPr>
  </w:style>
  <w:style w:type="paragraph" w:customStyle="1" w:styleId="Style5">
    <w:name w:val="Style5"/>
    <w:basedOn w:val="Normalny"/>
    <w:rsid w:val="005C5A6C"/>
    <w:pPr>
      <w:widowControl w:val="0"/>
      <w:autoSpaceDE w:val="0"/>
      <w:autoSpaceDN w:val="0"/>
      <w:adjustRightInd w:val="0"/>
      <w:spacing w:after="0" w:line="449" w:lineRule="exact"/>
      <w:jc w:val="both"/>
    </w:pPr>
    <w:rPr>
      <w:rFonts w:ascii="Arial" w:hAnsi="Arial" w:cs="Arial"/>
      <w:sz w:val="24"/>
      <w:szCs w:val="24"/>
    </w:rPr>
  </w:style>
  <w:style w:type="paragraph" w:customStyle="1" w:styleId="Style17">
    <w:name w:val="Style17"/>
    <w:basedOn w:val="Normalny"/>
    <w:rsid w:val="005C5A6C"/>
    <w:pPr>
      <w:widowControl w:val="0"/>
      <w:autoSpaceDE w:val="0"/>
      <w:autoSpaceDN w:val="0"/>
      <w:adjustRightInd w:val="0"/>
      <w:spacing w:after="0" w:line="302" w:lineRule="exact"/>
      <w:ind w:hanging="528"/>
    </w:pPr>
    <w:rPr>
      <w:rFonts w:ascii="Arial" w:hAnsi="Arial" w:cs="Arial"/>
      <w:sz w:val="24"/>
      <w:szCs w:val="24"/>
    </w:rPr>
  </w:style>
  <w:style w:type="character" w:customStyle="1" w:styleId="FontStyle33">
    <w:name w:val="Font Style33"/>
    <w:rsid w:val="005C5A6C"/>
    <w:rPr>
      <w:rFonts w:ascii="Arial" w:hAnsi="Arial" w:cs="Arial"/>
      <w:b/>
      <w:bCs/>
      <w:sz w:val="24"/>
      <w:szCs w:val="24"/>
    </w:rPr>
  </w:style>
  <w:style w:type="character" w:customStyle="1" w:styleId="FontStyle34">
    <w:name w:val="Font Style34"/>
    <w:rsid w:val="005C5A6C"/>
    <w:rPr>
      <w:rFonts w:ascii="Arial" w:hAnsi="Arial" w:cs="Arial"/>
      <w:sz w:val="24"/>
      <w:szCs w:val="24"/>
    </w:rPr>
  </w:style>
  <w:style w:type="paragraph" w:customStyle="1" w:styleId="Style16">
    <w:name w:val="Style16"/>
    <w:basedOn w:val="Normalny"/>
    <w:rsid w:val="005C5A6C"/>
    <w:pPr>
      <w:widowControl w:val="0"/>
      <w:autoSpaceDE w:val="0"/>
      <w:autoSpaceDN w:val="0"/>
      <w:adjustRightInd w:val="0"/>
      <w:spacing w:after="0" w:line="299" w:lineRule="exact"/>
      <w:jc w:val="both"/>
    </w:pPr>
    <w:rPr>
      <w:rFonts w:ascii="Arial" w:hAnsi="Arial" w:cs="Arial"/>
      <w:sz w:val="24"/>
      <w:szCs w:val="24"/>
    </w:rPr>
  </w:style>
  <w:style w:type="paragraph" w:customStyle="1" w:styleId="Style22">
    <w:name w:val="Style22"/>
    <w:basedOn w:val="Normalny"/>
    <w:rsid w:val="005C5A6C"/>
    <w:pPr>
      <w:widowControl w:val="0"/>
      <w:autoSpaceDE w:val="0"/>
      <w:autoSpaceDN w:val="0"/>
      <w:adjustRightInd w:val="0"/>
      <w:spacing w:after="0" w:line="300" w:lineRule="exact"/>
      <w:ind w:firstLine="701"/>
      <w:jc w:val="both"/>
    </w:pPr>
    <w:rPr>
      <w:rFonts w:ascii="Arial" w:hAnsi="Arial" w:cs="Arial"/>
      <w:sz w:val="24"/>
      <w:szCs w:val="24"/>
    </w:rPr>
  </w:style>
  <w:style w:type="paragraph" w:customStyle="1" w:styleId="notar">
    <w:name w:val="notar"/>
    <w:basedOn w:val="Style22"/>
    <w:qFormat/>
    <w:rsid w:val="005C5A6C"/>
    <w:pPr>
      <w:widowControl/>
      <w:tabs>
        <w:tab w:val="left" w:pos="567"/>
        <w:tab w:val="right" w:leader="hyphen" w:pos="9072"/>
      </w:tabs>
      <w:spacing w:line="360" w:lineRule="auto"/>
      <w:ind w:firstLine="567"/>
    </w:pPr>
  </w:style>
  <w:style w:type="paragraph" w:customStyle="1" w:styleId="Style2">
    <w:name w:val="Style2"/>
    <w:basedOn w:val="Normalny"/>
    <w:rsid w:val="005C5A6C"/>
    <w:pPr>
      <w:widowControl w:val="0"/>
      <w:autoSpaceDE w:val="0"/>
      <w:autoSpaceDN w:val="0"/>
      <w:adjustRightInd w:val="0"/>
      <w:spacing w:after="0" w:line="300" w:lineRule="exact"/>
      <w:jc w:val="center"/>
    </w:pPr>
    <w:rPr>
      <w:rFonts w:ascii="Arial" w:hAnsi="Arial" w:cs="Arial"/>
      <w:sz w:val="24"/>
      <w:szCs w:val="24"/>
    </w:rPr>
  </w:style>
  <w:style w:type="paragraph" w:customStyle="1" w:styleId="Style8">
    <w:name w:val="Style8"/>
    <w:basedOn w:val="Normalny"/>
    <w:rsid w:val="005C5A6C"/>
    <w:pPr>
      <w:widowControl w:val="0"/>
      <w:autoSpaceDE w:val="0"/>
      <w:autoSpaceDN w:val="0"/>
      <w:adjustRightInd w:val="0"/>
      <w:spacing w:after="0" w:line="300" w:lineRule="exact"/>
    </w:pPr>
    <w:rPr>
      <w:rFonts w:ascii="Arial" w:hAnsi="Arial" w:cs="Arial"/>
      <w:sz w:val="24"/>
      <w:szCs w:val="24"/>
    </w:rPr>
  </w:style>
  <w:style w:type="paragraph" w:customStyle="1" w:styleId="Style14">
    <w:name w:val="Style14"/>
    <w:basedOn w:val="Normalny"/>
    <w:rsid w:val="005C5A6C"/>
    <w:pPr>
      <w:widowControl w:val="0"/>
      <w:autoSpaceDE w:val="0"/>
      <w:autoSpaceDN w:val="0"/>
      <w:adjustRightInd w:val="0"/>
      <w:spacing w:after="0" w:line="450" w:lineRule="exact"/>
    </w:pPr>
    <w:rPr>
      <w:rFonts w:ascii="Arial" w:hAnsi="Arial" w:cs="Arial"/>
      <w:sz w:val="24"/>
      <w:szCs w:val="24"/>
    </w:rPr>
  </w:style>
  <w:style w:type="paragraph" w:customStyle="1" w:styleId="Style21">
    <w:name w:val="Style21"/>
    <w:basedOn w:val="Normalny"/>
    <w:rsid w:val="005C5A6C"/>
    <w:pPr>
      <w:widowControl w:val="0"/>
      <w:autoSpaceDE w:val="0"/>
      <w:autoSpaceDN w:val="0"/>
      <w:adjustRightInd w:val="0"/>
      <w:spacing w:after="0" w:line="240" w:lineRule="auto"/>
      <w:jc w:val="right"/>
    </w:pPr>
    <w:rPr>
      <w:rFonts w:ascii="Arial" w:hAnsi="Arial" w:cs="Arial"/>
      <w:sz w:val="24"/>
      <w:szCs w:val="24"/>
    </w:rPr>
  </w:style>
  <w:style w:type="paragraph" w:customStyle="1" w:styleId="Style27">
    <w:name w:val="Style27"/>
    <w:basedOn w:val="Normalny"/>
    <w:rsid w:val="005C5A6C"/>
    <w:pPr>
      <w:widowControl w:val="0"/>
      <w:autoSpaceDE w:val="0"/>
      <w:autoSpaceDN w:val="0"/>
      <w:adjustRightInd w:val="0"/>
      <w:spacing w:after="0" w:line="298" w:lineRule="exact"/>
      <w:ind w:hanging="1080"/>
    </w:pPr>
    <w:rPr>
      <w:rFonts w:ascii="Arial" w:hAnsi="Arial" w:cs="Arial"/>
      <w:sz w:val="24"/>
      <w:szCs w:val="24"/>
    </w:rPr>
  </w:style>
  <w:style w:type="paragraph" w:customStyle="1" w:styleId="notaruchwaa">
    <w:name w:val="notar uchwała"/>
    <w:basedOn w:val="Tytu"/>
    <w:qFormat/>
    <w:rsid w:val="005C5A6C"/>
    <w:pPr>
      <w:widowControl w:val="0"/>
      <w:numPr>
        <w:ilvl w:val="0"/>
      </w:numPr>
      <w:spacing w:line="360" w:lineRule="auto"/>
    </w:pPr>
    <w:rPr>
      <w:szCs w:val="24"/>
    </w:rPr>
  </w:style>
  <w:style w:type="paragraph" w:customStyle="1" w:styleId="Style4">
    <w:name w:val="Style4"/>
    <w:basedOn w:val="Normalny"/>
    <w:rsid w:val="005C5A6C"/>
    <w:pPr>
      <w:widowControl w:val="0"/>
      <w:autoSpaceDE w:val="0"/>
      <w:autoSpaceDN w:val="0"/>
      <w:adjustRightInd w:val="0"/>
      <w:spacing w:after="0" w:line="302" w:lineRule="exact"/>
      <w:ind w:hanging="346"/>
      <w:jc w:val="both"/>
    </w:pPr>
    <w:rPr>
      <w:rFonts w:ascii="Arial" w:hAnsi="Arial" w:cs="Arial"/>
      <w:sz w:val="24"/>
      <w:szCs w:val="24"/>
    </w:rPr>
  </w:style>
  <w:style w:type="character" w:customStyle="1" w:styleId="FontStyle20">
    <w:name w:val="Font Style20"/>
    <w:rsid w:val="005C5A6C"/>
    <w:rPr>
      <w:rFonts w:ascii="Arial" w:hAnsi="Arial" w:cs="Arial"/>
      <w:sz w:val="20"/>
      <w:szCs w:val="20"/>
    </w:rPr>
  </w:style>
  <w:style w:type="character" w:customStyle="1" w:styleId="apple-converted-space">
    <w:name w:val="apple-converted-space"/>
    <w:rsid w:val="005C5A6C"/>
    <w:rPr>
      <w:rFonts w:cs="Times New Roman"/>
    </w:rPr>
  </w:style>
  <w:style w:type="character" w:customStyle="1" w:styleId="Teksttreci2">
    <w:name w:val="Tekst treści (2)_"/>
    <w:link w:val="Teksttreci20"/>
    <w:rsid w:val="005C5A6C"/>
    <w:rPr>
      <w:rFonts w:ascii="Tahoma" w:eastAsia="Tahoma" w:hAnsi="Tahoma" w:cs="Tahoma"/>
      <w:shd w:val="clear" w:color="auto" w:fill="FFFFFF"/>
    </w:rPr>
  </w:style>
  <w:style w:type="paragraph" w:customStyle="1" w:styleId="Teksttreci20">
    <w:name w:val="Tekst treści (2)"/>
    <w:basedOn w:val="Normalny"/>
    <w:link w:val="Teksttreci2"/>
    <w:rsid w:val="005C5A6C"/>
    <w:pPr>
      <w:widowControl w:val="0"/>
      <w:shd w:val="clear" w:color="auto" w:fill="FFFFFF"/>
      <w:spacing w:before="360" w:after="0" w:line="360" w:lineRule="exact"/>
      <w:ind w:hanging="540"/>
      <w:jc w:val="both"/>
    </w:pPr>
    <w:rPr>
      <w:rFonts w:ascii="Tahoma" w:eastAsia="Tahoma" w:hAnsi="Tahoma" w:cs="Tahoma"/>
      <w:sz w:val="20"/>
      <w:szCs w:val="20"/>
    </w:rPr>
  </w:style>
  <w:style w:type="character" w:customStyle="1" w:styleId="Teksttreci2Pogrubienie">
    <w:name w:val="Tekst treści (2) + Pogrubienie"/>
    <w:rsid w:val="005C5A6C"/>
    <w:rPr>
      <w:rFonts w:ascii="Tahoma" w:eastAsia="Tahoma" w:hAnsi="Tahoma" w:cs="Tahoma"/>
      <w:b/>
      <w:bCs/>
      <w:color w:val="000000"/>
      <w:spacing w:val="0"/>
      <w:w w:val="100"/>
      <w:position w:val="0"/>
      <w:shd w:val="clear" w:color="auto" w:fill="FFFFFF"/>
      <w:lang w:val="pl-PL" w:eastAsia="pl-PL" w:bidi="pl-PL"/>
    </w:rPr>
  </w:style>
  <w:style w:type="character" w:customStyle="1" w:styleId="TekstprzypisukocowegoZnak1">
    <w:name w:val="Tekst przypisu końcowego Znak1"/>
    <w:basedOn w:val="Domylnaczcionkaakapitu"/>
    <w:uiPriority w:val="99"/>
    <w:semiHidden/>
    <w:rsid w:val="005C5A6C"/>
    <w:rPr>
      <w:rFonts w:ascii="Arial" w:hAnsi="Arial"/>
    </w:rPr>
  </w:style>
  <w:style w:type="character" w:customStyle="1" w:styleId="markedcontent">
    <w:name w:val="markedcontent"/>
    <w:basedOn w:val="Domylnaczcionkaakapitu"/>
    <w:rsid w:val="005C5A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842323">
      <w:bodyDiv w:val="1"/>
      <w:marLeft w:val="0"/>
      <w:marRight w:val="0"/>
      <w:marTop w:val="0"/>
      <w:marBottom w:val="0"/>
      <w:divBdr>
        <w:top w:val="none" w:sz="0" w:space="0" w:color="auto"/>
        <w:left w:val="none" w:sz="0" w:space="0" w:color="auto"/>
        <w:bottom w:val="none" w:sz="0" w:space="0" w:color="auto"/>
        <w:right w:val="none" w:sz="0" w:space="0" w:color="auto"/>
      </w:divBdr>
    </w:div>
    <w:div w:id="1913927951">
      <w:bodyDiv w:val="1"/>
      <w:marLeft w:val="0"/>
      <w:marRight w:val="0"/>
      <w:marTop w:val="0"/>
      <w:marBottom w:val="0"/>
      <w:divBdr>
        <w:top w:val="none" w:sz="0" w:space="0" w:color="auto"/>
        <w:left w:val="none" w:sz="0" w:space="0" w:color="auto"/>
        <w:bottom w:val="none" w:sz="0" w:space="0" w:color="auto"/>
        <w:right w:val="none" w:sz="0" w:space="0" w:color="auto"/>
      </w:divBdr>
    </w:div>
    <w:div w:id="2022245645">
      <w:marLeft w:val="0"/>
      <w:marRight w:val="0"/>
      <w:marTop w:val="0"/>
      <w:marBottom w:val="0"/>
      <w:divBdr>
        <w:top w:val="none" w:sz="0" w:space="0" w:color="auto"/>
        <w:left w:val="none" w:sz="0" w:space="0" w:color="auto"/>
        <w:bottom w:val="none" w:sz="0" w:space="0" w:color="auto"/>
        <w:right w:val="none" w:sz="0" w:space="0" w:color="auto"/>
      </w:divBdr>
    </w:div>
    <w:div w:id="2022245646">
      <w:marLeft w:val="0"/>
      <w:marRight w:val="0"/>
      <w:marTop w:val="0"/>
      <w:marBottom w:val="0"/>
      <w:divBdr>
        <w:top w:val="none" w:sz="0" w:space="0" w:color="auto"/>
        <w:left w:val="none" w:sz="0" w:space="0" w:color="auto"/>
        <w:bottom w:val="none" w:sz="0" w:space="0" w:color="auto"/>
        <w:right w:val="none" w:sz="0" w:space="0" w:color="auto"/>
      </w:divBdr>
      <w:divsChild>
        <w:div w:id="2022245648">
          <w:marLeft w:val="0"/>
          <w:marRight w:val="0"/>
          <w:marTop w:val="0"/>
          <w:marBottom w:val="0"/>
          <w:divBdr>
            <w:top w:val="none" w:sz="0" w:space="0" w:color="auto"/>
            <w:left w:val="none" w:sz="0" w:space="0" w:color="auto"/>
            <w:bottom w:val="none" w:sz="0" w:space="0" w:color="auto"/>
            <w:right w:val="none" w:sz="0" w:space="0" w:color="auto"/>
          </w:divBdr>
          <w:divsChild>
            <w:div w:id="2022245644">
              <w:marLeft w:val="570"/>
              <w:marRight w:val="345"/>
              <w:marTop w:val="120"/>
              <w:marBottom w:val="0"/>
              <w:divBdr>
                <w:top w:val="none" w:sz="0" w:space="0" w:color="auto"/>
                <w:left w:val="none" w:sz="0" w:space="0" w:color="auto"/>
                <w:bottom w:val="none" w:sz="0" w:space="0" w:color="auto"/>
                <w:right w:val="none" w:sz="0" w:space="0" w:color="auto"/>
              </w:divBdr>
            </w:div>
          </w:divsChild>
        </w:div>
      </w:divsChild>
    </w:div>
    <w:div w:id="2022245647">
      <w:marLeft w:val="0"/>
      <w:marRight w:val="0"/>
      <w:marTop w:val="0"/>
      <w:marBottom w:val="0"/>
      <w:divBdr>
        <w:top w:val="none" w:sz="0" w:space="0" w:color="auto"/>
        <w:left w:val="none" w:sz="0" w:space="0" w:color="auto"/>
        <w:bottom w:val="none" w:sz="0" w:space="0" w:color="auto"/>
        <w:right w:val="none" w:sz="0" w:space="0" w:color="auto"/>
      </w:divBdr>
    </w:div>
    <w:div w:id="2022245649">
      <w:marLeft w:val="0"/>
      <w:marRight w:val="0"/>
      <w:marTop w:val="0"/>
      <w:marBottom w:val="0"/>
      <w:divBdr>
        <w:top w:val="none" w:sz="0" w:space="0" w:color="auto"/>
        <w:left w:val="none" w:sz="0" w:space="0" w:color="auto"/>
        <w:bottom w:val="none" w:sz="0" w:space="0" w:color="auto"/>
        <w:right w:val="none" w:sz="0" w:space="0" w:color="auto"/>
      </w:divBdr>
    </w:div>
    <w:div w:id="2022245650">
      <w:marLeft w:val="0"/>
      <w:marRight w:val="0"/>
      <w:marTop w:val="0"/>
      <w:marBottom w:val="0"/>
      <w:divBdr>
        <w:top w:val="none" w:sz="0" w:space="0" w:color="auto"/>
        <w:left w:val="none" w:sz="0" w:space="0" w:color="auto"/>
        <w:bottom w:val="none" w:sz="0" w:space="0" w:color="auto"/>
        <w:right w:val="none" w:sz="0" w:space="0" w:color="auto"/>
      </w:divBdr>
    </w:div>
    <w:div w:id="213478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1B1E0-8D2D-47CF-BAD2-651661F58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40</Pages>
  <Words>10696</Words>
  <Characters>64176</Characters>
  <Application>Microsoft Office Word</Application>
  <DocSecurity>0</DocSecurity>
  <Lines>534</Lines>
  <Paragraphs>149</Paragraphs>
  <ScaleCrop>false</ScaleCrop>
  <HeadingPairs>
    <vt:vector size="2" baseType="variant">
      <vt:variant>
        <vt:lpstr>Tytuł</vt:lpstr>
      </vt:variant>
      <vt:variant>
        <vt:i4>1</vt:i4>
      </vt:variant>
    </vt:vector>
  </HeadingPairs>
  <TitlesOfParts>
    <vt:vector size="1" baseType="lpstr">
      <vt:lpstr>FORMULARZ POZWALAJĄCY WYKONANIE GŁOSU PRZEZ PEŁNOMOCNIKA</vt:lpstr>
    </vt:vector>
  </TitlesOfParts>
  <Company/>
  <LinksUpToDate>false</LinksUpToDate>
  <CharactersWithSpaces>74723</CharactersWithSpaces>
  <SharedDoc>false</SharedDoc>
  <HLinks>
    <vt:vector size="6" baseType="variant">
      <vt:variant>
        <vt:i4>1966096</vt:i4>
      </vt:variant>
      <vt:variant>
        <vt:i4>0</vt:i4>
      </vt:variant>
      <vt:variant>
        <vt:i4>0</vt:i4>
      </vt:variant>
      <vt:variant>
        <vt:i4>5</vt:i4>
      </vt:variant>
      <vt:variant>
        <vt:lpwstr>http://www.privateequitymanagers.pl/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DJM</cp:lastModifiedBy>
  <cp:revision>8</cp:revision>
  <cp:lastPrinted>2020-08-04T17:06:00Z</cp:lastPrinted>
  <dcterms:created xsi:type="dcterms:W3CDTF">2023-01-03T16:23:00Z</dcterms:created>
  <dcterms:modified xsi:type="dcterms:W3CDTF">2023-05-26T13:09:00Z</dcterms:modified>
</cp:coreProperties>
</file>