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190" w:rsidRDefault="008D2B89">
      <w:pPr>
        <w:tabs>
          <w:tab w:val="left" w:pos="10992"/>
          <w:tab w:val="left" w:pos="11908"/>
          <w:tab w:val="left" w:pos="12824"/>
          <w:tab w:val="left" w:pos="13740"/>
          <w:tab w:val="left" w:pos="14656"/>
        </w:tabs>
        <w:spacing w:after="0" w:line="240" w:lineRule="auto"/>
        <w:jc w:val="center"/>
        <w:rPr>
          <w:rFonts w:ascii="Verdana" w:hAnsi="Verdana"/>
          <w:b/>
          <w:sz w:val="18"/>
          <w:szCs w:val="24"/>
          <w:lang w:val="en-US"/>
        </w:rPr>
      </w:pPr>
      <w:r>
        <w:rPr>
          <w:rFonts w:ascii="Verdana" w:hAnsi="Verdana"/>
          <w:b/>
          <w:sz w:val="18"/>
          <w:szCs w:val="24"/>
          <w:lang w:val="en-US"/>
        </w:rPr>
        <w:t xml:space="preserve">NOTICE OF CONVENING ORDINARY GENERAL MEETING OF SHAREHOLDERS OF </w:t>
      </w:r>
    </w:p>
    <w:p w:rsidR="00090190" w:rsidRDefault="008D2B89">
      <w:pPr>
        <w:tabs>
          <w:tab w:val="left" w:pos="10992"/>
          <w:tab w:val="left" w:pos="11908"/>
          <w:tab w:val="left" w:pos="12824"/>
          <w:tab w:val="left" w:pos="13740"/>
          <w:tab w:val="left" w:pos="14656"/>
        </w:tabs>
        <w:spacing w:after="0" w:line="240" w:lineRule="auto"/>
        <w:jc w:val="center"/>
        <w:rPr>
          <w:rFonts w:ascii="Verdana" w:hAnsi="Verdana"/>
          <w:b/>
          <w:sz w:val="18"/>
          <w:szCs w:val="24"/>
          <w:lang w:val="en-US"/>
        </w:rPr>
      </w:pPr>
      <w:r>
        <w:rPr>
          <w:rFonts w:ascii="Verdana" w:hAnsi="Verdana" w:cs="Arial"/>
          <w:b/>
          <w:bCs/>
          <w:color w:val="000000"/>
          <w:sz w:val="18"/>
          <w:szCs w:val="18"/>
          <w:lang w:val="en-US"/>
        </w:rPr>
        <w:t xml:space="preserve"> </w:t>
      </w:r>
      <w:r w:rsidR="00291DCB" w:rsidRPr="00291DCB">
        <w:rPr>
          <w:rFonts w:ascii="Verdana" w:hAnsi="Verdana" w:cs="Arial"/>
          <w:b/>
          <w:bCs/>
          <w:color w:val="000000"/>
          <w:sz w:val="18"/>
          <w:szCs w:val="18"/>
          <w:lang w:val="en-US"/>
        </w:rPr>
        <w:t xml:space="preserve">INFESTMENT FRIENDS </w:t>
      </w:r>
      <w:r>
        <w:rPr>
          <w:rFonts w:ascii="Verdana" w:hAnsi="Verdana" w:cs="Arial"/>
          <w:b/>
          <w:bCs/>
          <w:color w:val="000000"/>
          <w:sz w:val="18"/>
          <w:szCs w:val="18"/>
          <w:lang w:val="en-US"/>
        </w:rPr>
        <w:t>SE</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p>
    <w:p w:rsidR="00090190" w:rsidRDefault="008D2B89">
      <w:pPr>
        <w:tabs>
          <w:tab w:val="left" w:pos="10992"/>
          <w:tab w:val="left" w:pos="11908"/>
          <w:tab w:val="left" w:pos="12824"/>
          <w:tab w:val="left" w:pos="13740"/>
          <w:tab w:val="left" w:pos="14656"/>
        </w:tabs>
        <w:spacing w:after="0" w:line="240" w:lineRule="auto"/>
        <w:jc w:val="right"/>
        <w:rPr>
          <w:rFonts w:ascii="Verdana" w:hAnsi="Verdana"/>
          <w:b/>
          <w:sz w:val="18"/>
          <w:szCs w:val="24"/>
          <w:lang w:val="pl-PL"/>
        </w:rPr>
      </w:pPr>
      <w:r>
        <w:rPr>
          <w:rFonts w:ascii="Verdana" w:hAnsi="Verdana"/>
          <w:b/>
          <w:sz w:val="18"/>
          <w:szCs w:val="24"/>
          <w:lang w:val="en-US"/>
        </w:rPr>
        <w:t xml:space="preserve">Published on </w:t>
      </w:r>
      <w:r>
        <w:rPr>
          <w:rFonts w:ascii="Verdana" w:hAnsi="Verdana"/>
          <w:b/>
          <w:sz w:val="18"/>
          <w:szCs w:val="24"/>
          <w:lang w:val="pl-PL"/>
        </w:rPr>
        <w:t>24</w:t>
      </w:r>
      <w:r>
        <w:rPr>
          <w:rFonts w:ascii="Verdana" w:hAnsi="Verdana"/>
          <w:b/>
          <w:sz w:val="18"/>
          <w:szCs w:val="24"/>
          <w:lang w:val="en-US"/>
        </w:rPr>
        <w:t xml:space="preserve"> </w:t>
      </w:r>
      <w:r>
        <w:rPr>
          <w:rFonts w:ascii="Verdana" w:hAnsi="Verdana"/>
          <w:b/>
          <w:sz w:val="18"/>
          <w:szCs w:val="24"/>
          <w:lang w:val="pl-PL"/>
        </w:rPr>
        <w:t xml:space="preserve">May </w:t>
      </w:r>
      <w:r>
        <w:rPr>
          <w:rFonts w:ascii="Verdana" w:hAnsi="Verdana"/>
          <w:b/>
          <w:sz w:val="18"/>
          <w:szCs w:val="24"/>
          <w:lang w:val="en-US"/>
        </w:rPr>
        <w:t>202</w:t>
      </w:r>
      <w:r>
        <w:rPr>
          <w:rFonts w:ascii="Verdana" w:hAnsi="Verdana"/>
          <w:b/>
          <w:sz w:val="18"/>
          <w:szCs w:val="24"/>
          <w:lang w:val="pl-PL"/>
        </w:rPr>
        <w:t>2</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cs="Courier New"/>
          <w:sz w:val="18"/>
          <w:szCs w:val="18"/>
          <w:lang w:val="en-US" w:eastAsia="et-EE"/>
        </w:rPr>
      </w:pPr>
      <w:r>
        <w:rPr>
          <w:rFonts w:ascii="Verdana" w:hAnsi="Verdana" w:cs="Arial"/>
          <w:bCs/>
          <w:color w:val="000000"/>
          <w:sz w:val="18"/>
          <w:szCs w:val="18"/>
          <w:lang w:val="en-US"/>
        </w:rPr>
        <w:t>The Management Board of</w:t>
      </w:r>
      <w:r w:rsidR="00291DCB">
        <w:rPr>
          <w:rFonts w:ascii="Verdana" w:hAnsi="Verdana" w:cs="Arial"/>
          <w:b/>
          <w:bCs/>
          <w:color w:val="000000"/>
          <w:sz w:val="18"/>
          <w:szCs w:val="18"/>
          <w:lang w:val="en-US"/>
        </w:rPr>
        <w:t xml:space="preserve"> </w:t>
      </w:r>
      <w:r>
        <w:rPr>
          <w:rFonts w:ascii="Verdana" w:hAnsi="Verdana" w:cs="Arial"/>
          <w:b/>
          <w:bCs/>
          <w:color w:val="000000"/>
          <w:sz w:val="18"/>
          <w:szCs w:val="18"/>
          <w:lang w:val="en-US"/>
        </w:rPr>
        <w:t xml:space="preserve"> </w:t>
      </w:r>
      <w:r w:rsidR="00291DCB" w:rsidRPr="00291DCB">
        <w:rPr>
          <w:rFonts w:ascii="Verdana" w:hAnsi="Verdana" w:cs="Arial"/>
          <w:b/>
          <w:bCs/>
          <w:color w:val="000000"/>
          <w:sz w:val="18"/>
          <w:szCs w:val="18"/>
          <w:lang w:val="en-US"/>
        </w:rPr>
        <w:t xml:space="preserve">INFESTMENT FRIENDS </w:t>
      </w:r>
      <w:r>
        <w:rPr>
          <w:rFonts w:ascii="Verdana" w:hAnsi="Verdana" w:cs="Arial"/>
          <w:b/>
          <w:bCs/>
          <w:color w:val="000000"/>
          <w:sz w:val="18"/>
          <w:szCs w:val="18"/>
          <w:lang w:val="en-US"/>
        </w:rPr>
        <w:t>SE</w:t>
      </w:r>
      <w:r>
        <w:rPr>
          <w:rFonts w:ascii="Verdana" w:hAnsi="Verdana"/>
          <w:sz w:val="18"/>
          <w:szCs w:val="18"/>
          <w:lang w:val="en-US"/>
        </w:rPr>
        <w:t xml:space="preserve">, Estonian registry code </w:t>
      </w:r>
      <w:r w:rsidR="00291DCB" w:rsidRPr="00291DCB">
        <w:rPr>
          <w:rFonts w:ascii="Verdana" w:hAnsi="Verdana"/>
          <w:sz w:val="18"/>
          <w:szCs w:val="18"/>
          <w:lang w:val="en-US"/>
        </w:rPr>
        <w:t>14617862</w:t>
      </w:r>
      <w:r>
        <w:rPr>
          <w:rFonts w:ascii="Verdana" w:hAnsi="Verdana"/>
          <w:sz w:val="18"/>
          <w:szCs w:val="18"/>
          <w:lang w:val="en-US"/>
        </w:rPr>
        <w:t xml:space="preserve">, seat </w:t>
      </w:r>
      <w:r>
        <w:rPr>
          <w:rFonts w:ascii="Verdana" w:hAnsi="Verdana" w:cs="Arial"/>
          <w:color w:val="000000"/>
          <w:sz w:val="18"/>
          <w:szCs w:val="18"/>
          <w:shd w:val="clear" w:color="auto" w:fill="FFFFFF"/>
          <w:lang w:val="en-US"/>
        </w:rPr>
        <w:t>Harju maakond, Tallinn, Kesklinna linnaosa, Tornimäe tn 5, 10145</w:t>
      </w:r>
      <w:r>
        <w:rPr>
          <w:rFonts w:ascii="Verdana" w:hAnsi="Verdana"/>
          <w:sz w:val="18"/>
          <w:szCs w:val="18"/>
          <w:lang w:val="en-US"/>
        </w:rPr>
        <w:t xml:space="preserve">, Estonia (hereinafter </w:t>
      </w:r>
      <w:r>
        <w:rPr>
          <w:rFonts w:ascii="Verdana" w:hAnsi="Verdana"/>
          <w:b/>
          <w:sz w:val="18"/>
          <w:szCs w:val="18"/>
          <w:lang w:val="en-US"/>
        </w:rPr>
        <w:t>Company</w:t>
      </w:r>
      <w:r>
        <w:rPr>
          <w:rFonts w:ascii="Verdana" w:hAnsi="Verdana"/>
          <w:sz w:val="18"/>
          <w:szCs w:val="18"/>
          <w:lang w:val="en-US"/>
        </w:rPr>
        <w:t>) convenes an ordinary general meeting of shareholders, which is held on</w:t>
      </w:r>
      <w:r>
        <w:rPr>
          <w:rFonts w:ascii="Verdana" w:hAnsi="Verdana"/>
          <w:b/>
          <w:bCs/>
          <w:sz w:val="18"/>
          <w:szCs w:val="18"/>
          <w:lang w:val="en-US"/>
        </w:rPr>
        <w:t xml:space="preserve"> </w:t>
      </w:r>
      <w:r>
        <w:rPr>
          <w:rFonts w:ascii="Verdana" w:hAnsi="Verdana"/>
          <w:b/>
          <w:bCs/>
          <w:sz w:val="18"/>
          <w:szCs w:val="18"/>
          <w:lang w:val="pl-PL"/>
        </w:rPr>
        <w:t>21</w:t>
      </w:r>
      <w:r>
        <w:rPr>
          <w:rFonts w:ascii="Verdana" w:hAnsi="Verdana"/>
          <w:b/>
          <w:sz w:val="18"/>
          <w:szCs w:val="18"/>
          <w:lang w:val="en-US"/>
        </w:rPr>
        <w:t xml:space="preserve"> </w:t>
      </w:r>
      <w:r>
        <w:rPr>
          <w:rFonts w:ascii="Verdana" w:hAnsi="Verdana"/>
          <w:b/>
          <w:sz w:val="18"/>
          <w:szCs w:val="18"/>
          <w:lang w:val="pl-PL"/>
        </w:rPr>
        <w:t xml:space="preserve">June </w:t>
      </w:r>
      <w:r>
        <w:rPr>
          <w:rFonts w:ascii="Verdana" w:hAnsi="Verdana"/>
          <w:b/>
          <w:sz w:val="18"/>
          <w:szCs w:val="18"/>
          <w:lang w:val="en-US"/>
        </w:rPr>
        <w:t>202</w:t>
      </w:r>
      <w:r>
        <w:rPr>
          <w:rFonts w:ascii="Verdana" w:hAnsi="Verdana"/>
          <w:b/>
          <w:sz w:val="18"/>
          <w:szCs w:val="18"/>
          <w:lang w:val="pl-PL"/>
        </w:rPr>
        <w:t>3</w:t>
      </w:r>
      <w:r>
        <w:rPr>
          <w:rFonts w:ascii="Verdana" w:hAnsi="Verdana"/>
          <w:sz w:val="18"/>
          <w:szCs w:val="18"/>
          <w:lang w:val="en-US"/>
        </w:rPr>
        <w:t xml:space="preserve">, </w:t>
      </w:r>
      <w:r w:rsidR="00291DCB">
        <w:rPr>
          <w:rFonts w:ascii="Verdana" w:hAnsi="Verdana"/>
          <w:b/>
          <w:sz w:val="18"/>
          <w:szCs w:val="18"/>
          <w:lang w:val="en-US"/>
        </w:rPr>
        <w:t>starting at 15</w:t>
      </w:r>
      <w:r>
        <w:rPr>
          <w:rFonts w:ascii="Verdana" w:hAnsi="Verdana"/>
          <w:b/>
          <w:sz w:val="18"/>
          <w:szCs w:val="18"/>
          <w:lang w:val="en-US"/>
        </w:rPr>
        <w:t xml:space="preserve">.00 </w:t>
      </w:r>
      <w:r>
        <w:rPr>
          <w:rFonts w:ascii="Verdana" w:hAnsi="Verdana"/>
          <w:b/>
          <w:sz w:val="18"/>
          <w:szCs w:val="18"/>
          <w:lang w:val="pl-PL"/>
        </w:rPr>
        <w:t>(Warsaw Time)</w:t>
      </w:r>
      <w:r>
        <w:rPr>
          <w:rFonts w:ascii="Verdana" w:hAnsi="Verdana"/>
          <w:b/>
          <w:sz w:val="18"/>
          <w:szCs w:val="18"/>
          <w:lang w:val="en-US"/>
        </w:rPr>
        <w:t xml:space="preserve"> </w:t>
      </w:r>
      <w:r>
        <w:rPr>
          <w:rFonts w:ascii="Verdana" w:hAnsi="Verdana"/>
          <w:sz w:val="18"/>
          <w:szCs w:val="18"/>
          <w:lang w:val="en-US"/>
        </w:rPr>
        <w:t>in Płock, ul. Padlewskiego 18C, 09-402, Poland.</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r>
        <w:rPr>
          <w:rFonts w:ascii="Verdana" w:hAnsi="Verdana"/>
          <w:sz w:val="18"/>
          <w:szCs w:val="24"/>
          <w:lang w:val="en-US"/>
        </w:rPr>
        <w:t>The agenda of the ordinary general meeting of shareholders</w:t>
      </w:r>
      <w:r>
        <w:rPr>
          <w:rFonts w:ascii="Verdana" w:hAnsi="Verdana"/>
          <w:sz w:val="18"/>
          <w:szCs w:val="24"/>
          <w:lang w:val="en-US"/>
        </w:rPr>
        <w:t xml:space="preserve"> is the following:</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p>
    <w:p w:rsidR="00090190" w:rsidRDefault="008D2B89">
      <w:pPr>
        <w:numPr>
          <w:ilvl w:val="0"/>
          <w:numId w:val="1"/>
        </w:numPr>
        <w:snapToGrid w:val="0"/>
        <w:spacing w:before="240" w:after="0" w:line="240" w:lineRule="auto"/>
        <w:ind w:left="0" w:firstLine="0"/>
        <w:jc w:val="both"/>
        <w:rPr>
          <w:rFonts w:ascii="Verdana" w:hAnsi="Verdana"/>
          <w:b/>
          <w:bCs/>
          <w:snapToGrid/>
          <w:sz w:val="18"/>
          <w:szCs w:val="24"/>
          <w:lang w:val="en-US"/>
        </w:rPr>
      </w:pPr>
      <w:r>
        <w:rPr>
          <w:rFonts w:ascii="Verdana" w:hAnsi="Verdana"/>
          <w:b/>
          <w:bCs/>
          <w:sz w:val="18"/>
          <w:szCs w:val="24"/>
          <w:lang w:val="en-US"/>
        </w:rPr>
        <w:t>A</w:t>
      </w:r>
      <w:r>
        <w:rPr>
          <w:rFonts w:ascii="Verdana" w:hAnsi="Verdana" w:cs="Arial"/>
          <w:b/>
          <w:snapToGrid/>
          <w:sz w:val="18"/>
          <w:szCs w:val="18"/>
          <w:lang w:val="en-US"/>
        </w:rPr>
        <w:t>pproving the annual report of the Company for the financial year 202</w:t>
      </w:r>
      <w:r>
        <w:rPr>
          <w:rFonts w:ascii="Verdana" w:hAnsi="Verdana" w:cs="Arial"/>
          <w:b/>
          <w:snapToGrid/>
          <w:sz w:val="18"/>
          <w:szCs w:val="18"/>
          <w:lang w:val="pl-PL"/>
        </w:rPr>
        <w:t>1/2022.</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24"/>
          <w:highlight w:val="yellow"/>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24"/>
          <w:lang w:val="en-US"/>
        </w:rPr>
      </w:pPr>
      <w:r>
        <w:rPr>
          <w:rFonts w:ascii="Verdana" w:hAnsi="Verdana"/>
          <w:sz w:val="18"/>
          <w:szCs w:val="24"/>
          <w:lang w:val="en-US"/>
        </w:rPr>
        <w:t>The Supervisory Board of the Company has approved the agenda of the ordinary general meeting presented by the Management Board, and makes the following propos</w:t>
      </w:r>
      <w:r>
        <w:rPr>
          <w:rFonts w:ascii="Verdana" w:hAnsi="Verdana"/>
          <w:sz w:val="18"/>
          <w:szCs w:val="24"/>
          <w:lang w:val="en-US"/>
        </w:rPr>
        <w:t xml:space="preserve">als to the ordinary general meeting of shareholders of the Company: </w:t>
      </w:r>
    </w:p>
    <w:p w:rsidR="00090190" w:rsidRDefault="00090190">
      <w:pPr>
        <w:tabs>
          <w:tab w:val="left" w:pos="10992"/>
          <w:tab w:val="left" w:pos="11908"/>
          <w:tab w:val="left" w:pos="12824"/>
          <w:tab w:val="left" w:pos="13740"/>
          <w:tab w:val="left" w:pos="14656"/>
        </w:tabs>
        <w:spacing w:after="0" w:line="240" w:lineRule="auto"/>
        <w:jc w:val="center"/>
        <w:rPr>
          <w:rFonts w:ascii="Verdana" w:hAnsi="Verdana"/>
          <w:b/>
          <w:sz w:val="18"/>
          <w:szCs w:val="24"/>
        </w:rPr>
      </w:pPr>
      <w:bookmarkStart w:id="0" w:name="_Hlk24105212"/>
    </w:p>
    <w:p w:rsidR="00090190" w:rsidRDefault="008D2B89">
      <w:pPr>
        <w:numPr>
          <w:ilvl w:val="0"/>
          <w:numId w:val="2"/>
        </w:numPr>
        <w:snapToGrid w:val="0"/>
        <w:spacing w:before="240" w:after="0" w:line="240" w:lineRule="auto"/>
        <w:jc w:val="both"/>
        <w:rPr>
          <w:rFonts w:ascii="Verdana" w:hAnsi="Verdana"/>
          <w:sz w:val="18"/>
          <w:szCs w:val="24"/>
          <w:lang w:val="en-US"/>
        </w:rPr>
      </w:pPr>
      <w:bookmarkStart w:id="1" w:name="_Hlk24103495"/>
      <w:bookmarkStart w:id="2" w:name="_Ref24129894"/>
      <w:r>
        <w:rPr>
          <w:rFonts w:ascii="Verdana" w:hAnsi="Verdana" w:cs="Arial"/>
          <w:b/>
          <w:snapToGrid/>
          <w:sz w:val="18"/>
          <w:szCs w:val="18"/>
          <w:lang w:val="en-US"/>
        </w:rPr>
        <w:t>Approving the annual report of the Company for the financial year 202</w:t>
      </w:r>
      <w:r>
        <w:rPr>
          <w:rFonts w:ascii="Verdana" w:hAnsi="Verdana" w:cs="Arial"/>
          <w:b/>
          <w:snapToGrid/>
          <w:sz w:val="18"/>
          <w:szCs w:val="18"/>
          <w:lang w:val="pl-PL"/>
        </w:rPr>
        <w:t>1/2022.</w:t>
      </w:r>
    </w:p>
    <w:p w:rsidR="00090190" w:rsidRDefault="008D2B89">
      <w:pPr>
        <w:numPr>
          <w:ilvl w:val="1"/>
          <w:numId w:val="1"/>
        </w:numPr>
        <w:snapToGrid w:val="0"/>
        <w:spacing w:before="240" w:after="0" w:line="240" w:lineRule="auto"/>
        <w:ind w:left="0" w:firstLine="0"/>
        <w:jc w:val="both"/>
        <w:rPr>
          <w:rFonts w:ascii="Verdana" w:hAnsi="Verdana"/>
          <w:sz w:val="18"/>
          <w:szCs w:val="24"/>
          <w:lang w:val="en-US"/>
        </w:rPr>
      </w:pPr>
      <w:r>
        <w:rPr>
          <w:rFonts w:ascii="Verdana" w:hAnsi="Verdana"/>
          <w:snapToGrid/>
          <w:sz w:val="18"/>
          <w:szCs w:val="18"/>
          <w:lang w:val="en-GB"/>
        </w:rPr>
        <w:t>To approve the annual report of the Company for the financial year 202</w:t>
      </w:r>
      <w:r>
        <w:rPr>
          <w:rFonts w:ascii="Verdana" w:hAnsi="Verdana"/>
          <w:snapToGrid/>
          <w:sz w:val="18"/>
          <w:szCs w:val="18"/>
          <w:lang w:val="pl-PL"/>
        </w:rPr>
        <w:t>1</w:t>
      </w:r>
      <w:r>
        <w:rPr>
          <w:rFonts w:ascii="Verdana" w:hAnsi="Verdana"/>
          <w:snapToGrid/>
          <w:sz w:val="18"/>
          <w:szCs w:val="18"/>
          <w:lang w:val="en-GB"/>
        </w:rPr>
        <w:t>/202</w:t>
      </w:r>
      <w:r>
        <w:rPr>
          <w:rFonts w:ascii="Verdana" w:hAnsi="Verdana"/>
          <w:snapToGrid/>
          <w:sz w:val="18"/>
          <w:szCs w:val="18"/>
          <w:lang w:val="pl-PL"/>
        </w:rPr>
        <w:t>2</w:t>
      </w:r>
      <w:r>
        <w:rPr>
          <w:rFonts w:ascii="Verdana" w:hAnsi="Verdana"/>
          <w:snapToGrid/>
          <w:sz w:val="18"/>
          <w:szCs w:val="18"/>
          <w:lang w:val="en-GB"/>
        </w:rPr>
        <w:t xml:space="preserve">. </w:t>
      </w:r>
    </w:p>
    <w:p w:rsidR="00090190" w:rsidRDefault="008D2B89">
      <w:pPr>
        <w:numPr>
          <w:ilvl w:val="1"/>
          <w:numId w:val="1"/>
        </w:numPr>
        <w:snapToGrid w:val="0"/>
        <w:spacing w:before="240" w:after="0" w:line="240" w:lineRule="auto"/>
        <w:ind w:left="0" w:firstLine="0"/>
        <w:jc w:val="both"/>
        <w:rPr>
          <w:rFonts w:ascii="Verdana" w:hAnsi="Verdana"/>
          <w:sz w:val="18"/>
          <w:szCs w:val="24"/>
          <w:lang w:val="en-US"/>
        </w:rPr>
      </w:pPr>
      <w:r>
        <w:rPr>
          <w:rFonts w:ascii="Verdana" w:hAnsi="Verdana"/>
          <w:sz w:val="18"/>
          <w:szCs w:val="18"/>
          <w:lang w:val="en-US"/>
        </w:rPr>
        <w:t xml:space="preserve">Not to make distributions to </w:t>
      </w:r>
      <w:r>
        <w:rPr>
          <w:rFonts w:ascii="Verdana" w:hAnsi="Verdana"/>
          <w:sz w:val="18"/>
          <w:szCs w:val="18"/>
          <w:lang w:val="en-US"/>
        </w:rPr>
        <w:t>the legal reserve or other reserves of the Company.</w:t>
      </w:r>
    </w:p>
    <w:p w:rsidR="00090190" w:rsidRDefault="008D2B89">
      <w:pPr>
        <w:numPr>
          <w:ilvl w:val="1"/>
          <w:numId w:val="1"/>
        </w:numPr>
        <w:snapToGrid w:val="0"/>
        <w:spacing w:before="240" w:after="0" w:line="240" w:lineRule="auto"/>
        <w:ind w:left="0" w:firstLine="0"/>
        <w:jc w:val="both"/>
        <w:rPr>
          <w:rFonts w:ascii="Verdana" w:hAnsi="Verdana"/>
          <w:sz w:val="18"/>
          <w:szCs w:val="18"/>
        </w:rPr>
      </w:pPr>
      <w:r>
        <w:rPr>
          <w:rFonts w:ascii="Verdana" w:hAnsi="Verdana"/>
          <w:snapToGrid/>
          <w:sz w:val="18"/>
          <w:szCs w:val="18"/>
          <w:lang w:val="en-US"/>
        </w:rPr>
        <w:t>Not to distribute profit.</w:t>
      </w:r>
    </w:p>
    <w:p w:rsidR="00090190" w:rsidRDefault="00090190">
      <w:pPr>
        <w:pStyle w:val="Akapitzlist"/>
        <w:spacing w:before="240" w:after="0" w:line="240" w:lineRule="auto"/>
        <w:jc w:val="both"/>
        <w:rPr>
          <w:rFonts w:ascii="Verdana" w:hAnsi="Verdana"/>
          <w:iCs/>
          <w:sz w:val="18"/>
          <w:szCs w:val="24"/>
          <w:lang w:val="en-US"/>
        </w:rPr>
      </w:pPr>
    </w:p>
    <w:bookmarkEnd w:id="1"/>
    <w:bookmarkEnd w:id="2"/>
    <w:p w:rsidR="00090190" w:rsidRDefault="008D2B89">
      <w:pPr>
        <w:keepNext/>
        <w:spacing w:line="280" w:lineRule="auto"/>
        <w:jc w:val="both"/>
        <w:rPr>
          <w:rFonts w:ascii="Verdana" w:hAnsi="Verdana"/>
          <w:b/>
          <w:sz w:val="18"/>
          <w:szCs w:val="24"/>
          <w:lang w:val="en-US"/>
        </w:rPr>
      </w:pPr>
      <w:r>
        <w:rPr>
          <w:rFonts w:ascii="Verdana" w:hAnsi="Verdana"/>
          <w:sz w:val="18"/>
          <w:szCs w:val="24"/>
          <w:lang w:val="en-US"/>
        </w:rPr>
        <w:br/>
      </w:r>
      <w:bookmarkEnd w:id="0"/>
      <w:r>
        <w:rPr>
          <w:rFonts w:ascii="Verdana" w:hAnsi="Verdana"/>
          <w:b/>
          <w:sz w:val="18"/>
          <w:szCs w:val="24"/>
          <w:lang w:val="en-US"/>
        </w:rPr>
        <w:t>ORGANISATIONAL ISSUES</w:t>
      </w: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r>
        <w:rPr>
          <w:rFonts w:ascii="Verdana" w:hAnsi="Verdana"/>
          <w:sz w:val="18"/>
          <w:szCs w:val="18"/>
          <w:lang w:val="en-US"/>
        </w:rPr>
        <w:t xml:space="preserve">After the items on the agenda of the ordinary general meeting, including additional issues, have been discussed, the shareholders can ask for information </w:t>
      </w:r>
      <w:r>
        <w:rPr>
          <w:rFonts w:ascii="Verdana" w:hAnsi="Verdana"/>
          <w:sz w:val="18"/>
          <w:szCs w:val="18"/>
          <w:lang w:val="en-US"/>
        </w:rPr>
        <w:t>from the Management Board about the activity of the Company.</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r>
        <w:rPr>
          <w:rFonts w:ascii="Verdana" w:hAnsi="Verdana"/>
          <w:sz w:val="18"/>
          <w:szCs w:val="18"/>
          <w:lang w:val="en-US"/>
        </w:rPr>
        <w:t xml:space="preserve">The list of shareholders entitled to participate in the ordinary general meeting will be determined as at seven days before holding the ordinary general meeting, i.e. as at </w:t>
      </w:r>
      <w:r>
        <w:rPr>
          <w:rFonts w:ascii="Verdana" w:hAnsi="Verdana"/>
          <w:sz w:val="18"/>
          <w:szCs w:val="18"/>
          <w:lang w:val="pl-PL"/>
        </w:rPr>
        <w:t>14</w:t>
      </w:r>
      <w:r>
        <w:rPr>
          <w:rFonts w:ascii="Verdana" w:hAnsi="Verdana"/>
          <w:sz w:val="18"/>
          <w:szCs w:val="18"/>
          <w:lang w:val="en-US"/>
        </w:rPr>
        <w:t xml:space="preserve"> </w:t>
      </w:r>
      <w:r>
        <w:rPr>
          <w:rFonts w:ascii="Verdana" w:hAnsi="Verdana"/>
          <w:sz w:val="18"/>
          <w:szCs w:val="18"/>
          <w:lang w:val="pl-PL"/>
        </w:rPr>
        <w:t xml:space="preserve">June </w:t>
      </w:r>
      <w:r>
        <w:rPr>
          <w:rFonts w:ascii="Verdana" w:hAnsi="Verdana"/>
          <w:sz w:val="18"/>
          <w:szCs w:val="18"/>
          <w:lang w:val="en-US"/>
        </w:rPr>
        <w:t>202</w:t>
      </w:r>
      <w:r>
        <w:rPr>
          <w:rFonts w:ascii="Verdana" w:hAnsi="Verdana"/>
          <w:sz w:val="18"/>
          <w:szCs w:val="18"/>
          <w:lang w:val="pl-PL"/>
        </w:rPr>
        <w:t>3</w:t>
      </w:r>
      <w:r>
        <w:rPr>
          <w:rFonts w:ascii="Verdana" w:hAnsi="Verdana"/>
          <w:sz w:val="18"/>
          <w:szCs w:val="18"/>
          <w:lang w:val="en-US"/>
        </w:rPr>
        <w:t xml:space="preserve"> at the e</w:t>
      </w:r>
      <w:r>
        <w:rPr>
          <w:rFonts w:ascii="Verdana" w:hAnsi="Verdana"/>
          <w:sz w:val="18"/>
          <w:szCs w:val="18"/>
          <w:lang w:val="en-US"/>
        </w:rPr>
        <w:t>nd of the working day of the Nasdaq CSD Estonian Settlement System.</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r>
        <w:rPr>
          <w:rFonts w:ascii="Verdana" w:hAnsi="Verdana"/>
          <w:sz w:val="18"/>
          <w:szCs w:val="18"/>
          <w:lang w:val="en-US"/>
        </w:rPr>
        <w:t xml:space="preserve">The registration of the participants of the ordinary general meeting starts on the day of the meeting, i.e. on </w:t>
      </w:r>
      <w:r>
        <w:rPr>
          <w:rFonts w:ascii="Verdana" w:hAnsi="Verdana"/>
          <w:sz w:val="18"/>
          <w:szCs w:val="18"/>
          <w:lang w:val="pl-PL"/>
        </w:rPr>
        <w:t>21</w:t>
      </w:r>
      <w:r>
        <w:rPr>
          <w:rFonts w:ascii="Verdana" w:hAnsi="Verdana"/>
          <w:sz w:val="18"/>
          <w:szCs w:val="18"/>
          <w:lang w:val="en-US"/>
        </w:rPr>
        <w:t xml:space="preserve"> </w:t>
      </w:r>
      <w:r>
        <w:rPr>
          <w:rFonts w:ascii="Verdana" w:hAnsi="Verdana"/>
          <w:sz w:val="18"/>
          <w:szCs w:val="18"/>
          <w:lang w:val="pl-PL"/>
        </w:rPr>
        <w:t xml:space="preserve">June </w:t>
      </w:r>
      <w:r>
        <w:rPr>
          <w:rFonts w:ascii="Verdana" w:hAnsi="Verdana"/>
          <w:sz w:val="18"/>
          <w:szCs w:val="18"/>
          <w:lang w:val="en-US"/>
        </w:rPr>
        <w:t>202</w:t>
      </w:r>
      <w:r>
        <w:rPr>
          <w:rFonts w:ascii="Verdana" w:hAnsi="Verdana"/>
          <w:sz w:val="18"/>
          <w:szCs w:val="18"/>
          <w:lang w:val="pl-PL"/>
        </w:rPr>
        <w:t>3</w:t>
      </w:r>
      <w:r>
        <w:rPr>
          <w:rFonts w:ascii="Verdana" w:hAnsi="Verdana"/>
          <w:sz w:val="18"/>
          <w:szCs w:val="18"/>
          <w:lang w:val="en-US"/>
        </w:rPr>
        <w:t xml:space="preserve"> at 11:30 </w:t>
      </w:r>
      <w:r>
        <w:rPr>
          <w:rFonts w:ascii="Verdana" w:hAnsi="Verdana"/>
          <w:sz w:val="18"/>
          <w:szCs w:val="18"/>
          <w:lang w:val="pl-PL"/>
        </w:rPr>
        <w:t>(Warsaw Time)</w:t>
      </w:r>
      <w:r>
        <w:rPr>
          <w:rFonts w:ascii="Verdana" w:hAnsi="Verdana"/>
          <w:sz w:val="18"/>
          <w:szCs w:val="18"/>
          <w:lang w:val="en-US"/>
        </w:rPr>
        <w:t>. For registration you are kindly request</w:t>
      </w:r>
      <w:r>
        <w:rPr>
          <w:rFonts w:ascii="Verdana" w:hAnsi="Verdana"/>
          <w:sz w:val="18"/>
          <w:szCs w:val="18"/>
          <w:lang w:val="en-US"/>
        </w:rPr>
        <w:t xml:space="preserve">ed to submit the following documents: </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r>
        <w:rPr>
          <w:rFonts w:ascii="Verdana" w:hAnsi="Verdana"/>
          <w:sz w:val="18"/>
          <w:szCs w:val="18"/>
          <w:lang w:val="en-US"/>
        </w:rPr>
        <w:t xml:space="preserve">a shareholder that is a natural person – personal identification document; a representative of a shareholder that is a natural person – personal identification document and a written letter of authorisation; a legal </w:t>
      </w:r>
      <w:r>
        <w:rPr>
          <w:rFonts w:ascii="Verdana" w:hAnsi="Verdana"/>
          <w:sz w:val="18"/>
          <w:szCs w:val="18"/>
          <w:lang w:val="en-US"/>
        </w:rPr>
        <w:t>representative of a shareholder that is a legal person – an extract of the relevant (commercial) register in which the legal person is registered, and the personal identification document of the representative; a transactional representative of a sharehold</w:t>
      </w:r>
      <w:r>
        <w:rPr>
          <w:rFonts w:ascii="Verdana" w:hAnsi="Verdana"/>
          <w:sz w:val="18"/>
          <w:szCs w:val="18"/>
          <w:lang w:val="en-US"/>
        </w:rPr>
        <w:t xml:space="preserve">er that is a legal person is also required to submit a written authorisation issued by the legal representative of the legal person in addition to the above listed documents. </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p>
    <w:p w:rsidR="00090190" w:rsidRDefault="008D2B89">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r>
        <w:rPr>
          <w:rFonts w:ascii="Verdana" w:hAnsi="Verdana"/>
          <w:sz w:val="18"/>
          <w:szCs w:val="18"/>
          <w:lang w:val="en-US"/>
        </w:rPr>
        <w:t xml:space="preserve">We kindly ask the documents of a legal person registered in a foreign country </w:t>
      </w:r>
      <w:r>
        <w:rPr>
          <w:rFonts w:ascii="Verdana" w:hAnsi="Verdana"/>
          <w:sz w:val="18"/>
          <w:szCs w:val="18"/>
          <w:lang w:val="en-US"/>
        </w:rPr>
        <w:t>to be legalised or having an apostille attached to the documents beforehand, unless specified otherwise in</w:t>
      </w:r>
      <w:r w:rsidR="00291DCB">
        <w:rPr>
          <w:rFonts w:ascii="Verdana" w:hAnsi="Verdana"/>
          <w:sz w:val="18"/>
          <w:szCs w:val="18"/>
          <w:lang w:val="en-US"/>
        </w:rPr>
        <w:t xml:space="preserve"> an international agreement.</w:t>
      </w:r>
      <w:r w:rsidR="00291DCB" w:rsidRPr="00291DCB">
        <w:t xml:space="preserve"> </w:t>
      </w:r>
      <w:r w:rsidR="00291DCB" w:rsidRPr="00291DCB">
        <w:rPr>
          <w:rFonts w:ascii="Verdana" w:hAnsi="Verdana"/>
          <w:sz w:val="18"/>
          <w:szCs w:val="18"/>
          <w:lang w:val="en-US"/>
        </w:rPr>
        <w:t>Investment Friends</w:t>
      </w:r>
      <w:r w:rsidR="00291DCB">
        <w:rPr>
          <w:rFonts w:ascii="Verdana" w:hAnsi="Verdana"/>
          <w:sz w:val="18"/>
          <w:szCs w:val="18"/>
          <w:lang w:val="en-US"/>
        </w:rPr>
        <w:t xml:space="preserve"> </w:t>
      </w:r>
      <w:r>
        <w:rPr>
          <w:rFonts w:ascii="Verdana" w:hAnsi="Verdana"/>
          <w:sz w:val="18"/>
          <w:szCs w:val="18"/>
          <w:lang w:val="en-US"/>
        </w:rPr>
        <w:t xml:space="preserve"> SE may register a shareholder that is a legal person from a foreign country to the ordinary general meeting also in c</w:t>
      </w:r>
      <w:r>
        <w:rPr>
          <w:rFonts w:ascii="Verdana" w:hAnsi="Verdana"/>
          <w:sz w:val="18"/>
          <w:szCs w:val="18"/>
          <w:lang w:val="en-US"/>
        </w:rPr>
        <w:t>ase all required information on the legal person and its representative are included in a notarised letter of authorisation issued in the foreign country and the respective letter of authorisation is accepted in Estonia.</w:t>
      </w:r>
    </w:p>
    <w:p w:rsidR="00090190" w:rsidRDefault="00090190">
      <w:pPr>
        <w:tabs>
          <w:tab w:val="left" w:pos="10992"/>
          <w:tab w:val="left" w:pos="11908"/>
          <w:tab w:val="left" w:pos="12824"/>
          <w:tab w:val="left" w:pos="13740"/>
          <w:tab w:val="left" w:pos="14656"/>
        </w:tabs>
        <w:spacing w:after="0" w:line="240" w:lineRule="auto"/>
        <w:jc w:val="both"/>
        <w:rPr>
          <w:rFonts w:ascii="Verdana" w:hAnsi="Verdana"/>
          <w:sz w:val="18"/>
          <w:szCs w:val="18"/>
          <w:lang w:val="en-US"/>
        </w:rPr>
      </w:pPr>
    </w:p>
    <w:p w:rsidR="00090190" w:rsidRPr="00CD78AC" w:rsidRDefault="008D2B89">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r>
        <w:rPr>
          <w:rFonts w:ascii="Verdana" w:hAnsi="Verdana"/>
          <w:sz w:val="18"/>
          <w:szCs w:val="18"/>
          <w:lang w:val="en-US"/>
        </w:rPr>
        <w:t>We ask you to present a passport o</w:t>
      </w:r>
      <w:r>
        <w:rPr>
          <w:rFonts w:ascii="Verdana" w:hAnsi="Verdana"/>
          <w:sz w:val="18"/>
          <w:szCs w:val="18"/>
          <w:lang w:val="en-US"/>
        </w:rPr>
        <w:t>r an ID-card as a personal identification document.</w:t>
      </w:r>
      <w:r>
        <w:rPr>
          <w:rFonts w:ascii="Verdana" w:hAnsi="Verdana"/>
          <w:sz w:val="18"/>
          <w:szCs w:val="18"/>
          <w:lang w:val="en-US"/>
        </w:rPr>
        <w:br/>
      </w:r>
      <w:r>
        <w:rPr>
          <w:rFonts w:ascii="Verdana" w:hAnsi="Verdana"/>
          <w:sz w:val="18"/>
          <w:szCs w:val="18"/>
          <w:lang w:val="en-US"/>
        </w:rPr>
        <w:br/>
      </w:r>
      <w:r w:rsidRPr="00CD78AC">
        <w:rPr>
          <w:rFonts w:ascii="Verdana" w:hAnsi="Verdana"/>
          <w:color w:val="000000" w:themeColor="text1"/>
          <w:sz w:val="18"/>
          <w:szCs w:val="18"/>
          <w:lang w:val="en-US"/>
        </w:rPr>
        <w:t xml:space="preserve">A shareholder may inform of the appointment of a representative or withdrawal of an authorisation given to a representative before the ordinary general meeting by e-mail on </w:t>
      </w:r>
      <w:hyperlink r:id="rId8" w:history="1">
        <w:r w:rsidR="00291DCB" w:rsidRPr="00CD78AC">
          <w:rPr>
            <w:rStyle w:val="Hipercze"/>
            <w:rFonts w:ascii="Verdana" w:hAnsi="Verdana"/>
            <w:color w:val="000000" w:themeColor="text1"/>
            <w:sz w:val="18"/>
            <w:szCs w:val="18"/>
            <w:u w:val="none"/>
          </w:rPr>
          <w:t>info@ifsa.pl.pl</w:t>
        </w:r>
      </w:hyperlink>
      <w:r w:rsidRPr="00CD78AC">
        <w:rPr>
          <w:rFonts w:ascii="Verdana" w:hAnsi="Verdana"/>
          <w:color w:val="000000" w:themeColor="text1"/>
          <w:sz w:val="18"/>
          <w:szCs w:val="18"/>
        </w:rPr>
        <w:t xml:space="preserve"> </w:t>
      </w:r>
      <w:r w:rsidRPr="00CD78AC">
        <w:rPr>
          <w:rFonts w:ascii="Verdana" w:hAnsi="Verdana"/>
          <w:color w:val="000000" w:themeColor="text1"/>
          <w:sz w:val="18"/>
          <w:szCs w:val="18"/>
          <w:lang w:val="en-US"/>
        </w:rPr>
        <w:t xml:space="preserve">or by </w:t>
      </w:r>
      <w:r w:rsidRPr="00CD78AC">
        <w:rPr>
          <w:rFonts w:ascii="Verdana" w:hAnsi="Verdana"/>
          <w:color w:val="000000" w:themeColor="text1"/>
          <w:sz w:val="18"/>
          <w:szCs w:val="18"/>
          <w:lang w:val="en-US"/>
        </w:rPr>
        <w:lastRenderedPageBreak/>
        <w:t xml:space="preserve">submitting the mentioned document(s) on business days from </w:t>
      </w:r>
      <w:r w:rsidRPr="00CD78AC">
        <w:rPr>
          <w:rFonts w:ascii="Verdana" w:hAnsi="Verdana"/>
          <w:color w:val="000000" w:themeColor="text1"/>
          <w:sz w:val="18"/>
          <w:szCs w:val="18"/>
          <w:lang w:val="en-US"/>
        </w:rPr>
        <w:t xml:space="preserve">09:00 to 17:00 </w:t>
      </w:r>
      <w:r w:rsidRPr="00CD78AC">
        <w:rPr>
          <w:rFonts w:ascii="Verdana" w:hAnsi="Verdana"/>
          <w:color w:val="000000" w:themeColor="text1"/>
          <w:sz w:val="18"/>
          <w:szCs w:val="18"/>
          <w:lang w:val="en-US"/>
        </w:rPr>
        <w:t xml:space="preserve">no later than by </w:t>
      </w:r>
      <w:r w:rsidRPr="00CD78AC">
        <w:rPr>
          <w:rFonts w:ascii="Verdana" w:hAnsi="Verdana"/>
          <w:color w:val="000000" w:themeColor="text1"/>
          <w:sz w:val="18"/>
          <w:szCs w:val="18"/>
          <w:lang w:val="pl-PL"/>
        </w:rPr>
        <w:t>20</w:t>
      </w:r>
      <w:r w:rsidRPr="00CD78AC">
        <w:rPr>
          <w:rFonts w:ascii="Verdana" w:hAnsi="Verdana"/>
          <w:color w:val="000000" w:themeColor="text1"/>
          <w:sz w:val="18"/>
          <w:szCs w:val="18"/>
          <w:lang w:val="en-US"/>
        </w:rPr>
        <w:t xml:space="preserve"> </w:t>
      </w:r>
      <w:r w:rsidRPr="00CD78AC">
        <w:rPr>
          <w:rFonts w:ascii="Verdana" w:hAnsi="Verdana"/>
          <w:color w:val="000000" w:themeColor="text1"/>
          <w:sz w:val="18"/>
          <w:szCs w:val="18"/>
          <w:lang w:val="pl-PL"/>
        </w:rPr>
        <w:t xml:space="preserve">June </w:t>
      </w:r>
      <w:r w:rsidRPr="00CD78AC">
        <w:rPr>
          <w:rFonts w:ascii="Verdana" w:hAnsi="Verdana"/>
          <w:color w:val="000000" w:themeColor="text1"/>
          <w:sz w:val="18"/>
          <w:szCs w:val="18"/>
          <w:lang w:val="en-US"/>
        </w:rPr>
        <w:t>202</w:t>
      </w:r>
      <w:r w:rsidRPr="00CD78AC">
        <w:rPr>
          <w:rFonts w:ascii="Verdana" w:hAnsi="Verdana"/>
          <w:color w:val="000000" w:themeColor="text1"/>
          <w:sz w:val="18"/>
          <w:szCs w:val="18"/>
          <w:lang w:val="pl-PL"/>
        </w:rPr>
        <w:t>3</w:t>
      </w:r>
      <w:r w:rsidRPr="00CD78AC">
        <w:rPr>
          <w:rFonts w:ascii="Verdana" w:hAnsi="Verdana"/>
          <w:color w:val="000000" w:themeColor="text1"/>
          <w:sz w:val="18"/>
          <w:szCs w:val="18"/>
          <w:lang w:val="en-US"/>
        </w:rPr>
        <w:t xml:space="preserve"> to </w:t>
      </w:r>
      <w:r w:rsidRPr="00CD78AC">
        <w:rPr>
          <w:rFonts w:ascii="Verdana" w:hAnsi="Verdana" w:cs="Arial"/>
          <w:color w:val="000000" w:themeColor="text1"/>
          <w:sz w:val="18"/>
          <w:szCs w:val="18"/>
          <w:shd w:val="clear" w:color="auto" w:fill="FFFFFF"/>
        </w:rPr>
        <w:t>Harju maakond, Tallinn, Kesklinna linnaosa, Tornimäe tn 5, 10145</w:t>
      </w:r>
      <w:r w:rsidRPr="00CD78AC">
        <w:rPr>
          <w:rFonts w:ascii="Verdana" w:hAnsi="Verdana"/>
          <w:color w:val="000000" w:themeColor="text1"/>
          <w:sz w:val="18"/>
          <w:szCs w:val="18"/>
          <w:lang w:val="en-US"/>
        </w:rPr>
        <w:t>, Estonia</w:t>
      </w:r>
      <w:r w:rsidRPr="00CD78AC">
        <w:rPr>
          <w:rFonts w:ascii="Verdana" w:hAnsi="Verdana"/>
          <w:color w:val="000000" w:themeColor="text1"/>
          <w:sz w:val="18"/>
          <w:szCs w:val="18"/>
          <w:lang w:val="en-US"/>
        </w:rPr>
        <w:t xml:space="preserve">, prepared on the respective forms published on the homepage of </w:t>
      </w:r>
      <w:r w:rsidR="00291DCB" w:rsidRPr="00CD78AC">
        <w:rPr>
          <w:rFonts w:ascii="Verdana" w:hAnsi="Verdana"/>
          <w:color w:val="000000" w:themeColor="text1"/>
          <w:sz w:val="18"/>
          <w:szCs w:val="18"/>
          <w:lang w:val="en-US"/>
        </w:rPr>
        <w:t xml:space="preserve">Investment Friends </w:t>
      </w:r>
      <w:r w:rsidRPr="00CD78AC">
        <w:rPr>
          <w:rFonts w:ascii="Verdana" w:hAnsi="Verdana"/>
          <w:color w:val="000000" w:themeColor="text1"/>
          <w:sz w:val="18"/>
          <w:szCs w:val="18"/>
          <w:lang w:val="en-US"/>
        </w:rPr>
        <w:t xml:space="preserve">SE at </w:t>
      </w:r>
      <w:hyperlink r:id="rId9" w:history="1">
        <w:r w:rsidR="00291DCB" w:rsidRPr="00CD78AC">
          <w:rPr>
            <w:rStyle w:val="Hipercze"/>
            <w:rFonts w:ascii="Verdana" w:hAnsi="Verdana"/>
            <w:color w:val="000000" w:themeColor="text1"/>
            <w:sz w:val="18"/>
            <w:szCs w:val="18"/>
            <w:u w:val="none"/>
            <w:lang w:val="en-GB" w:eastAsia="et-EE"/>
          </w:rPr>
          <w:t>http://www.ifsa.pl</w:t>
        </w:r>
      </w:hyperlink>
      <w:r w:rsidRPr="00CD78AC">
        <w:rPr>
          <w:rFonts w:ascii="Verdana" w:hAnsi="Verdana"/>
          <w:color w:val="000000" w:themeColor="text1"/>
          <w:sz w:val="18"/>
          <w:szCs w:val="18"/>
          <w:lang w:val="en-US"/>
        </w:rPr>
        <w:t>. You can find information about appointment of a representative or withdrawal of an authorisation on the same homepage.</w:t>
      </w:r>
    </w:p>
    <w:p w:rsidR="00090190" w:rsidRPr="00CD78AC" w:rsidRDefault="008D2B89">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r w:rsidRPr="00CD78AC">
        <w:rPr>
          <w:rFonts w:ascii="Verdana" w:hAnsi="Verdana"/>
          <w:color w:val="000000" w:themeColor="text1"/>
          <w:sz w:val="18"/>
          <w:szCs w:val="18"/>
          <w:lang w:val="en-US"/>
        </w:rPr>
        <w:br/>
        <w:t>The</w:t>
      </w:r>
      <w:r w:rsidRPr="00CD78AC">
        <w:rPr>
          <w:rFonts w:ascii="Verdana" w:hAnsi="Verdana"/>
          <w:color w:val="000000" w:themeColor="text1"/>
          <w:sz w:val="18"/>
          <w:szCs w:val="18"/>
          <w:lang w:val="en-US"/>
        </w:rPr>
        <w:t xml:space="preserve"> draft resolutions, and any other documents of the ordinary general meeting are available for reviewing as of </w:t>
      </w:r>
      <w:r w:rsidRPr="00CD78AC">
        <w:rPr>
          <w:rFonts w:ascii="Verdana" w:hAnsi="Verdana"/>
          <w:color w:val="000000" w:themeColor="text1"/>
          <w:sz w:val="18"/>
          <w:szCs w:val="18"/>
          <w:lang w:val="pl-PL"/>
        </w:rPr>
        <w:t>24</w:t>
      </w:r>
      <w:r w:rsidRPr="00CD78AC">
        <w:rPr>
          <w:rFonts w:ascii="Verdana" w:hAnsi="Verdana"/>
          <w:color w:val="000000" w:themeColor="text1"/>
          <w:sz w:val="18"/>
          <w:szCs w:val="18"/>
          <w:lang w:val="en-US"/>
        </w:rPr>
        <w:t xml:space="preserve"> </w:t>
      </w:r>
      <w:r w:rsidRPr="00CD78AC">
        <w:rPr>
          <w:rFonts w:ascii="Verdana" w:hAnsi="Verdana"/>
          <w:color w:val="000000" w:themeColor="text1"/>
          <w:sz w:val="18"/>
          <w:szCs w:val="18"/>
          <w:lang w:val="pl-PL"/>
        </w:rPr>
        <w:t xml:space="preserve">May </w:t>
      </w:r>
      <w:r w:rsidRPr="00CD78AC">
        <w:rPr>
          <w:rFonts w:ascii="Verdana" w:hAnsi="Verdana"/>
          <w:color w:val="000000" w:themeColor="text1"/>
          <w:sz w:val="18"/>
          <w:szCs w:val="18"/>
          <w:lang w:val="en-US"/>
        </w:rPr>
        <w:t>202</w:t>
      </w:r>
      <w:r w:rsidRPr="00CD78AC">
        <w:rPr>
          <w:rFonts w:ascii="Verdana" w:hAnsi="Verdana"/>
          <w:color w:val="000000" w:themeColor="text1"/>
          <w:sz w:val="18"/>
          <w:szCs w:val="18"/>
          <w:lang w:val="pl-PL"/>
        </w:rPr>
        <w:t>3</w:t>
      </w:r>
      <w:r w:rsidRPr="00CD78AC">
        <w:rPr>
          <w:rFonts w:ascii="Verdana" w:hAnsi="Verdana"/>
          <w:color w:val="000000" w:themeColor="text1"/>
          <w:sz w:val="18"/>
          <w:szCs w:val="18"/>
          <w:lang w:val="en-US"/>
        </w:rPr>
        <w:t xml:space="preserve"> on the website of the Company at </w:t>
      </w:r>
      <w:hyperlink r:id="rId10" w:history="1">
        <w:r w:rsidR="00291DCB" w:rsidRPr="00CD78AC">
          <w:rPr>
            <w:rStyle w:val="Hipercze"/>
            <w:rFonts w:ascii="Verdana" w:hAnsi="Verdana"/>
            <w:color w:val="000000" w:themeColor="text1"/>
            <w:sz w:val="18"/>
            <w:szCs w:val="18"/>
            <w:u w:val="none"/>
            <w:lang w:val="en-GB" w:eastAsia="et-EE"/>
          </w:rPr>
          <w:t>http://www.ifsa.pl</w:t>
        </w:r>
      </w:hyperlink>
      <w:r w:rsidRPr="00CD78AC">
        <w:rPr>
          <w:rFonts w:ascii="Verdana" w:hAnsi="Verdana"/>
          <w:color w:val="000000" w:themeColor="text1"/>
          <w:sz w:val="18"/>
          <w:szCs w:val="18"/>
        </w:rPr>
        <w:t xml:space="preserve"> </w:t>
      </w:r>
      <w:r w:rsidRPr="00CD78AC">
        <w:rPr>
          <w:rFonts w:ascii="Verdana" w:hAnsi="Verdana"/>
          <w:color w:val="000000" w:themeColor="text1"/>
          <w:sz w:val="18"/>
          <w:szCs w:val="18"/>
          <w:lang w:val="en-US"/>
        </w:rPr>
        <w:t xml:space="preserve">and on workdays between 09:00 to 17:00 at </w:t>
      </w:r>
      <w:r w:rsidRPr="00CD78AC">
        <w:rPr>
          <w:rFonts w:ascii="Verdana" w:hAnsi="Verdana" w:cs="Arial"/>
          <w:color w:val="000000" w:themeColor="text1"/>
          <w:sz w:val="18"/>
          <w:szCs w:val="18"/>
          <w:shd w:val="clear" w:color="auto" w:fill="FFFFFF"/>
        </w:rPr>
        <w:t>H</w:t>
      </w:r>
      <w:r w:rsidRPr="00CD78AC">
        <w:rPr>
          <w:rFonts w:ascii="Verdana" w:hAnsi="Verdana" w:cs="Arial"/>
          <w:color w:val="000000" w:themeColor="text1"/>
          <w:sz w:val="18"/>
          <w:szCs w:val="18"/>
          <w:shd w:val="clear" w:color="auto" w:fill="FFFFFF"/>
        </w:rPr>
        <w:t>arju maakond, Tallinn, Kesklinna linnaosa, Tornimäe tn 5, 10145</w:t>
      </w:r>
      <w:r w:rsidRPr="00CD78AC">
        <w:rPr>
          <w:rFonts w:ascii="Verdana" w:hAnsi="Verdana"/>
          <w:color w:val="000000" w:themeColor="text1"/>
          <w:sz w:val="18"/>
          <w:szCs w:val="18"/>
          <w:lang w:val="en-US"/>
        </w:rPr>
        <w:t xml:space="preserve">, Estonia. Questions regarding any item on the agenda of the ordinary general meeting may be addressed to the Company by e-mail at </w:t>
      </w:r>
      <w:hyperlink r:id="rId11" w:history="1">
        <w:r w:rsidR="00291DCB" w:rsidRPr="00CD78AC">
          <w:rPr>
            <w:rStyle w:val="Hipercze"/>
            <w:rFonts w:ascii="Verdana" w:hAnsi="Verdana"/>
            <w:color w:val="000000" w:themeColor="text1"/>
            <w:sz w:val="18"/>
            <w:szCs w:val="18"/>
            <w:u w:val="none"/>
          </w:rPr>
          <w:t>info@ifsa.pl</w:t>
        </w:r>
      </w:hyperlink>
      <w:r w:rsidRPr="00CD78AC">
        <w:rPr>
          <w:rFonts w:ascii="Verdana" w:hAnsi="Verdana"/>
          <w:color w:val="000000" w:themeColor="text1"/>
          <w:sz w:val="18"/>
          <w:szCs w:val="18"/>
          <w:lang w:val="en-US"/>
        </w:rPr>
        <w:t xml:space="preserve">, or by </w:t>
      </w:r>
      <w:r w:rsidRPr="00CD78AC">
        <w:rPr>
          <w:rFonts w:ascii="Verdana" w:hAnsi="Verdana"/>
          <w:color w:val="000000" w:themeColor="text1"/>
          <w:sz w:val="18"/>
          <w:szCs w:val="18"/>
          <w:lang w:val="en-US"/>
        </w:rPr>
        <w:t xml:space="preserve">telephone </w:t>
      </w:r>
      <w:r w:rsidRPr="00CD78AC">
        <w:rPr>
          <w:rFonts w:ascii="Verdana" w:hAnsi="Verdana"/>
          <w:color w:val="000000" w:themeColor="text1"/>
          <w:sz w:val="18"/>
          <w:szCs w:val="18"/>
        </w:rPr>
        <w:t>+48-796-118-929</w:t>
      </w:r>
      <w:r w:rsidRPr="00CD78AC">
        <w:rPr>
          <w:rFonts w:ascii="Verdana" w:hAnsi="Verdana"/>
          <w:color w:val="000000" w:themeColor="text1"/>
          <w:sz w:val="18"/>
          <w:szCs w:val="18"/>
          <w:lang w:val="en-US"/>
        </w:rPr>
        <w:t xml:space="preserve">. The questions, responses and the minutes of the ordinary general meeting shall be published on the website of the Company at </w:t>
      </w:r>
      <w:hyperlink r:id="rId12" w:history="1">
        <w:r w:rsidR="00CD78AC" w:rsidRPr="00CD78AC">
          <w:rPr>
            <w:rStyle w:val="Hipercze"/>
            <w:rFonts w:ascii="Verdana" w:hAnsi="Verdana"/>
            <w:color w:val="000000" w:themeColor="text1"/>
            <w:sz w:val="18"/>
            <w:szCs w:val="18"/>
            <w:u w:val="none"/>
            <w:lang w:val="en-GB" w:eastAsia="et-EE"/>
          </w:rPr>
          <w:t>http://www.ifsa.pl</w:t>
        </w:r>
      </w:hyperlink>
      <w:r w:rsidRPr="00CD78AC">
        <w:rPr>
          <w:rFonts w:ascii="Verdana" w:hAnsi="Verdana"/>
          <w:color w:val="000000" w:themeColor="text1"/>
          <w:sz w:val="18"/>
          <w:szCs w:val="18"/>
          <w:lang w:val="en-US"/>
        </w:rPr>
        <w:t>.</w:t>
      </w:r>
    </w:p>
    <w:p w:rsidR="00090190" w:rsidRPr="00CD78AC" w:rsidRDefault="00090190">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p>
    <w:p w:rsidR="00090190" w:rsidRPr="00CD78AC" w:rsidRDefault="008D2B89">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r w:rsidRPr="00CD78AC">
        <w:rPr>
          <w:rFonts w:ascii="Verdana" w:hAnsi="Verdana"/>
          <w:color w:val="000000" w:themeColor="text1"/>
          <w:sz w:val="18"/>
          <w:szCs w:val="18"/>
          <w:lang w:val="en-US"/>
        </w:rPr>
        <w:t xml:space="preserve">The Management Board has resolved to not </w:t>
      </w:r>
      <w:r w:rsidRPr="00CD78AC">
        <w:rPr>
          <w:rFonts w:ascii="Verdana" w:hAnsi="Verdana"/>
          <w:color w:val="000000" w:themeColor="text1"/>
          <w:sz w:val="18"/>
          <w:szCs w:val="18"/>
          <w:lang w:val="en-US"/>
        </w:rPr>
        <w:t>allow voting electronic voting in the ordinary general meeting as per clause 4.7 of th</w:t>
      </w:r>
      <w:r w:rsidR="00291DCB" w:rsidRPr="00CD78AC">
        <w:rPr>
          <w:rFonts w:ascii="Verdana" w:hAnsi="Verdana"/>
          <w:color w:val="000000" w:themeColor="text1"/>
          <w:sz w:val="18"/>
          <w:szCs w:val="18"/>
          <w:lang w:val="en-US"/>
        </w:rPr>
        <w:t xml:space="preserve">e Articles of Association of </w:t>
      </w:r>
      <w:r w:rsidRPr="00CD78AC">
        <w:rPr>
          <w:rFonts w:ascii="Verdana" w:hAnsi="Verdana"/>
          <w:color w:val="000000" w:themeColor="text1"/>
          <w:sz w:val="18"/>
          <w:szCs w:val="18"/>
          <w:lang w:val="en-US"/>
        </w:rPr>
        <w:t xml:space="preserve"> </w:t>
      </w:r>
      <w:r w:rsidR="00291DCB" w:rsidRPr="00CD78AC">
        <w:rPr>
          <w:rFonts w:ascii="Verdana" w:hAnsi="Verdana"/>
          <w:color w:val="000000" w:themeColor="text1"/>
          <w:sz w:val="18"/>
          <w:szCs w:val="18"/>
          <w:lang w:val="en-US"/>
        </w:rPr>
        <w:t xml:space="preserve">Investment Friends </w:t>
      </w:r>
      <w:r w:rsidRPr="00CD78AC">
        <w:rPr>
          <w:rFonts w:ascii="Verdana" w:hAnsi="Verdana"/>
          <w:color w:val="000000" w:themeColor="text1"/>
          <w:sz w:val="18"/>
          <w:szCs w:val="18"/>
          <w:lang w:val="en-US"/>
        </w:rPr>
        <w:t>SE.</w:t>
      </w:r>
    </w:p>
    <w:p w:rsidR="00090190" w:rsidRPr="00CD78AC" w:rsidRDefault="00090190">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bookmarkStart w:id="3" w:name="_GoBack"/>
      <w:bookmarkEnd w:id="3"/>
    </w:p>
    <w:p w:rsidR="00090190" w:rsidRPr="00CD78AC" w:rsidRDefault="008D2B89">
      <w:pPr>
        <w:tabs>
          <w:tab w:val="left" w:pos="10992"/>
          <w:tab w:val="left" w:pos="11908"/>
          <w:tab w:val="left" w:pos="12824"/>
          <w:tab w:val="left" w:pos="13740"/>
          <w:tab w:val="left" w:pos="14656"/>
        </w:tabs>
        <w:spacing w:after="0" w:line="240" w:lineRule="auto"/>
        <w:jc w:val="both"/>
        <w:rPr>
          <w:rFonts w:ascii="Verdana" w:hAnsi="Verdana"/>
          <w:color w:val="000000" w:themeColor="text1"/>
          <w:sz w:val="18"/>
          <w:szCs w:val="18"/>
          <w:lang w:val="en-US"/>
        </w:rPr>
      </w:pPr>
      <w:r w:rsidRPr="00CD78AC">
        <w:rPr>
          <w:rFonts w:ascii="Verdana" w:hAnsi="Verdana"/>
          <w:color w:val="000000" w:themeColor="text1"/>
          <w:sz w:val="18"/>
          <w:szCs w:val="18"/>
          <w:lang w:val="en-US"/>
        </w:rPr>
        <w:t>The shareholders, whose shares represent at least 1/20</w:t>
      </w:r>
      <w:r w:rsidRPr="00CD78AC">
        <w:rPr>
          <w:rFonts w:ascii="Verdana" w:hAnsi="Verdana"/>
          <w:color w:val="000000" w:themeColor="text1"/>
          <w:sz w:val="18"/>
          <w:szCs w:val="18"/>
          <w:vertAlign w:val="superscript"/>
          <w:lang w:val="en-US"/>
        </w:rPr>
        <w:t>th</w:t>
      </w:r>
      <w:r w:rsidRPr="00CD78AC">
        <w:rPr>
          <w:rFonts w:ascii="Verdana" w:hAnsi="Verdana"/>
          <w:color w:val="000000" w:themeColor="text1"/>
          <w:sz w:val="18"/>
          <w:szCs w:val="18"/>
          <w:lang w:val="en-US"/>
        </w:rPr>
        <w:t xml:space="preserve"> of the share capital may request that additional issues be included in the </w:t>
      </w:r>
      <w:r w:rsidRPr="00CD78AC">
        <w:rPr>
          <w:rFonts w:ascii="Verdana" w:hAnsi="Verdana"/>
          <w:color w:val="000000" w:themeColor="text1"/>
          <w:sz w:val="18"/>
          <w:szCs w:val="18"/>
          <w:lang w:val="en-US"/>
        </w:rPr>
        <w:t xml:space="preserve">agenda of the ordinary general meeting, provided that the relevant request is submitted in writing at least 15 days prior to the date of the ordinary general meeting, at the latest by </w:t>
      </w:r>
      <w:r w:rsidRPr="00CD78AC">
        <w:rPr>
          <w:rFonts w:ascii="Verdana" w:hAnsi="Verdana"/>
          <w:color w:val="000000" w:themeColor="text1"/>
          <w:sz w:val="18"/>
          <w:szCs w:val="18"/>
          <w:lang w:val="pl-PL"/>
        </w:rPr>
        <w:t xml:space="preserve">6 June </w:t>
      </w:r>
      <w:r w:rsidRPr="00CD78AC">
        <w:rPr>
          <w:rFonts w:ascii="Verdana" w:hAnsi="Verdana"/>
          <w:color w:val="000000" w:themeColor="text1"/>
          <w:sz w:val="18"/>
          <w:szCs w:val="18"/>
          <w:lang w:val="en-US"/>
        </w:rPr>
        <w:t>202</w:t>
      </w:r>
      <w:r w:rsidRPr="00CD78AC">
        <w:rPr>
          <w:rFonts w:ascii="Verdana" w:hAnsi="Verdana"/>
          <w:color w:val="000000" w:themeColor="text1"/>
          <w:sz w:val="18"/>
          <w:szCs w:val="18"/>
          <w:lang w:val="pl-PL"/>
        </w:rPr>
        <w:t>3</w:t>
      </w:r>
      <w:r w:rsidRPr="00CD78AC">
        <w:rPr>
          <w:rFonts w:ascii="Verdana" w:hAnsi="Verdana"/>
          <w:color w:val="000000" w:themeColor="text1"/>
          <w:sz w:val="18"/>
          <w:szCs w:val="18"/>
          <w:lang w:val="en-US"/>
        </w:rPr>
        <w:t>. The shareholders, whose shares represent at least 1/20</w:t>
      </w:r>
      <w:r w:rsidRPr="00CD78AC">
        <w:rPr>
          <w:rFonts w:ascii="Verdana" w:hAnsi="Verdana"/>
          <w:color w:val="000000" w:themeColor="text1"/>
          <w:sz w:val="18"/>
          <w:szCs w:val="18"/>
          <w:vertAlign w:val="superscript"/>
          <w:lang w:val="en-US"/>
        </w:rPr>
        <w:t>th</w:t>
      </w:r>
      <w:r w:rsidRPr="00CD78AC">
        <w:rPr>
          <w:rFonts w:ascii="Verdana" w:hAnsi="Verdana"/>
          <w:color w:val="000000" w:themeColor="text1"/>
          <w:sz w:val="18"/>
          <w:szCs w:val="18"/>
          <w:lang w:val="en-US"/>
        </w:rPr>
        <w:t xml:space="preserve"> of</w:t>
      </w:r>
      <w:r w:rsidRPr="00CD78AC">
        <w:rPr>
          <w:rFonts w:ascii="Verdana" w:hAnsi="Verdana"/>
          <w:color w:val="000000" w:themeColor="text1"/>
          <w:sz w:val="18"/>
          <w:szCs w:val="18"/>
          <w:lang w:val="en-US"/>
        </w:rPr>
        <w:t xml:space="preserve"> the share capital may submit to the Company a written draft of the resolution in respect to each item on the agenda of the ordinary general meeting, at the latest 3 days prior to the date of the ordinary general meeting by </w:t>
      </w:r>
      <w:r w:rsidRPr="00CD78AC">
        <w:rPr>
          <w:rFonts w:ascii="Verdana" w:hAnsi="Verdana"/>
          <w:color w:val="000000" w:themeColor="text1"/>
          <w:sz w:val="18"/>
          <w:szCs w:val="18"/>
          <w:lang w:val="pl-PL"/>
        </w:rPr>
        <w:t>16</w:t>
      </w:r>
      <w:r w:rsidRPr="00CD78AC">
        <w:rPr>
          <w:rFonts w:ascii="Verdana" w:hAnsi="Verdana"/>
          <w:color w:val="000000" w:themeColor="text1"/>
          <w:sz w:val="18"/>
          <w:szCs w:val="18"/>
          <w:lang w:val="en-US"/>
        </w:rPr>
        <w:t xml:space="preserve"> </w:t>
      </w:r>
      <w:r w:rsidRPr="00CD78AC">
        <w:rPr>
          <w:rFonts w:ascii="Verdana" w:hAnsi="Verdana"/>
          <w:color w:val="000000" w:themeColor="text1"/>
          <w:sz w:val="18"/>
          <w:szCs w:val="18"/>
          <w:lang w:val="pl-PL"/>
        </w:rPr>
        <w:t xml:space="preserve">June </w:t>
      </w:r>
      <w:r w:rsidRPr="00CD78AC">
        <w:rPr>
          <w:rFonts w:ascii="Verdana" w:hAnsi="Verdana"/>
          <w:color w:val="000000" w:themeColor="text1"/>
          <w:sz w:val="18"/>
          <w:szCs w:val="18"/>
          <w:lang w:val="en-US"/>
        </w:rPr>
        <w:t>202</w:t>
      </w:r>
      <w:r w:rsidRPr="00CD78AC">
        <w:rPr>
          <w:rFonts w:ascii="Verdana" w:hAnsi="Verdana"/>
          <w:color w:val="000000" w:themeColor="text1"/>
          <w:sz w:val="18"/>
          <w:szCs w:val="18"/>
          <w:lang w:val="pl-PL"/>
        </w:rPr>
        <w:t>3</w:t>
      </w:r>
      <w:r w:rsidRPr="00CD78AC">
        <w:rPr>
          <w:rFonts w:ascii="Verdana" w:hAnsi="Verdana"/>
          <w:color w:val="000000" w:themeColor="text1"/>
          <w:sz w:val="18"/>
          <w:szCs w:val="18"/>
          <w:lang w:val="en-US"/>
        </w:rPr>
        <w:t>. More detailed info</w:t>
      </w:r>
      <w:r w:rsidRPr="00CD78AC">
        <w:rPr>
          <w:rFonts w:ascii="Verdana" w:hAnsi="Verdana"/>
          <w:color w:val="000000" w:themeColor="text1"/>
          <w:sz w:val="18"/>
          <w:szCs w:val="18"/>
          <w:lang w:val="en-US"/>
        </w:rPr>
        <w:t>rmation available on §287 of the Estonian Commercial Code (right of shareholder to information), §293 (2) (right to demand the inclusion of additional issues in the agenda) and §293¹ (3) (obligation to submit simultaneously with the request on the modifica</w:t>
      </w:r>
      <w:r w:rsidRPr="00CD78AC">
        <w:rPr>
          <w:rFonts w:ascii="Verdana" w:hAnsi="Verdana"/>
          <w:color w:val="000000" w:themeColor="text1"/>
          <w:sz w:val="18"/>
          <w:szCs w:val="18"/>
          <w:lang w:val="en-US"/>
        </w:rPr>
        <w:t xml:space="preserve">tion of the agenda a draft of the resolution or substantiation) and §293¹ (4) (right to submit a draft of the resolution in respect to each item on the agenda) about the rules and term of exercising these rights have been </w:t>
      </w:r>
      <w:r w:rsidR="00291DCB" w:rsidRPr="00CD78AC">
        <w:rPr>
          <w:rFonts w:ascii="Verdana" w:hAnsi="Verdana"/>
          <w:color w:val="000000" w:themeColor="text1"/>
          <w:sz w:val="18"/>
          <w:szCs w:val="18"/>
          <w:lang w:val="en-US"/>
        </w:rPr>
        <w:t>published on the homepage of Investment Friends</w:t>
      </w:r>
      <w:r w:rsidRPr="00CD78AC">
        <w:rPr>
          <w:rFonts w:ascii="Verdana" w:hAnsi="Verdana"/>
          <w:color w:val="000000" w:themeColor="text1"/>
          <w:sz w:val="18"/>
          <w:szCs w:val="18"/>
          <w:lang w:val="en-US"/>
        </w:rPr>
        <w:t xml:space="preserve"> S</w:t>
      </w:r>
      <w:r w:rsidRPr="00CD78AC">
        <w:rPr>
          <w:rFonts w:ascii="Verdana" w:hAnsi="Verdana"/>
          <w:color w:val="000000" w:themeColor="text1"/>
          <w:sz w:val="18"/>
          <w:szCs w:val="18"/>
          <w:lang w:val="en-US"/>
        </w:rPr>
        <w:t xml:space="preserve">E at </w:t>
      </w:r>
      <w:hyperlink r:id="rId13" w:history="1">
        <w:r w:rsidR="00291DCB" w:rsidRPr="00CD78AC">
          <w:rPr>
            <w:rStyle w:val="Hipercze"/>
            <w:rFonts w:ascii="Verdana" w:hAnsi="Verdana"/>
            <w:color w:val="000000" w:themeColor="text1"/>
            <w:sz w:val="18"/>
            <w:szCs w:val="18"/>
            <w:u w:val="none"/>
            <w:lang w:val="en-GB" w:eastAsia="et-EE"/>
          </w:rPr>
          <w:t>http://www.ifsa.pl</w:t>
        </w:r>
      </w:hyperlink>
      <w:r w:rsidRPr="00CD78AC">
        <w:rPr>
          <w:rFonts w:ascii="Verdana" w:hAnsi="Verdana"/>
          <w:color w:val="000000" w:themeColor="text1"/>
          <w:sz w:val="18"/>
          <w:szCs w:val="18"/>
          <w:lang w:val="en-US"/>
        </w:rPr>
        <w:t>. The submitted proposals regarding additional items on the agenda, the reasoning for including any items on agenda, and draft resolutions shall be published after their receipt on the website o</w:t>
      </w:r>
      <w:r w:rsidRPr="00CD78AC">
        <w:rPr>
          <w:rFonts w:ascii="Verdana" w:hAnsi="Verdana"/>
          <w:color w:val="000000" w:themeColor="text1"/>
          <w:sz w:val="18"/>
          <w:szCs w:val="18"/>
          <w:lang w:val="en-US"/>
        </w:rPr>
        <w:t xml:space="preserve">f the Company at </w:t>
      </w:r>
      <w:hyperlink r:id="rId14" w:history="1">
        <w:r w:rsidR="00291DCB" w:rsidRPr="00CD78AC">
          <w:rPr>
            <w:rStyle w:val="Hipercze"/>
            <w:rFonts w:ascii="Verdana" w:hAnsi="Verdana"/>
            <w:color w:val="000000" w:themeColor="text1"/>
            <w:sz w:val="18"/>
            <w:szCs w:val="18"/>
            <w:u w:val="none"/>
            <w:lang w:val="en-GB" w:eastAsia="et-EE"/>
          </w:rPr>
          <w:t>http://www.ifsa.pl</w:t>
        </w:r>
      </w:hyperlink>
      <w:r w:rsidRPr="00CD78AC">
        <w:rPr>
          <w:rFonts w:ascii="Verdana" w:hAnsi="Verdana"/>
          <w:color w:val="000000" w:themeColor="text1"/>
          <w:sz w:val="18"/>
          <w:szCs w:val="18"/>
          <w:lang w:val="en-US"/>
        </w:rPr>
        <w:t xml:space="preserve">. The drafts and statements of reason thereof are available for reviewing also at the offices of the Company on workdays between 09:00 to 17:00 at </w:t>
      </w:r>
      <w:r w:rsidRPr="00CD78AC">
        <w:rPr>
          <w:rFonts w:ascii="Verdana" w:hAnsi="Verdana" w:cs="Arial"/>
          <w:color w:val="000000" w:themeColor="text1"/>
          <w:sz w:val="18"/>
          <w:szCs w:val="18"/>
          <w:shd w:val="clear" w:color="auto" w:fill="FFFFFF"/>
        </w:rPr>
        <w:t>Harju maakond, Tallinn, Kesklinna l</w:t>
      </w:r>
      <w:r w:rsidRPr="00CD78AC">
        <w:rPr>
          <w:rFonts w:ascii="Verdana" w:hAnsi="Verdana" w:cs="Arial"/>
          <w:color w:val="000000" w:themeColor="text1"/>
          <w:sz w:val="18"/>
          <w:szCs w:val="18"/>
          <w:shd w:val="clear" w:color="auto" w:fill="FFFFFF"/>
        </w:rPr>
        <w:t>innaosa, Tornimäe tn 5, 10145</w:t>
      </w:r>
      <w:r w:rsidRPr="00CD78AC">
        <w:rPr>
          <w:rFonts w:ascii="Verdana" w:hAnsi="Verdana"/>
          <w:color w:val="000000" w:themeColor="text1"/>
          <w:sz w:val="18"/>
          <w:szCs w:val="18"/>
          <w:lang w:val="en-US"/>
        </w:rPr>
        <w:t>, Estonia.</w:t>
      </w:r>
    </w:p>
    <w:p w:rsidR="00090190" w:rsidRPr="00CD78AC" w:rsidRDefault="00090190">
      <w:pPr>
        <w:tabs>
          <w:tab w:val="left" w:pos="10992"/>
          <w:tab w:val="left" w:pos="11908"/>
          <w:tab w:val="left" w:pos="12824"/>
          <w:tab w:val="left" w:pos="13740"/>
          <w:tab w:val="left" w:pos="14656"/>
        </w:tabs>
        <w:spacing w:after="0" w:line="240" w:lineRule="auto"/>
        <w:rPr>
          <w:rFonts w:ascii="Verdana" w:hAnsi="Verdana" w:cs="Arial"/>
          <w:color w:val="000000" w:themeColor="text1"/>
          <w:sz w:val="18"/>
          <w:szCs w:val="18"/>
          <w:lang w:val="en-US"/>
        </w:rPr>
      </w:pPr>
    </w:p>
    <w:p w:rsidR="00090190" w:rsidRDefault="00090190">
      <w:pPr>
        <w:tabs>
          <w:tab w:val="left" w:pos="10992"/>
          <w:tab w:val="left" w:pos="11908"/>
          <w:tab w:val="left" w:pos="12824"/>
          <w:tab w:val="left" w:pos="13740"/>
          <w:tab w:val="left" w:pos="14656"/>
        </w:tabs>
        <w:spacing w:after="0" w:line="240" w:lineRule="auto"/>
        <w:rPr>
          <w:rFonts w:ascii="Verdana" w:hAnsi="Verdana" w:cs="Arial"/>
          <w:color w:val="000000"/>
          <w:sz w:val="18"/>
          <w:szCs w:val="18"/>
          <w:shd w:val="clear" w:color="auto" w:fill="FFFFFF"/>
        </w:rPr>
      </w:pPr>
    </w:p>
    <w:p w:rsidR="00090190" w:rsidRDefault="00291DCB">
      <w:pPr>
        <w:tabs>
          <w:tab w:val="left" w:pos="10992"/>
          <w:tab w:val="left" w:pos="11908"/>
          <w:tab w:val="left" w:pos="12824"/>
          <w:tab w:val="left" w:pos="13740"/>
          <w:tab w:val="left" w:pos="14656"/>
        </w:tabs>
        <w:spacing w:after="0" w:line="240" w:lineRule="auto"/>
        <w:rPr>
          <w:rFonts w:ascii="Verdana" w:hAnsi="Verdana"/>
          <w:sz w:val="18"/>
          <w:szCs w:val="18"/>
          <w:lang w:val="en-US"/>
        </w:rPr>
      </w:pPr>
      <w:r>
        <w:rPr>
          <w:rFonts w:ascii="Verdana" w:hAnsi="Verdana" w:cs="Arial"/>
          <w:color w:val="000000"/>
          <w:sz w:val="18"/>
          <w:szCs w:val="18"/>
          <w:shd w:val="clear" w:color="auto" w:fill="FFFFFF"/>
        </w:rPr>
        <w:t>Agnieszka G</w:t>
      </w:r>
      <w:r w:rsidR="00CD78AC">
        <w:rPr>
          <w:rFonts w:ascii="Verdana" w:hAnsi="Verdana" w:cs="Arial"/>
          <w:color w:val="000000"/>
          <w:sz w:val="18"/>
          <w:szCs w:val="18"/>
          <w:shd w:val="clear" w:color="auto" w:fill="FFFFFF"/>
        </w:rPr>
        <w:t>ujgo</w:t>
      </w:r>
      <w:r w:rsidR="008D2B89">
        <w:rPr>
          <w:rFonts w:ascii="Verdana" w:hAnsi="Verdana"/>
          <w:sz w:val="18"/>
          <w:szCs w:val="18"/>
          <w:lang w:val="en-US"/>
        </w:rPr>
        <w:br/>
        <w:t xml:space="preserve">Member of the management board of </w:t>
      </w:r>
      <w:r>
        <w:rPr>
          <w:rFonts w:ascii="Verdana" w:hAnsi="Verdana" w:cs="Arial"/>
          <w:color w:val="000000"/>
          <w:sz w:val="18"/>
          <w:szCs w:val="18"/>
          <w:lang w:val="en-US"/>
        </w:rPr>
        <w:t xml:space="preserve">Investment Friends </w:t>
      </w:r>
      <w:r w:rsidR="008D2B89">
        <w:rPr>
          <w:rFonts w:ascii="Verdana" w:hAnsi="Verdana" w:cs="Arial"/>
          <w:color w:val="000000"/>
          <w:sz w:val="18"/>
          <w:szCs w:val="18"/>
          <w:lang w:val="en-US"/>
        </w:rPr>
        <w:t>SE</w:t>
      </w:r>
      <w:r w:rsidR="008D2B89">
        <w:rPr>
          <w:rFonts w:ascii="Verdana" w:hAnsi="Verdana"/>
          <w:sz w:val="18"/>
          <w:szCs w:val="18"/>
          <w:lang w:val="en-US"/>
        </w:rPr>
        <w:t xml:space="preserve"> </w:t>
      </w:r>
    </w:p>
    <w:sectPr w:rsidR="0009019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89" w:rsidRDefault="008D2B89">
      <w:pPr>
        <w:spacing w:line="240" w:lineRule="auto"/>
      </w:pPr>
      <w:r>
        <w:separator/>
      </w:r>
    </w:p>
  </w:endnote>
  <w:endnote w:type="continuationSeparator" w:id="0">
    <w:p w:rsidR="008D2B89" w:rsidRDefault="008D2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225281"/>
    </w:sdtPr>
    <w:sdtEndPr>
      <w:rPr>
        <w:rFonts w:ascii="Verdana" w:hAnsi="Verdana"/>
        <w:color w:val="000000" w:themeColor="text1"/>
        <w:sz w:val="18"/>
        <w:szCs w:val="18"/>
      </w:rPr>
    </w:sdtEndPr>
    <w:sdtContent>
      <w:p w:rsidR="00090190" w:rsidRDefault="008D2B89">
        <w:pPr>
          <w:pStyle w:val="Stopka"/>
          <w:jc w:val="center"/>
          <w:rPr>
            <w:rFonts w:ascii="Verdana" w:hAnsi="Verdana"/>
            <w:color w:val="000000" w:themeColor="text1"/>
            <w:sz w:val="18"/>
            <w:szCs w:val="18"/>
          </w:rPr>
        </w:pPr>
        <w:r>
          <w:rPr>
            <w:rFonts w:ascii="Verdana" w:hAnsi="Verdana"/>
            <w:color w:val="000000" w:themeColor="text1"/>
            <w:sz w:val="18"/>
            <w:szCs w:val="18"/>
          </w:rPr>
          <w:fldChar w:fldCharType="begin"/>
        </w:r>
        <w:r>
          <w:rPr>
            <w:rFonts w:ascii="Verdana" w:hAnsi="Verdana"/>
            <w:color w:val="000000" w:themeColor="text1"/>
            <w:sz w:val="18"/>
            <w:szCs w:val="18"/>
          </w:rPr>
          <w:instrText>PAGE   \* MERGEFORMAT</w:instrText>
        </w:r>
        <w:r>
          <w:rPr>
            <w:rFonts w:ascii="Verdana" w:hAnsi="Verdana"/>
            <w:color w:val="000000" w:themeColor="text1"/>
            <w:sz w:val="18"/>
            <w:szCs w:val="18"/>
          </w:rPr>
          <w:fldChar w:fldCharType="separate"/>
        </w:r>
        <w:r w:rsidR="00CD78AC">
          <w:rPr>
            <w:rFonts w:ascii="Verdana" w:hAnsi="Verdana"/>
            <w:noProof/>
            <w:color w:val="000000" w:themeColor="text1"/>
            <w:sz w:val="18"/>
            <w:szCs w:val="18"/>
          </w:rPr>
          <w:t>2</w:t>
        </w:r>
        <w:r>
          <w:rPr>
            <w:rFonts w:ascii="Verdana" w:hAnsi="Verdana"/>
            <w:color w:val="000000" w:themeColor="text1"/>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89" w:rsidRDefault="008D2B89">
      <w:pPr>
        <w:spacing w:after="0"/>
      </w:pPr>
      <w:r>
        <w:separator/>
      </w:r>
    </w:p>
  </w:footnote>
  <w:footnote w:type="continuationSeparator" w:id="0">
    <w:p w:rsidR="008D2B89" w:rsidRDefault="008D2B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0005FE"/>
    <w:multiLevelType w:val="singleLevel"/>
    <w:tmpl w:val="B50005FE"/>
    <w:lvl w:ilvl="0">
      <w:start w:val="1"/>
      <w:numFmt w:val="decimal"/>
      <w:lvlText w:val="%1."/>
      <w:lvlJc w:val="left"/>
    </w:lvl>
  </w:abstractNum>
  <w:abstractNum w:abstractNumId="1" w15:restartNumberingAfterBreak="0">
    <w:nsid w:val="75DA085C"/>
    <w:multiLevelType w:val="multilevel"/>
    <w:tmpl w:val="75DA085C"/>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val="0"/>
        <w:i w:val="0"/>
        <w:sz w:val="18"/>
        <w:szCs w:val="18"/>
      </w:rPr>
    </w:lvl>
    <w:lvl w:ilvl="2">
      <w:start w:val="1"/>
      <w:numFmt w:val="decimal"/>
      <w:lvlText w:val="%1.%2.%3."/>
      <w:lvlJc w:val="left"/>
      <w:pPr>
        <w:ind w:left="1430" w:hanging="720"/>
      </w:pPr>
      <w:rPr>
        <w:rFonts w:cs="Times New Roman" w:hint="default"/>
        <w:i w:val="0"/>
        <w:iCs/>
      </w:rPr>
    </w:lvl>
    <w:lvl w:ilvl="3">
      <w:start w:val="1"/>
      <w:numFmt w:val="lowerLetter"/>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31"/>
    <w:rsid w:val="00025C16"/>
    <w:rsid w:val="000474AC"/>
    <w:rsid w:val="00047A85"/>
    <w:rsid w:val="0006257C"/>
    <w:rsid w:val="000638A5"/>
    <w:rsid w:val="00070454"/>
    <w:rsid w:val="00090190"/>
    <w:rsid w:val="00090B2A"/>
    <w:rsid w:val="000942C8"/>
    <w:rsid w:val="000B1A08"/>
    <w:rsid w:val="000D445A"/>
    <w:rsid w:val="000D6EFF"/>
    <w:rsid w:val="000E22C4"/>
    <w:rsid w:val="000E3421"/>
    <w:rsid w:val="000E3E9A"/>
    <w:rsid w:val="000E49F4"/>
    <w:rsid w:val="00115F59"/>
    <w:rsid w:val="001570E9"/>
    <w:rsid w:val="00170049"/>
    <w:rsid w:val="001722A8"/>
    <w:rsid w:val="00176BDF"/>
    <w:rsid w:val="00185208"/>
    <w:rsid w:val="00187045"/>
    <w:rsid w:val="001B0A82"/>
    <w:rsid w:val="001C0378"/>
    <w:rsid w:val="001C06FD"/>
    <w:rsid w:val="0020281B"/>
    <w:rsid w:val="00204782"/>
    <w:rsid w:val="00216BE0"/>
    <w:rsid w:val="002240C9"/>
    <w:rsid w:val="002313C6"/>
    <w:rsid w:val="00237C12"/>
    <w:rsid w:val="00242B59"/>
    <w:rsid w:val="0024327A"/>
    <w:rsid w:val="00243AEA"/>
    <w:rsid w:val="00247E4A"/>
    <w:rsid w:val="002538E6"/>
    <w:rsid w:val="00261DB5"/>
    <w:rsid w:val="0026706B"/>
    <w:rsid w:val="00270451"/>
    <w:rsid w:val="00270C69"/>
    <w:rsid w:val="00280E03"/>
    <w:rsid w:val="00286F13"/>
    <w:rsid w:val="00291DCB"/>
    <w:rsid w:val="00295E59"/>
    <w:rsid w:val="002E5316"/>
    <w:rsid w:val="002E5DA9"/>
    <w:rsid w:val="00307171"/>
    <w:rsid w:val="00322DA9"/>
    <w:rsid w:val="00352923"/>
    <w:rsid w:val="00390CC6"/>
    <w:rsid w:val="003A0C8D"/>
    <w:rsid w:val="003A406F"/>
    <w:rsid w:val="003B1600"/>
    <w:rsid w:val="003F4B84"/>
    <w:rsid w:val="00401016"/>
    <w:rsid w:val="0044516C"/>
    <w:rsid w:val="00445698"/>
    <w:rsid w:val="004545B4"/>
    <w:rsid w:val="004658D6"/>
    <w:rsid w:val="00473E7D"/>
    <w:rsid w:val="0048389B"/>
    <w:rsid w:val="00483C47"/>
    <w:rsid w:val="004A4B3B"/>
    <w:rsid w:val="004B48D6"/>
    <w:rsid w:val="004B508E"/>
    <w:rsid w:val="004B7031"/>
    <w:rsid w:val="004C0DE9"/>
    <w:rsid w:val="004F2C53"/>
    <w:rsid w:val="004F5AB3"/>
    <w:rsid w:val="00502064"/>
    <w:rsid w:val="005136ED"/>
    <w:rsid w:val="00516073"/>
    <w:rsid w:val="0053286C"/>
    <w:rsid w:val="005345F4"/>
    <w:rsid w:val="00546003"/>
    <w:rsid w:val="00555F71"/>
    <w:rsid w:val="00556CF3"/>
    <w:rsid w:val="00562456"/>
    <w:rsid w:val="00563770"/>
    <w:rsid w:val="00576E8E"/>
    <w:rsid w:val="005970A9"/>
    <w:rsid w:val="005A3182"/>
    <w:rsid w:val="005A571E"/>
    <w:rsid w:val="005C40A9"/>
    <w:rsid w:val="0061060C"/>
    <w:rsid w:val="00610A11"/>
    <w:rsid w:val="00615B28"/>
    <w:rsid w:val="00632CC7"/>
    <w:rsid w:val="00635AD2"/>
    <w:rsid w:val="0065243F"/>
    <w:rsid w:val="0067089B"/>
    <w:rsid w:val="00677FF2"/>
    <w:rsid w:val="00690AA4"/>
    <w:rsid w:val="006A3662"/>
    <w:rsid w:val="006B09BB"/>
    <w:rsid w:val="006B39E2"/>
    <w:rsid w:val="006B5936"/>
    <w:rsid w:val="0070166C"/>
    <w:rsid w:val="00710401"/>
    <w:rsid w:val="00711C2C"/>
    <w:rsid w:val="00732E03"/>
    <w:rsid w:val="0074038C"/>
    <w:rsid w:val="007562B0"/>
    <w:rsid w:val="00766A52"/>
    <w:rsid w:val="00771935"/>
    <w:rsid w:val="00775CD0"/>
    <w:rsid w:val="007817DC"/>
    <w:rsid w:val="00781EED"/>
    <w:rsid w:val="00785D37"/>
    <w:rsid w:val="00785D54"/>
    <w:rsid w:val="00786F7B"/>
    <w:rsid w:val="007914E2"/>
    <w:rsid w:val="00796744"/>
    <w:rsid w:val="007A0486"/>
    <w:rsid w:val="007A44AC"/>
    <w:rsid w:val="007D039B"/>
    <w:rsid w:val="007D1394"/>
    <w:rsid w:val="007D70E8"/>
    <w:rsid w:val="007F5AE6"/>
    <w:rsid w:val="00810742"/>
    <w:rsid w:val="00816298"/>
    <w:rsid w:val="00833F5A"/>
    <w:rsid w:val="00887164"/>
    <w:rsid w:val="00890A5D"/>
    <w:rsid w:val="00894FCE"/>
    <w:rsid w:val="00896EBF"/>
    <w:rsid w:val="008976C0"/>
    <w:rsid w:val="008A3DC9"/>
    <w:rsid w:val="008B5CCE"/>
    <w:rsid w:val="008C69FA"/>
    <w:rsid w:val="008D2B89"/>
    <w:rsid w:val="008D41CC"/>
    <w:rsid w:val="008D6BF5"/>
    <w:rsid w:val="008E182D"/>
    <w:rsid w:val="008E270E"/>
    <w:rsid w:val="008E2D65"/>
    <w:rsid w:val="008E44F1"/>
    <w:rsid w:val="008F00B0"/>
    <w:rsid w:val="009016CF"/>
    <w:rsid w:val="00902736"/>
    <w:rsid w:val="00920B49"/>
    <w:rsid w:val="00922E50"/>
    <w:rsid w:val="009433B7"/>
    <w:rsid w:val="0095491B"/>
    <w:rsid w:val="00972E88"/>
    <w:rsid w:val="00994CA7"/>
    <w:rsid w:val="009F0CF4"/>
    <w:rsid w:val="00A06A80"/>
    <w:rsid w:val="00A07A92"/>
    <w:rsid w:val="00A135C1"/>
    <w:rsid w:val="00A175CC"/>
    <w:rsid w:val="00A235C5"/>
    <w:rsid w:val="00A37629"/>
    <w:rsid w:val="00A71B9B"/>
    <w:rsid w:val="00A75960"/>
    <w:rsid w:val="00A85D2C"/>
    <w:rsid w:val="00A9439C"/>
    <w:rsid w:val="00AA01D5"/>
    <w:rsid w:val="00AC009D"/>
    <w:rsid w:val="00AC068D"/>
    <w:rsid w:val="00AC4B20"/>
    <w:rsid w:val="00AD074E"/>
    <w:rsid w:val="00AD4B88"/>
    <w:rsid w:val="00AE1434"/>
    <w:rsid w:val="00AE52A3"/>
    <w:rsid w:val="00AF7AFE"/>
    <w:rsid w:val="00B07F99"/>
    <w:rsid w:val="00B1143B"/>
    <w:rsid w:val="00B311F6"/>
    <w:rsid w:val="00B3402A"/>
    <w:rsid w:val="00B539A6"/>
    <w:rsid w:val="00B64169"/>
    <w:rsid w:val="00B665C2"/>
    <w:rsid w:val="00B7306D"/>
    <w:rsid w:val="00B7676C"/>
    <w:rsid w:val="00B829F6"/>
    <w:rsid w:val="00B830AB"/>
    <w:rsid w:val="00B83951"/>
    <w:rsid w:val="00B96B0A"/>
    <w:rsid w:val="00BA6881"/>
    <w:rsid w:val="00BA6FF6"/>
    <w:rsid w:val="00BB7106"/>
    <w:rsid w:val="00BD03F6"/>
    <w:rsid w:val="00BD6AA7"/>
    <w:rsid w:val="00BF24C1"/>
    <w:rsid w:val="00BF4D7B"/>
    <w:rsid w:val="00C01DFA"/>
    <w:rsid w:val="00C06FE1"/>
    <w:rsid w:val="00C2201C"/>
    <w:rsid w:val="00C22A20"/>
    <w:rsid w:val="00C302D9"/>
    <w:rsid w:val="00C3581C"/>
    <w:rsid w:val="00C70F49"/>
    <w:rsid w:val="00C7425F"/>
    <w:rsid w:val="00C74ABA"/>
    <w:rsid w:val="00C75B7F"/>
    <w:rsid w:val="00C8146B"/>
    <w:rsid w:val="00C96F17"/>
    <w:rsid w:val="00CA33A4"/>
    <w:rsid w:val="00CA494E"/>
    <w:rsid w:val="00CA7092"/>
    <w:rsid w:val="00CC0977"/>
    <w:rsid w:val="00CC7E9B"/>
    <w:rsid w:val="00CD2A21"/>
    <w:rsid w:val="00CD5B88"/>
    <w:rsid w:val="00CD78AC"/>
    <w:rsid w:val="00CE7FCF"/>
    <w:rsid w:val="00D036BC"/>
    <w:rsid w:val="00D26C03"/>
    <w:rsid w:val="00D63BCA"/>
    <w:rsid w:val="00D703F3"/>
    <w:rsid w:val="00D7444C"/>
    <w:rsid w:val="00D81FF3"/>
    <w:rsid w:val="00D84255"/>
    <w:rsid w:val="00D906C1"/>
    <w:rsid w:val="00DA73B0"/>
    <w:rsid w:val="00DC6836"/>
    <w:rsid w:val="00DD4491"/>
    <w:rsid w:val="00DE6658"/>
    <w:rsid w:val="00DE699C"/>
    <w:rsid w:val="00DF3484"/>
    <w:rsid w:val="00DF6BA8"/>
    <w:rsid w:val="00E17023"/>
    <w:rsid w:val="00E20B8C"/>
    <w:rsid w:val="00E23474"/>
    <w:rsid w:val="00E30F65"/>
    <w:rsid w:val="00E343C7"/>
    <w:rsid w:val="00E35283"/>
    <w:rsid w:val="00E57179"/>
    <w:rsid w:val="00E5779A"/>
    <w:rsid w:val="00E705DB"/>
    <w:rsid w:val="00E81185"/>
    <w:rsid w:val="00E82293"/>
    <w:rsid w:val="00E86CAB"/>
    <w:rsid w:val="00E86EAB"/>
    <w:rsid w:val="00E97084"/>
    <w:rsid w:val="00EA57EC"/>
    <w:rsid w:val="00EA66B3"/>
    <w:rsid w:val="00EB1BED"/>
    <w:rsid w:val="00EB7178"/>
    <w:rsid w:val="00EF4D90"/>
    <w:rsid w:val="00EF6475"/>
    <w:rsid w:val="00EF699B"/>
    <w:rsid w:val="00F151E6"/>
    <w:rsid w:val="00F21422"/>
    <w:rsid w:val="00F51BDE"/>
    <w:rsid w:val="00F54DA0"/>
    <w:rsid w:val="00F565BC"/>
    <w:rsid w:val="00F57624"/>
    <w:rsid w:val="00F6383B"/>
    <w:rsid w:val="00F72075"/>
    <w:rsid w:val="00F73CE5"/>
    <w:rsid w:val="00F74469"/>
    <w:rsid w:val="00F84EFB"/>
    <w:rsid w:val="00F8695A"/>
    <w:rsid w:val="00F87CA6"/>
    <w:rsid w:val="00FA200E"/>
    <w:rsid w:val="00FD5DB1"/>
    <w:rsid w:val="00FE2629"/>
    <w:rsid w:val="00FE3D70"/>
    <w:rsid w:val="00FF21D2"/>
    <w:rsid w:val="00FF3365"/>
    <w:rsid w:val="00FF6CD7"/>
    <w:rsid w:val="06BE0C43"/>
    <w:rsid w:val="35391E64"/>
    <w:rsid w:val="3D935722"/>
    <w:rsid w:val="46CC592F"/>
    <w:rsid w:val="49AE0050"/>
    <w:rsid w:val="4D5C70D6"/>
    <w:rsid w:val="5B2F6F2A"/>
    <w:rsid w:val="65F63C7D"/>
    <w:rsid w:val="69A9347E"/>
    <w:rsid w:val="6D7F6AC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72D2E-2183-4A10-8BAA-21A900F7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eastAsia="Times New Roman" w:hAnsi="Calibri" w:cs="Times New Roman"/>
      <w:snapToGrid w:val="0"/>
      <w:sz w:val="22"/>
      <w:szCs w:val="22"/>
      <w:lang w:val="et-E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paragraph" w:styleId="Stopka">
    <w:name w:val="footer"/>
    <w:basedOn w:val="Normalny"/>
    <w:link w:val="StopkaZnak"/>
    <w:uiPriority w:val="99"/>
    <w:unhideWhenUsed/>
    <w:qFormat/>
    <w:pPr>
      <w:tabs>
        <w:tab w:val="center" w:pos="4513"/>
        <w:tab w:val="right" w:pos="9026"/>
      </w:tabs>
      <w:spacing w:after="0" w:line="240" w:lineRule="auto"/>
    </w:p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agwek">
    <w:name w:val="header"/>
    <w:basedOn w:val="Normalny"/>
    <w:link w:val="NagwekZnak"/>
    <w:uiPriority w:val="99"/>
    <w:unhideWhenUsed/>
    <w:qFormat/>
    <w:pPr>
      <w:tabs>
        <w:tab w:val="center" w:pos="4513"/>
        <w:tab w:val="right" w:pos="9026"/>
      </w:tabs>
      <w:spacing w:after="0" w:line="240" w:lineRule="auto"/>
    </w:pPr>
  </w:style>
  <w:style w:type="character" w:styleId="Hipercze">
    <w:name w:val="Hyperlink"/>
    <w:basedOn w:val="Domylnaczcionkaakapitu"/>
    <w:semiHidden/>
    <w:qFormat/>
    <w:rPr>
      <w:rFonts w:cs="Times New Roman"/>
      <w:color w:val="0000FF"/>
      <w:u w:val="single"/>
    </w:rPr>
  </w:style>
  <w:style w:type="paragraph" w:styleId="NormalnyWeb">
    <w:name w:val="Normal (Web)"/>
    <w:basedOn w:val="Normalny"/>
    <w:uiPriority w:val="99"/>
    <w:unhideWhenUsed/>
    <w:qFormat/>
    <w:pPr>
      <w:spacing w:before="100" w:beforeAutospacing="1" w:after="100" w:afterAutospacing="1" w:line="240" w:lineRule="auto"/>
    </w:pPr>
    <w:rPr>
      <w:rFonts w:ascii="Times New Roman" w:hAnsi="Times New Roman"/>
      <w:snapToGrid/>
      <w:sz w:val="24"/>
      <w:szCs w:val="24"/>
      <w:lang w:eastAsia="et-EE"/>
    </w:rPr>
  </w:style>
  <w:style w:type="paragraph" w:styleId="Zwykytekst">
    <w:name w:val="Plain Text"/>
    <w:basedOn w:val="Normalny"/>
    <w:link w:val="ZwykytekstZnak"/>
    <w:qFormat/>
    <w:pPr>
      <w:spacing w:after="0" w:line="240" w:lineRule="auto"/>
      <w:jc w:val="both"/>
    </w:pPr>
    <w:rPr>
      <w:rFonts w:ascii="Courier New" w:hAnsi="Courier New"/>
      <w:sz w:val="20"/>
      <w:szCs w:val="20"/>
      <w:lang w:val="en-GB"/>
    </w:rPr>
  </w:style>
  <w:style w:type="paragraph" w:styleId="Akapitzlist">
    <w:name w:val="List Paragraph"/>
    <w:basedOn w:val="Normalny"/>
    <w:qFormat/>
    <w:pPr>
      <w:ind w:left="720"/>
      <w:contextualSpacing/>
    </w:pPr>
  </w:style>
  <w:style w:type="character" w:customStyle="1" w:styleId="ZwykytekstZnak">
    <w:name w:val="Zwykły tekst Znak"/>
    <w:basedOn w:val="Domylnaczcionkaakapitu"/>
    <w:link w:val="Zwykytekst"/>
    <w:qFormat/>
    <w:rPr>
      <w:rFonts w:ascii="Courier New" w:eastAsia="Times New Roman" w:hAnsi="Courier New" w:cs="Times New Roman"/>
      <w:snapToGrid w:val="0"/>
      <w:sz w:val="20"/>
      <w:szCs w:val="20"/>
      <w:lang w:val="en-GB"/>
    </w:rPr>
  </w:style>
  <w:style w:type="paragraph" w:styleId="Bezodstpw">
    <w:name w:val="No Spacing"/>
    <w:qFormat/>
    <w:rPr>
      <w:rFonts w:ascii="Calibri" w:eastAsia="Times New Roman" w:hAnsi="Calibri" w:cs="Times New Roman"/>
      <w:snapToGrid w:val="0"/>
      <w:sz w:val="22"/>
      <w:szCs w:val="22"/>
      <w:lang w:val="et-EE" w:eastAsia="en-US"/>
    </w:rPr>
  </w:style>
  <w:style w:type="character" w:customStyle="1" w:styleId="TekstprzypisudolnegoZnak">
    <w:name w:val="Tekst przypisu dolnego Znak"/>
    <w:basedOn w:val="Domylnaczcionkaakapitu"/>
    <w:link w:val="Tekstprzypisudolnego"/>
    <w:uiPriority w:val="99"/>
    <w:semiHidden/>
    <w:qFormat/>
    <w:rPr>
      <w:rFonts w:ascii="Calibri" w:eastAsia="Times New Roman" w:hAnsi="Calibri" w:cs="Times New Roman"/>
      <w:snapToGrid w:val="0"/>
      <w:sz w:val="20"/>
      <w:szCs w:val="20"/>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t-EE" w:eastAsia="en-US"/>
    </w:rPr>
  </w:style>
  <w:style w:type="character" w:customStyle="1" w:styleId="TekstdymkaZnak">
    <w:name w:val="Tekst dymka Znak"/>
    <w:basedOn w:val="Domylnaczcionkaakapitu"/>
    <w:link w:val="Tekstdymka"/>
    <w:uiPriority w:val="99"/>
    <w:semiHidden/>
    <w:qFormat/>
    <w:rPr>
      <w:rFonts w:ascii="Segoe UI" w:eastAsia="Times New Roman" w:hAnsi="Segoe UI" w:cs="Segoe UI"/>
      <w:snapToGrid w:val="0"/>
      <w:sz w:val="18"/>
      <w:szCs w:val="18"/>
    </w:rPr>
  </w:style>
  <w:style w:type="character" w:customStyle="1" w:styleId="NagwekZnak">
    <w:name w:val="Nagłówek Znak"/>
    <w:basedOn w:val="Domylnaczcionkaakapitu"/>
    <w:link w:val="Nagwek"/>
    <w:uiPriority w:val="99"/>
    <w:qFormat/>
    <w:rPr>
      <w:rFonts w:ascii="Calibri" w:eastAsia="Times New Roman" w:hAnsi="Calibri" w:cs="Times New Roman"/>
      <w:snapToGrid w:val="0"/>
    </w:rPr>
  </w:style>
  <w:style w:type="character" w:customStyle="1" w:styleId="StopkaZnak">
    <w:name w:val="Stopka Znak"/>
    <w:basedOn w:val="Domylnaczcionkaakapitu"/>
    <w:link w:val="Stopka"/>
    <w:uiPriority w:val="99"/>
    <w:qFormat/>
    <w:rPr>
      <w:rFonts w:ascii="Calibri" w:eastAsia="Times New Roman" w:hAnsi="Calibri"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ifsa.pl.pl" TargetMode="External"/><Relationship Id="rId13" Type="http://schemas.openxmlformats.org/officeDocument/2006/relationships/hyperlink" Target="http://www.if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s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fs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fsa.pl" TargetMode="External"/><Relationship Id="rId4" Type="http://schemas.openxmlformats.org/officeDocument/2006/relationships/settings" Target="settings.xml"/><Relationship Id="rId9" Type="http://schemas.openxmlformats.org/officeDocument/2006/relationships/hyperlink" Target="http://www.ifsa.pl" TargetMode="External"/><Relationship Id="rId14" Type="http://schemas.openxmlformats.org/officeDocument/2006/relationships/hyperlink" Target="http://www.ifs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A217-FF7C-484E-8C23-9E185A3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930</Words>
  <Characters>5580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Eversheds Sutherland</dc:creator>
  <cp:lastModifiedBy>ASUS</cp:lastModifiedBy>
  <cp:revision>17</cp:revision>
  <cp:lastPrinted>2018-12-21T14:54:00Z</cp:lastPrinted>
  <dcterms:created xsi:type="dcterms:W3CDTF">2020-08-13T10:24:00Z</dcterms:created>
  <dcterms:modified xsi:type="dcterms:W3CDTF">2023-05-24T16:18:00Z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AD20B1048E3A4746929B7CFB4317229D</vt:lpwstr>
  </property>
</Properties>
</file>