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F4B0B8" w14:textId="77777777" w:rsidR="004C77E1" w:rsidRDefault="004C77E1" w:rsidP="004C77E1">
      <w:pPr>
        <w:suppressAutoHyphens w:val="0"/>
        <w:autoSpaceDE w:val="0"/>
        <w:autoSpaceDN w:val="0"/>
        <w:adjustRightInd w:val="0"/>
        <w:rPr>
          <w:rFonts w:ascii="CalibriLight" w:hAnsi="CalibriLight" w:cs="CalibriLight"/>
          <w:b/>
          <w:sz w:val="22"/>
          <w:szCs w:val="22"/>
          <w:lang w:eastAsia="pl-PL"/>
        </w:rPr>
      </w:pPr>
      <w:bookmarkStart w:id="0" w:name="_Hlk94527426"/>
      <w:r>
        <w:rPr>
          <w:rFonts w:ascii="CalibriLight" w:hAnsi="CalibriLight" w:cs="CalibriLight"/>
          <w:b/>
          <w:sz w:val="22"/>
          <w:szCs w:val="22"/>
          <w:lang w:eastAsia="pl-PL"/>
        </w:rPr>
        <w:t xml:space="preserve">Spółka: </w:t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  <w:t>Gi Group Poland  S.A.</w:t>
      </w:r>
    </w:p>
    <w:p w14:paraId="622C4FA5" w14:textId="77777777" w:rsidR="004C77E1" w:rsidRDefault="004C77E1" w:rsidP="004C77E1">
      <w:pPr>
        <w:suppressAutoHyphens w:val="0"/>
        <w:autoSpaceDE w:val="0"/>
        <w:autoSpaceDN w:val="0"/>
        <w:adjustRightInd w:val="0"/>
        <w:rPr>
          <w:rFonts w:ascii="CalibriLight" w:hAnsi="CalibriLight" w:cs="CalibriLight"/>
          <w:b/>
          <w:sz w:val="22"/>
          <w:szCs w:val="22"/>
          <w:lang w:eastAsia="pl-PL"/>
        </w:rPr>
      </w:pPr>
      <w:r>
        <w:rPr>
          <w:rFonts w:ascii="CalibriLight" w:hAnsi="CalibriLight" w:cs="CalibriLight"/>
          <w:b/>
          <w:sz w:val="22"/>
          <w:szCs w:val="22"/>
          <w:lang w:eastAsia="pl-PL"/>
        </w:rPr>
        <w:t>Raport bieżący nr:</w:t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</w:r>
    </w:p>
    <w:p w14:paraId="58F84DBF" w14:textId="77777777" w:rsidR="004C77E1" w:rsidRDefault="004C77E1" w:rsidP="004C77E1">
      <w:pPr>
        <w:suppressAutoHyphens w:val="0"/>
        <w:autoSpaceDE w:val="0"/>
        <w:autoSpaceDN w:val="0"/>
        <w:adjustRightInd w:val="0"/>
        <w:rPr>
          <w:rFonts w:ascii="CalibriLight" w:hAnsi="CalibriLight" w:cs="CalibriLight"/>
          <w:b/>
          <w:sz w:val="22"/>
          <w:szCs w:val="22"/>
          <w:lang w:eastAsia="pl-PL"/>
        </w:rPr>
      </w:pPr>
      <w:r>
        <w:rPr>
          <w:rFonts w:ascii="CalibriLight" w:hAnsi="CalibriLight" w:cs="CalibriLight"/>
          <w:b/>
          <w:sz w:val="22"/>
          <w:szCs w:val="22"/>
          <w:lang w:eastAsia="pl-PL"/>
        </w:rPr>
        <w:t xml:space="preserve">Data: </w:t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  <w:t>31 stycznia 2022 r.</w:t>
      </w:r>
    </w:p>
    <w:p w14:paraId="48CB8C4D" w14:textId="77777777" w:rsidR="004C77E1" w:rsidRDefault="004C77E1" w:rsidP="004C77E1">
      <w:pPr>
        <w:suppressAutoHyphens w:val="0"/>
        <w:autoSpaceDE w:val="0"/>
        <w:autoSpaceDN w:val="0"/>
        <w:adjustRightInd w:val="0"/>
        <w:rPr>
          <w:rFonts w:ascii="CalibriLight" w:hAnsi="CalibriLight" w:cs="CalibriLight"/>
          <w:b/>
          <w:sz w:val="22"/>
          <w:szCs w:val="22"/>
          <w:lang w:eastAsia="pl-PL"/>
        </w:rPr>
      </w:pPr>
      <w:r>
        <w:rPr>
          <w:rFonts w:ascii="CalibriLight" w:hAnsi="CalibriLight" w:cs="CalibriLight"/>
          <w:b/>
          <w:sz w:val="22"/>
          <w:szCs w:val="22"/>
          <w:lang w:eastAsia="pl-PL"/>
        </w:rPr>
        <w:tab/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</w:r>
    </w:p>
    <w:p w14:paraId="43D23FBD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Light" w:hAnsi="CalibriLight" w:cs="CalibriLight"/>
          <w:b/>
          <w:sz w:val="22"/>
          <w:szCs w:val="22"/>
          <w:lang w:eastAsia="pl-PL"/>
        </w:rPr>
        <w:t xml:space="preserve">Temat: </w:t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</w:r>
      <w:r>
        <w:rPr>
          <w:rFonts w:ascii="CalibriLight" w:hAnsi="CalibriLight" w:cs="CalibriLight"/>
          <w:b/>
          <w:sz w:val="22"/>
          <w:szCs w:val="22"/>
          <w:lang w:eastAsia="pl-PL"/>
        </w:rPr>
        <w:tab/>
        <w:t>Terminy przekazywania raportów okresowych w 2022 roku</w:t>
      </w:r>
    </w:p>
    <w:bookmarkEnd w:id="0"/>
    <w:p w14:paraId="73E4005C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CEECD4D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Zarząd GI Group Poland SA („Emitent”) podaje do publicznej wiadomości terminy przekazywania raportów okresowych w roku 2022:</w:t>
      </w:r>
    </w:p>
    <w:p w14:paraId="4046AA76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sz w:val="22"/>
          <w:szCs w:val="22"/>
          <w:lang w:eastAsia="en-US"/>
        </w:rPr>
        <w:t>1. Jednostkowy raport roczny za rok 2021 – 30 kwietnia 2022 r.</w:t>
      </w:r>
    </w:p>
    <w:p w14:paraId="72064023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sz w:val="22"/>
          <w:szCs w:val="22"/>
          <w:lang w:eastAsia="en-US"/>
        </w:rPr>
        <w:t>2. Skonsolidowany raport roczny za rok 2021 – 30 kwietnia 2022 r.</w:t>
      </w:r>
    </w:p>
    <w:p w14:paraId="74D785A8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sz w:val="22"/>
          <w:szCs w:val="22"/>
          <w:lang w:eastAsia="en-US"/>
        </w:rPr>
        <w:t>3. Skonsolidowany raport kwartalny za I kwartał 2022 r. – 31 maj 2022 r.</w:t>
      </w:r>
    </w:p>
    <w:p w14:paraId="0B2F837B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sz w:val="22"/>
          <w:szCs w:val="22"/>
          <w:lang w:eastAsia="en-US"/>
        </w:rPr>
        <w:t>4. Skonsolidowany raport półroczny za I półrocze 2022 r. – 29 września 2022 r.</w:t>
      </w:r>
    </w:p>
    <w:p w14:paraId="38D3CC7E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sz w:val="22"/>
          <w:szCs w:val="22"/>
          <w:lang w:eastAsia="en-US"/>
        </w:rPr>
        <w:t>5. Skonsolidowany raport kwartalny za III kwartał 2022 r. – 30 listopad 2022 r.</w:t>
      </w:r>
    </w:p>
    <w:p w14:paraId="3058CA34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Jednocześnie Emitent informuje o rezygnacji z publikacji raportu kwartalnego i skonsolidowanego raportu kwartalnego za IV kwartał 2022 r. oraz II kwartał 2022 r. na podstawie § 101 ust 2 Rozporządzenia Ministra Finansów z dnia 19 lutego 2009 r. w sprawie informacji bieżących i okresowych przekazywanych przez emitentów papierów wartościowych oraz warunków uznania za równoważne informacji wymaganych przepisami prawa niebędącego państwem członkowskim.</w:t>
      </w:r>
    </w:p>
    <w:p w14:paraId="5951EADB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Ponadto zgodnie z § 83 ust. 1 i 3 Rozporządzenia, Emitent informuje, iż w raportach skonsolidowanych kwartalnym i półrocznym zawarte będą odpowiednio kwartalne i półroczne skrócone jednostkowe sprawozdania finansowe. Tym samym Emitent nie będzie przekazywał odrębnych jednostkowych raportów kwartalnych i odrębnego jednostko raportu półrocznego.</w:t>
      </w:r>
    </w:p>
    <w:p w14:paraId="36ABB5B7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Podstawa prawna:</w:t>
      </w:r>
    </w:p>
    <w:p w14:paraId="7467055E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Art. 56 ust. 1 pkt 2 lit. a) Ustawy o ofercie publicznej i warunkach wprowadzania instrumentów finansowych do zorganizowanego systemu obrotu oraz o spółkach publicznych (Dz. U. Nr. 184, poz. 1539 z 2005r. z późn. zmianami) w związku z § 103 ust 1 Rozporządzenia Ministra Finansów z dnia 19 lutego 2009 r. w sprawie informacji bieżących i okresowych przekazywanych przez emitentów papierów wartościowych oraz warunków uznania za równoważne informacji wymaganych przepisami prawa niebędącego państwem członkowskim (Dz. U. Nr. 33, poz. 259 z 2009r. z późn. zmianami.</w:t>
      </w:r>
    </w:p>
    <w:p w14:paraId="2F45E9D3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28151A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Podpisy:</w:t>
      </w:r>
    </w:p>
    <w:p w14:paraId="24BE4AEF" w14:textId="642565FB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bookmarkStart w:id="1" w:name="_Hlk94527828"/>
      <w:r>
        <w:rPr>
          <w:rFonts w:ascii="Calibri" w:eastAsia="Calibri" w:hAnsi="Calibri"/>
          <w:sz w:val="22"/>
          <w:szCs w:val="22"/>
          <w:lang w:eastAsia="en-US"/>
        </w:rPr>
        <w:t>Marcos Segador Arrebola – Prezes Zarządu</w:t>
      </w:r>
    </w:p>
    <w:p w14:paraId="09C62FE5" w14:textId="055EC58C" w:rsidR="00924B17" w:rsidRDefault="00924B17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Antonio Carvelli – Wiceprezes Zarządu </w:t>
      </w:r>
    </w:p>
    <w:bookmarkEnd w:id="1"/>
    <w:p w14:paraId="334D670D" w14:textId="77777777" w:rsidR="004C77E1" w:rsidRDefault="004C77E1" w:rsidP="004C77E1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F0B253C" w14:textId="5D0E8521" w:rsidR="001F5950" w:rsidRPr="001F5950" w:rsidRDefault="001F5950" w:rsidP="001F5950">
      <w:pPr>
        <w:tabs>
          <w:tab w:val="left" w:pos="7890"/>
        </w:tabs>
        <w:rPr>
          <w:rFonts w:ascii="Arial" w:hAnsi="Arial" w:cs="Arial"/>
        </w:rPr>
      </w:pPr>
    </w:p>
    <w:sectPr w:rsidR="001F5950" w:rsidRPr="001F5950" w:rsidSect="00B93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89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EDD8" w14:textId="77777777" w:rsidR="00844BD7" w:rsidRDefault="00844BD7">
      <w:r>
        <w:separator/>
      </w:r>
    </w:p>
  </w:endnote>
  <w:endnote w:type="continuationSeparator" w:id="0">
    <w:p w14:paraId="31190925" w14:textId="77777777" w:rsidR="00844BD7" w:rsidRDefault="0084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0A5E" w14:textId="77777777" w:rsidR="004634A8" w:rsidRDefault="004634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C28F" w14:textId="77777777" w:rsidR="00BE18DE" w:rsidRPr="004216E0" w:rsidRDefault="00AC2C24">
    <w:pPr>
      <w:pStyle w:val="Stopka"/>
      <w:jc w:val="center"/>
      <w:rPr>
        <w:rFonts w:ascii="Arial" w:hAnsi="Arial" w:cs="Arial"/>
      </w:rPr>
    </w:pPr>
    <w:r w:rsidRPr="004216E0">
      <w:rPr>
        <w:rFonts w:ascii="Arial" w:hAnsi="Arial" w:cs="Arial"/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25051C5F" wp14:editId="0B1AD606">
              <wp:simplePos x="0" y="0"/>
              <wp:positionH relativeFrom="page">
                <wp:align>left</wp:align>
              </wp:positionH>
              <wp:positionV relativeFrom="paragraph">
                <wp:posOffset>-105278</wp:posOffset>
              </wp:positionV>
              <wp:extent cx="7565992" cy="637698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5992" cy="6376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E0A16" w14:textId="06C2BC96" w:rsidR="007216F4" w:rsidRDefault="004D180A" w:rsidP="007216F4">
                          <w:pPr>
                            <w:spacing w:line="200" w:lineRule="exact"/>
                            <w:jc w:val="center"/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</w:pPr>
                          <w:bookmarkStart w:id="2" w:name="_Hlk87945869"/>
                          <w:bookmarkStart w:id="3" w:name="_Hlk87945870"/>
                          <w:r w:rsidRP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G</w:t>
                          </w:r>
                          <w:r w:rsidR="004634A8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i</w:t>
                          </w:r>
                          <w:r w:rsidRP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 G</w:t>
                          </w:r>
                          <w:r w:rsidR="004634A8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roup</w:t>
                          </w:r>
                          <w:r w:rsidRP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 P</w:t>
                          </w:r>
                          <w:r w:rsidR="004634A8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oland</w:t>
                          </w:r>
                          <w:r w:rsidRP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 S.A.,</w:t>
                          </w:r>
                          <w:r w:rsidR="005F0277" w:rsidRP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ul. Grzybowska 3 lok. U6, 00-132 Warszawa</w:t>
                          </w:r>
                          <w:r w:rsidR="007216F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, </w:t>
                          </w:r>
                          <w:r w:rsidR="007216F4" w:rsidRPr="00715E3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tel.: +48 22 493 47 89</w:t>
                          </w:r>
                          <w:r w:rsidR="005F0277" w:rsidRPr="00715E3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,</w:t>
                          </w:r>
                        </w:p>
                        <w:p w14:paraId="456BF97E" w14:textId="220536CE" w:rsidR="005F0277" w:rsidRPr="00715E34" w:rsidRDefault="007216F4" w:rsidP="007216F4">
                          <w:pPr>
                            <w:spacing w:line="200" w:lineRule="exact"/>
                            <w:jc w:val="center"/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  <w:lang w:eastAsia="en-US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Adres do korespondencji: ul. Gwiaździsta 66, 53-413 Wrocław, </w:t>
                          </w:r>
                          <w:r w:rsidR="00E34CD5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+48 </w:t>
                          </w:r>
                          <w:r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71 37 10 900</w:t>
                          </w:r>
                          <w:r w:rsidR="005F0277" w:rsidRPr="00715E3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, </w:t>
                          </w:r>
                          <w:hyperlink r:id="rId1" w:history="1">
                            <w:r w:rsidR="00952C8F" w:rsidRPr="00715E34">
                              <w:rPr>
                                <w:rStyle w:val="Hipercze"/>
                                <w:rFonts w:ascii="Trebuchet MS" w:hAnsi="Trebuchet MS"/>
                                <w:color w:val="005E83"/>
                                <w:sz w:val="15"/>
                                <w:szCs w:val="15"/>
                                <w:u w:val="none"/>
                              </w:rPr>
                              <w:t>pl.gigroup.com</w:t>
                            </w:r>
                          </w:hyperlink>
                        </w:p>
                        <w:p w14:paraId="5A4F1D92" w14:textId="740B48F6" w:rsidR="005F0277" w:rsidRPr="00715E34" w:rsidRDefault="005F0277" w:rsidP="007216F4">
                          <w:pPr>
                            <w:spacing w:line="200" w:lineRule="exact"/>
                            <w:jc w:val="center"/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</w:pPr>
                          <w:r w:rsidRPr="00715E3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NIP: 8971655469, REGON: 932629535, KRS: 0000083941, Sąd Rejonowy </w:t>
                          </w:r>
                          <w:r w:rsid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dla m.st. Warszawy </w:t>
                          </w:r>
                          <w:r w:rsidR="00715E34" w:rsidRPr="00715E3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w Warszawie</w:t>
                          </w:r>
                          <w:r w:rsid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,</w:t>
                          </w:r>
                        </w:p>
                        <w:p w14:paraId="282E4D8C" w14:textId="45EE92B0" w:rsidR="005F0277" w:rsidRPr="00715E34" w:rsidRDefault="00715E34" w:rsidP="007216F4">
                          <w:pPr>
                            <w:spacing w:line="200" w:lineRule="exact"/>
                            <w:jc w:val="center"/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</w:pPr>
                          <w:r w:rsidRPr="00715E3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XII</w:t>
                          </w:r>
                          <w:r w:rsidR="005F0277" w:rsidRPr="00715E3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 Wydział Gospodarczy </w:t>
                          </w:r>
                          <w:r w:rsidR="00325BB6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 xml:space="preserve">- </w:t>
                          </w:r>
                          <w:r w:rsidR="005F0277" w:rsidRPr="00715E34">
                            <w:rPr>
                              <w:rFonts w:ascii="Trebuchet MS" w:hAnsi="Trebuchet MS"/>
                              <w:color w:val="005E83"/>
                              <w:sz w:val="15"/>
                              <w:szCs w:val="15"/>
                            </w:rPr>
                            <w:t>Krajowego Rejestru Sądowego, Kapitał zakładowy opłacony w całości 6.575.388,80 zł</w:t>
                          </w:r>
                        </w:p>
                        <w:bookmarkEnd w:id="2"/>
                        <w:bookmarkEnd w:id="3"/>
                        <w:p w14:paraId="5A3BEF55" w14:textId="77777777" w:rsidR="00787B62" w:rsidRDefault="00787B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051C5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-8.3pt;width:595.75pt;height:50.2pt;z-index:-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" filled="f" stroked="f">
              <v:textbox>
                <w:txbxContent>
                  <w:p w14:paraId="02BE0A16" w14:textId="06C2BC96" w:rsidR="007216F4" w:rsidRDefault="004D180A" w:rsidP="007216F4">
                    <w:pPr>
                      <w:spacing w:line="200" w:lineRule="exact"/>
                      <w:jc w:val="center"/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</w:pPr>
                    <w:bookmarkStart w:id="2" w:name="_Hlk87945869"/>
                    <w:bookmarkStart w:id="3" w:name="_Hlk87945870"/>
                    <w:r w:rsidRP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G</w:t>
                    </w:r>
                    <w:r w:rsidR="004634A8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i</w:t>
                    </w:r>
                    <w:r w:rsidRP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 G</w:t>
                    </w:r>
                    <w:r w:rsidR="004634A8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roup</w:t>
                    </w:r>
                    <w:r w:rsidRP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 P</w:t>
                    </w:r>
                    <w:r w:rsidR="004634A8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oland</w:t>
                    </w:r>
                    <w:r w:rsidRP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 S.A.,</w:t>
                    </w:r>
                    <w:r w:rsidR="005F0277" w:rsidRP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 </w:t>
                    </w:r>
                    <w:r w:rsidRP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ul. Grzybowska 3 lok. U6, 00-132 Warszawa</w:t>
                    </w:r>
                    <w:r w:rsidR="007216F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, </w:t>
                    </w:r>
                    <w:r w:rsidR="007216F4" w:rsidRPr="00715E3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tel.: +48 22 493 47 89</w:t>
                    </w:r>
                    <w:r w:rsidR="005F0277" w:rsidRPr="00715E3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,</w:t>
                    </w:r>
                  </w:p>
                  <w:p w14:paraId="456BF97E" w14:textId="220536CE" w:rsidR="005F0277" w:rsidRPr="00715E34" w:rsidRDefault="007216F4" w:rsidP="007216F4">
                    <w:pPr>
                      <w:spacing w:line="200" w:lineRule="exact"/>
                      <w:jc w:val="center"/>
                      <w:rPr>
                        <w:rFonts w:ascii="Trebuchet MS" w:hAnsi="Trebuchet MS"/>
                        <w:color w:val="005E83"/>
                        <w:sz w:val="15"/>
                        <w:szCs w:val="15"/>
                        <w:lang w:eastAsia="en-US"/>
                      </w:rPr>
                    </w:pPr>
                    <w:r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Adres do korespondencji: ul. Gwiaździsta 66, 53-413 Wrocław, </w:t>
                    </w:r>
                    <w:r w:rsidR="00E34CD5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+48 </w:t>
                    </w:r>
                    <w:r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71 37 10 900</w:t>
                    </w:r>
                    <w:r w:rsidR="005F0277" w:rsidRPr="00715E3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, </w:t>
                    </w:r>
                    <w:hyperlink r:id="rId2" w:history="1">
                      <w:r w:rsidR="00952C8F" w:rsidRPr="00715E34">
                        <w:rPr>
                          <w:rStyle w:val="Hipercze"/>
                          <w:rFonts w:ascii="Trebuchet MS" w:hAnsi="Trebuchet MS"/>
                          <w:color w:val="005E83"/>
                          <w:sz w:val="15"/>
                          <w:szCs w:val="15"/>
                          <w:u w:val="none"/>
                        </w:rPr>
                        <w:t>pl.gigroup.com</w:t>
                      </w:r>
                    </w:hyperlink>
                  </w:p>
                  <w:p w14:paraId="5A4F1D92" w14:textId="740B48F6" w:rsidR="005F0277" w:rsidRPr="00715E34" w:rsidRDefault="005F0277" w:rsidP="007216F4">
                    <w:pPr>
                      <w:spacing w:line="200" w:lineRule="exact"/>
                      <w:jc w:val="center"/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</w:pPr>
                    <w:r w:rsidRPr="00715E3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NIP: 8971655469, REGON: 932629535, KRS: 0000083941, Sąd Rejonowy </w:t>
                    </w:r>
                    <w:r w:rsid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dla m.st. Warszawy </w:t>
                    </w:r>
                    <w:r w:rsidR="00715E34" w:rsidRPr="00715E3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w Warszawie</w:t>
                    </w:r>
                    <w:r w:rsid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,</w:t>
                    </w:r>
                  </w:p>
                  <w:p w14:paraId="282E4D8C" w14:textId="45EE92B0" w:rsidR="005F0277" w:rsidRPr="00715E34" w:rsidRDefault="00715E34" w:rsidP="007216F4">
                    <w:pPr>
                      <w:spacing w:line="200" w:lineRule="exact"/>
                      <w:jc w:val="center"/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</w:pPr>
                    <w:r w:rsidRPr="00715E3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XII</w:t>
                    </w:r>
                    <w:r w:rsidR="005F0277" w:rsidRPr="00715E3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 Wydział Gospodarczy </w:t>
                    </w:r>
                    <w:r w:rsidR="00325BB6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 xml:space="preserve">- </w:t>
                    </w:r>
                    <w:r w:rsidR="005F0277" w:rsidRPr="00715E34">
                      <w:rPr>
                        <w:rFonts w:ascii="Trebuchet MS" w:hAnsi="Trebuchet MS"/>
                        <w:color w:val="005E83"/>
                        <w:sz w:val="15"/>
                        <w:szCs w:val="15"/>
                      </w:rPr>
                      <w:t>Krajowego Rejestru Sądowego, Kapitał zakładowy opłacony w całości 6.575.388,80 zł</w:t>
                    </w:r>
                  </w:p>
                  <w:bookmarkEnd w:id="2"/>
                  <w:bookmarkEnd w:id="3"/>
                  <w:p w14:paraId="5A3BEF55" w14:textId="77777777" w:rsidR="00787B62" w:rsidRDefault="00787B62"/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C1DB" w14:textId="77777777" w:rsidR="004634A8" w:rsidRDefault="00463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B07B" w14:textId="77777777" w:rsidR="00844BD7" w:rsidRDefault="00844BD7">
      <w:r>
        <w:separator/>
      </w:r>
    </w:p>
  </w:footnote>
  <w:footnote w:type="continuationSeparator" w:id="0">
    <w:p w14:paraId="2735224E" w14:textId="77777777" w:rsidR="00844BD7" w:rsidRDefault="0084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9FD1" w14:textId="77777777" w:rsidR="004634A8" w:rsidRDefault="00463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DF93" w14:textId="784F32CD" w:rsidR="00BE18DE" w:rsidRDefault="00B934E9" w:rsidP="009E645C">
    <w:pPr>
      <w:pStyle w:val="Nagwek"/>
      <w:tabs>
        <w:tab w:val="clear" w:pos="4536"/>
        <w:tab w:val="clear" w:pos="9072"/>
        <w:tab w:val="left" w:pos="229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A8256" wp14:editId="0322F688">
          <wp:simplePos x="0" y="0"/>
          <wp:positionH relativeFrom="column">
            <wp:posOffset>-213995</wp:posOffset>
          </wp:positionH>
          <wp:positionV relativeFrom="paragraph">
            <wp:posOffset>-327025</wp:posOffset>
          </wp:positionV>
          <wp:extent cx="2133600" cy="10668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45C">
      <w:tab/>
    </w:r>
  </w:p>
  <w:p w14:paraId="115CEB12" w14:textId="34B2CA1C" w:rsidR="009E645C" w:rsidRDefault="009E645C" w:rsidP="009E645C">
    <w:pPr>
      <w:pStyle w:val="Nagwek"/>
      <w:tabs>
        <w:tab w:val="clear" w:pos="4536"/>
        <w:tab w:val="clear" w:pos="9072"/>
        <w:tab w:val="left" w:pos="2292"/>
      </w:tabs>
    </w:pPr>
  </w:p>
  <w:p w14:paraId="4A007355" w14:textId="249F32E4" w:rsidR="009E645C" w:rsidRDefault="009E645C" w:rsidP="009E645C">
    <w:pPr>
      <w:pStyle w:val="Nagwek"/>
      <w:tabs>
        <w:tab w:val="clear" w:pos="4536"/>
        <w:tab w:val="clear" w:pos="9072"/>
        <w:tab w:val="left" w:pos="2292"/>
      </w:tabs>
    </w:pPr>
  </w:p>
  <w:p w14:paraId="0F359445" w14:textId="77777777" w:rsidR="00715E34" w:rsidRDefault="00715E34" w:rsidP="009E645C">
    <w:pPr>
      <w:pStyle w:val="Nagwek"/>
      <w:tabs>
        <w:tab w:val="clear" w:pos="4536"/>
        <w:tab w:val="clear" w:pos="9072"/>
        <w:tab w:val="left" w:pos="2292"/>
      </w:tabs>
    </w:pPr>
  </w:p>
  <w:p w14:paraId="7A278277" w14:textId="77777777" w:rsidR="009E645C" w:rsidRDefault="009E645C" w:rsidP="009E645C">
    <w:pPr>
      <w:pStyle w:val="Nagwek"/>
      <w:tabs>
        <w:tab w:val="clear" w:pos="4536"/>
        <w:tab w:val="clear" w:pos="9072"/>
        <w:tab w:val="left" w:pos="22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8FF4" w14:textId="77777777" w:rsidR="004634A8" w:rsidRDefault="004634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24"/>
    <w:rsid w:val="000522DB"/>
    <w:rsid w:val="00110B91"/>
    <w:rsid w:val="00135157"/>
    <w:rsid w:val="00151D9F"/>
    <w:rsid w:val="001F5950"/>
    <w:rsid w:val="00325BB6"/>
    <w:rsid w:val="00351C89"/>
    <w:rsid w:val="004216E0"/>
    <w:rsid w:val="004634A8"/>
    <w:rsid w:val="00472884"/>
    <w:rsid w:val="004C77E1"/>
    <w:rsid w:val="004D180A"/>
    <w:rsid w:val="004F4FF5"/>
    <w:rsid w:val="00527DC1"/>
    <w:rsid w:val="00593376"/>
    <w:rsid w:val="005B3D59"/>
    <w:rsid w:val="005B6FDD"/>
    <w:rsid w:val="005C3348"/>
    <w:rsid w:val="005C45AE"/>
    <w:rsid w:val="005D0191"/>
    <w:rsid w:val="005F0277"/>
    <w:rsid w:val="00610410"/>
    <w:rsid w:val="006753D9"/>
    <w:rsid w:val="006E3931"/>
    <w:rsid w:val="006E5A4B"/>
    <w:rsid w:val="00703339"/>
    <w:rsid w:val="00715E34"/>
    <w:rsid w:val="007216F4"/>
    <w:rsid w:val="00787B62"/>
    <w:rsid w:val="007B5A41"/>
    <w:rsid w:val="00826F1C"/>
    <w:rsid w:val="00844BD7"/>
    <w:rsid w:val="008C4DE0"/>
    <w:rsid w:val="00924B17"/>
    <w:rsid w:val="00952C8F"/>
    <w:rsid w:val="009E1AFA"/>
    <w:rsid w:val="009E645C"/>
    <w:rsid w:val="00A93103"/>
    <w:rsid w:val="00AC2C24"/>
    <w:rsid w:val="00B03C2B"/>
    <w:rsid w:val="00B934E9"/>
    <w:rsid w:val="00B9744F"/>
    <w:rsid w:val="00BA1A29"/>
    <w:rsid w:val="00BB6B75"/>
    <w:rsid w:val="00BD17A7"/>
    <w:rsid w:val="00BE18DE"/>
    <w:rsid w:val="00C06A22"/>
    <w:rsid w:val="00C2100E"/>
    <w:rsid w:val="00C601A3"/>
    <w:rsid w:val="00CC2F1D"/>
    <w:rsid w:val="00DE61FB"/>
    <w:rsid w:val="00E34CD5"/>
    <w:rsid w:val="00E4469E"/>
    <w:rsid w:val="00EB7219"/>
    <w:rsid w:val="00ED3598"/>
    <w:rsid w:val="00EF4D87"/>
    <w:rsid w:val="00F24373"/>
    <w:rsid w:val="00F70E1B"/>
    <w:rsid w:val="00F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12BC10"/>
  <w15:chartTrackingRefBased/>
  <w15:docId w15:val="{73CA5A5A-EFBB-4719-B85B-75130CFE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2">
    <w:name w:val="Domyślna czcionka akapitu2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rsid w:val="005F02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kservice.pl" TargetMode="External"/><Relationship Id="rId1" Type="http://schemas.openxmlformats.org/officeDocument/2006/relationships/hyperlink" Target="http://www.workservic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55C0AB94A2140BE1E1A3F57660B7C" ma:contentTypeVersion="" ma:contentTypeDescription="Utwórz nowy dokument." ma:contentTypeScope="" ma:versionID="fae2c730159e2f642fb2aa35ea0756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e11f734ed38ed8f1ca54f30a86829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C1698-0EB3-4B8E-AC98-BE1182A88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96142-9A77-4A12-9D99-D86E0B411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7D3FE-0649-4E3C-A846-28962CB4F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2A99-BD11-4852-B3D5-B62A65297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Work Service_06_2019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Work Service_06_2019</dc:title>
  <dc:subject/>
  <dc:creator>Joanna Fitek-Chybzińska</dc:creator>
  <cp:keywords/>
  <cp:lastModifiedBy>Anna Kropielnicka</cp:lastModifiedBy>
  <cp:revision>3</cp:revision>
  <cp:lastPrinted>2020-08-05T11:25:00Z</cp:lastPrinted>
  <dcterms:created xsi:type="dcterms:W3CDTF">2022-01-28T18:18:00Z</dcterms:created>
  <dcterms:modified xsi:type="dcterms:W3CDTF">2022-01-31T19:24:00Z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0x0101003F255C0AB94A2140BE1E1A3F57660B7C</vt:lpwstr>
  </property>
</Properties>
</file>