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E11CF" w14:textId="1B6B36A6" w:rsidR="00B5516F" w:rsidRDefault="004F0021" w:rsidP="00B84543">
      <w:pPr>
        <w:ind w:left="5812"/>
        <w:rPr>
          <w:sz w:val="20"/>
          <w:szCs w:val="20"/>
        </w:rPr>
      </w:pPr>
      <w:r>
        <w:rPr>
          <w:rFonts w:ascii="Arial Nova Light" w:eastAsia="Arial Nova Light" w:hAnsi="Arial Nova Light" w:cs="Arial Nova Light"/>
          <w:sz w:val="20"/>
          <w:szCs w:val="20"/>
        </w:rPr>
        <w:t>Warszawa</w:t>
      </w:r>
      <w:r w:rsidR="00D40E92">
        <w:rPr>
          <w:rFonts w:ascii="Arial Nova Light" w:eastAsia="Arial Nova Light" w:hAnsi="Arial Nova Light" w:cs="Arial Nova Light"/>
          <w:sz w:val="20"/>
          <w:szCs w:val="20"/>
        </w:rPr>
        <w:t xml:space="preserve">, </w:t>
      </w:r>
      <w:r w:rsidR="006915E4">
        <w:rPr>
          <w:rFonts w:ascii="Arial Nova Light" w:eastAsia="Arial Nova Light" w:hAnsi="Arial Nova Light" w:cs="Arial Nova Light"/>
          <w:sz w:val="20"/>
          <w:szCs w:val="20"/>
        </w:rPr>
        <w:t>2</w:t>
      </w:r>
      <w:r w:rsidR="008D7CDF">
        <w:rPr>
          <w:rFonts w:ascii="Arial Nova Light" w:eastAsia="Arial Nova Light" w:hAnsi="Arial Nova Light" w:cs="Arial Nova Light"/>
          <w:sz w:val="20"/>
          <w:szCs w:val="20"/>
        </w:rPr>
        <w:t>2</w:t>
      </w:r>
      <w:r w:rsidR="00FF54FB">
        <w:rPr>
          <w:rFonts w:ascii="Arial Nova Light" w:eastAsia="Arial Nova Light" w:hAnsi="Arial Nova Light" w:cs="Arial Nova Light"/>
          <w:sz w:val="20"/>
          <w:szCs w:val="20"/>
        </w:rPr>
        <w:t>.</w:t>
      </w:r>
      <w:r w:rsidR="006915E4">
        <w:rPr>
          <w:rFonts w:ascii="Arial Nova Light" w:eastAsia="Arial Nova Light" w:hAnsi="Arial Nova Light" w:cs="Arial Nova Light"/>
          <w:sz w:val="20"/>
          <w:szCs w:val="20"/>
        </w:rPr>
        <w:t>1</w:t>
      </w:r>
      <w:r w:rsidR="00FF54FB">
        <w:rPr>
          <w:rFonts w:ascii="Arial Nova Light" w:eastAsia="Arial Nova Light" w:hAnsi="Arial Nova Light" w:cs="Arial Nova Light"/>
          <w:sz w:val="20"/>
          <w:szCs w:val="20"/>
        </w:rPr>
        <w:t>0</w:t>
      </w:r>
      <w:r w:rsidR="00D40E92">
        <w:rPr>
          <w:rFonts w:ascii="Arial Nova Light" w:eastAsia="Arial Nova Light" w:hAnsi="Arial Nova Light" w:cs="Arial Nova Light"/>
          <w:sz w:val="20"/>
          <w:szCs w:val="20"/>
        </w:rPr>
        <w:t>.20</w:t>
      </w:r>
      <w:r w:rsidR="00D0437E">
        <w:rPr>
          <w:rFonts w:ascii="Arial Nova Light" w:eastAsia="Arial Nova Light" w:hAnsi="Arial Nova Light" w:cs="Arial Nova Light"/>
          <w:sz w:val="20"/>
          <w:szCs w:val="20"/>
        </w:rPr>
        <w:t>20</w:t>
      </w:r>
      <w:r w:rsidR="00B84543">
        <w:rPr>
          <w:rFonts w:ascii="Arial Nova Light" w:eastAsia="Arial Nova Light" w:hAnsi="Arial Nova Light" w:cs="Arial Nova Light"/>
          <w:sz w:val="20"/>
          <w:szCs w:val="20"/>
        </w:rPr>
        <w:t xml:space="preserve"> </w:t>
      </w:r>
      <w:r w:rsidR="00D40E92">
        <w:rPr>
          <w:rFonts w:ascii="Arial Nova Light" w:eastAsia="Arial Nova Light" w:hAnsi="Arial Nova Light" w:cs="Arial Nova Light"/>
          <w:sz w:val="20"/>
          <w:szCs w:val="20"/>
        </w:rPr>
        <w:t>r.</w:t>
      </w:r>
    </w:p>
    <w:p w14:paraId="633E1627" w14:textId="77777777" w:rsidR="00B5516F" w:rsidRDefault="00B5516F">
      <w:pPr>
        <w:spacing w:line="200" w:lineRule="exact"/>
        <w:rPr>
          <w:sz w:val="24"/>
          <w:szCs w:val="24"/>
        </w:rPr>
      </w:pPr>
    </w:p>
    <w:p w14:paraId="5FE4BBD8" w14:textId="77777777" w:rsidR="00B5516F" w:rsidRDefault="00B5516F">
      <w:pPr>
        <w:spacing w:line="267" w:lineRule="exact"/>
        <w:rPr>
          <w:sz w:val="24"/>
          <w:szCs w:val="24"/>
        </w:rPr>
      </w:pPr>
    </w:p>
    <w:p w14:paraId="650739F7" w14:textId="77777777" w:rsidR="005254A0" w:rsidRDefault="005254A0" w:rsidP="005254A0">
      <w:pPr>
        <w:rPr>
          <w:rFonts w:ascii="Arial Nova Light" w:eastAsia="Arial Nova Light" w:hAnsi="Arial Nova Light" w:cs="Arial Nova Light"/>
          <w:sz w:val="28"/>
          <w:szCs w:val="28"/>
        </w:rPr>
      </w:pPr>
    </w:p>
    <w:p w14:paraId="6147932B" w14:textId="74C1DD24" w:rsidR="005254A0" w:rsidRPr="004A15D5" w:rsidRDefault="005254A0" w:rsidP="005254A0">
      <w:pPr>
        <w:rPr>
          <w:rFonts w:ascii="Arial Nova Light" w:eastAsia="Arial Nova Light" w:hAnsi="Arial Nova Light" w:cs="Arial Nova Light"/>
          <w:sz w:val="28"/>
          <w:szCs w:val="28"/>
        </w:rPr>
      </w:pPr>
      <w:r w:rsidRPr="004A15D5">
        <w:rPr>
          <w:rFonts w:ascii="Arial Nova Light" w:eastAsia="Arial Nova Light" w:hAnsi="Arial Nova Light" w:cs="Arial Nova Light"/>
          <w:sz w:val="28"/>
          <w:szCs w:val="28"/>
        </w:rPr>
        <w:t xml:space="preserve">Raport ESPI </w:t>
      </w:r>
      <w:r w:rsidR="00336206">
        <w:rPr>
          <w:rFonts w:ascii="Arial Nova Light" w:eastAsia="Arial Nova Light" w:hAnsi="Arial Nova Light" w:cs="Arial Nova Light"/>
          <w:sz w:val="28"/>
          <w:szCs w:val="28"/>
        </w:rPr>
        <w:t>16</w:t>
      </w:r>
      <w:r w:rsidRPr="004A15D5">
        <w:rPr>
          <w:rFonts w:ascii="Arial Nova Light" w:eastAsia="Arial Nova Light" w:hAnsi="Arial Nova Light" w:cs="Arial Nova Light"/>
          <w:sz w:val="28"/>
          <w:szCs w:val="28"/>
        </w:rPr>
        <w:t>-20</w:t>
      </w:r>
      <w:r w:rsidR="00D0437E">
        <w:rPr>
          <w:rFonts w:ascii="Arial Nova Light" w:eastAsia="Arial Nova Light" w:hAnsi="Arial Nova Light" w:cs="Arial Nova Light"/>
          <w:sz w:val="28"/>
          <w:szCs w:val="28"/>
        </w:rPr>
        <w:t>20</w:t>
      </w:r>
    </w:p>
    <w:p w14:paraId="11E5BBAE" w14:textId="77777777" w:rsidR="005254A0" w:rsidRPr="004A15D5" w:rsidRDefault="005254A0" w:rsidP="005254A0">
      <w:pPr>
        <w:rPr>
          <w:rFonts w:ascii="Arial Nova Light" w:eastAsia="Arial Nova Light" w:hAnsi="Arial Nova Light" w:cs="Arial Nova Light"/>
          <w:sz w:val="28"/>
          <w:szCs w:val="28"/>
        </w:rPr>
      </w:pPr>
    </w:p>
    <w:p w14:paraId="355DBAA2" w14:textId="2C5FFB5B" w:rsidR="005254A0" w:rsidRPr="00D07241" w:rsidRDefault="00DA1A8E" w:rsidP="00D07241">
      <w:pPr>
        <w:jc w:val="both"/>
        <w:rPr>
          <w:rFonts w:ascii="Arial Nova Light" w:eastAsia="Arial Nova Light" w:hAnsi="Arial Nova Light" w:cs="Arial Nova Light"/>
          <w:b/>
          <w:sz w:val="24"/>
          <w:szCs w:val="20"/>
        </w:rPr>
      </w:pPr>
      <w:r w:rsidRPr="00DA1A8E">
        <w:rPr>
          <w:rFonts w:ascii="Arial Nova Light" w:eastAsia="Arial Nova Light" w:hAnsi="Arial Nova Light" w:cs="Arial Nova Light"/>
          <w:b/>
          <w:sz w:val="24"/>
          <w:szCs w:val="20"/>
        </w:rPr>
        <w:t>Informacja o przewidywan</w:t>
      </w:r>
      <w:r>
        <w:rPr>
          <w:rFonts w:ascii="Arial Nova Light" w:eastAsia="Arial Nova Light" w:hAnsi="Arial Nova Light" w:cs="Arial Nova Light"/>
          <w:b/>
          <w:sz w:val="24"/>
          <w:szCs w:val="20"/>
        </w:rPr>
        <w:t>ej</w:t>
      </w:r>
      <w:r w:rsidRPr="00DA1A8E">
        <w:rPr>
          <w:rFonts w:ascii="Arial Nova Light" w:eastAsia="Arial Nova Light" w:hAnsi="Arial Nova Light" w:cs="Arial Nova Light"/>
          <w:b/>
          <w:sz w:val="24"/>
          <w:szCs w:val="20"/>
        </w:rPr>
        <w:t xml:space="preserve"> sprzedaży netto w </w:t>
      </w:r>
      <w:r w:rsidR="006915E4">
        <w:rPr>
          <w:rFonts w:ascii="Arial Nova Light" w:eastAsia="Arial Nova Light" w:hAnsi="Arial Nova Light" w:cs="Arial Nova Light"/>
          <w:b/>
          <w:sz w:val="24"/>
          <w:szCs w:val="20"/>
        </w:rPr>
        <w:t>I</w:t>
      </w:r>
      <w:r w:rsidRPr="00DA1A8E">
        <w:rPr>
          <w:rFonts w:ascii="Arial Nova Light" w:eastAsia="Arial Nova Light" w:hAnsi="Arial Nova Light" w:cs="Arial Nova Light"/>
          <w:b/>
          <w:sz w:val="24"/>
          <w:szCs w:val="20"/>
        </w:rPr>
        <w:t>I</w:t>
      </w:r>
      <w:r w:rsidR="003C5BD6">
        <w:rPr>
          <w:rFonts w:ascii="Arial Nova Light" w:eastAsia="Arial Nova Light" w:hAnsi="Arial Nova Light" w:cs="Arial Nova Light"/>
          <w:b/>
          <w:sz w:val="24"/>
          <w:szCs w:val="20"/>
        </w:rPr>
        <w:t>I</w:t>
      </w:r>
      <w:r w:rsidRPr="00DA1A8E">
        <w:rPr>
          <w:rFonts w:ascii="Arial Nova Light" w:eastAsia="Arial Nova Light" w:hAnsi="Arial Nova Light" w:cs="Arial Nova Light"/>
          <w:b/>
          <w:sz w:val="24"/>
          <w:szCs w:val="20"/>
        </w:rPr>
        <w:t xml:space="preserve"> kw. 20</w:t>
      </w:r>
      <w:r>
        <w:rPr>
          <w:rFonts w:ascii="Arial Nova Light" w:eastAsia="Arial Nova Light" w:hAnsi="Arial Nova Light" w:cs="Arial Nova Light"/>
          <w:b/>
          <w:sz w:val="24"/>
          <w:szCs w:val="20"/>
        </w:rPr>
        <w:t>20</w:t>
      </w:r>
      <w:r w:rsidRPr="00DA1A8E">
        <w:rPr>
          <w:rFonts w:ascii="Arial Nova Light" w:eastAsia="Arial Nova Light" w:hAnsi="Arial Nova Light" w:cs="Arial Nova Light"/>
          <w:b/>
          <w:sz w:val="24"/>
          <w:szCs w:val="20"/>
        </w:rPr>
        <w:t>r</w:t>
      </w:r>
    </w:p>
    <w:p w14:paraId="67CDAA12" w14:textId="77777777" w:rsidR="005254A0" w:rsidRPr="00D07241" w:rsidRDefault="005254A0" w:rsidP="005254A0">
      <w:pPr>
        <w:jc w:val="both"/>
        <w:rPr>
          <w:rFonts w:ascii="Arial Nova Light" w:eastAsia="Arial Nova Light" w:hAnsi="Arial Nova Light" w:cs="Arial Nova Light"/>
          <w:sz w:val="24"/>
          <w:szCs w:val="20"/>
        </w:rPr>
      </w:pPr>
    </w:p>
    <w:p w14:paraId="6FEF9929" w14:textId="19E891BA" w:rsidR="00FF54FB" w:rsidRDefault="00FF54FB" w:rsidP="00FF54FB">
      <w:pPr>
        <w:jc w:val="both"/>
        <w:rPr>
          <w:rFonts w:ascii="Arial Nova Light" w:eastAsia="Arial Nova Light" w:hAnsi="Arial Nova Light" w:cs="Arial Nova Light"/>
          <w:sz w:val="24"/>
          <w:szCs w:val="20"/>
        </w:rPr>
      </w:pPr>
      <w:r w:rsidRPr="00FF54FB">
        <w:rPr>
          <w:rFonts w:ascii="Arial Nova Light" w:eastAsia="Arial Nova Light" w:hAnsi="Arial Nova Light" w:cs="Arial Nova Light"/>
          <w:sz w:val="24"/>
          <w:szCs w:val="20"/>
        </w:rPr>
        <w:t>Podstawa prawna: Art. 17 ust. 1 MAR - informacje poufne.</w:t>
      </w:r>
    </w:p>
    <w:p w14:paraId="0A2B442C" w14:textId="77777777" w:rsidR="00FF54FB" w:rsidRPr="00FF54FB" w:rsidRDefault="00FF54FB" w:rsidP="00FF54FB">
      <w:pPr>
        <w:jc w:val="both"/>
        <w:rPr>
          <w:rFonts w:ascii="Arial Nova Light" w:eastAsia="Arial Nova Light" w:hAnsi="Arial Nova Light" w:cs="Arial Nova Light"/>
          <w:sz w:val="24"/>
          <w:szCs w:val="20"/>
        </w:rPr>
      </w:pPr>
    </w:p>
    <w:p w14:paraId="55D3B706" w14:textId="18EC6767" w:rsidR="00FF54FB" w:rsidRDefault="00FF54FB" w:rsidP="00FF54FB">
      <w:pPr>
        <w:jc w:val="both"/>
        <w:rPr>
          <w:rFonts w:ascii="Arial Nova Light" w:eastAsia="Arial Nova Light" w:hAnsi="Arial Nova Light" w:cs="Arial Nova Light"/>
          <w:sz w:val="24"/>
          <w:szCs w:val="20"/>
        </w:rPr>
      </w:pPr>
      <w:r w:rsidRPr="00FF54FB">
        <w:rPr>
          <w:rFonts w:ascii="Arial Nova Light" w:eastAsia="Arial Nova Light" w:hAnsi="Arial Nova Light" w:cs="Arial Nova Light"/>
          <w:sz w:val="24"/>
          <w:szCs w:val="20"/>
        </w:rPr>
        <w:t xml:space="preserve">Zarząd Spółki Pointpack S.A. ("Emitent", "Spółka"), informuje, że w wyniku dokonanej wstępnej agregacji przychodów ze sprzedaży w okresie 1 </w:t>
      </w:r>
      <w:r w:rsidR="006915E4">
        <w:rPr>
          <w:rFonts w:ascii="Arial Nova Light" w:eastAsia="Arial Nova Light" w:hAnsi="Arial Nova Light" w:cs="Arial Nova Light"/>
          <w:sz w:val="24"/>
          <w:szCs w:val="20"/>
        </w:rPr>
        <w:t>lipca</w:t>
      </w:r>
      <w:r w:rsidRPr="00FF54FB">
        <w:rPr>
          <w:rFonts w:ascii="Arial Nova Light" w:eastAsia="Arial Nova Light" w:hAnsi="Arial Nova Light" w:cs="Arial Nova Light"/>
          <w:sz w:val="24"/>
          <w:szCs w:val="20"/>
        </w:rPr>
        <w:t xml:space="preserve">  – 3</w:t>
      </w:r>
      <w:r w:rsidR="003C5BD6">
        <w:rPr>
          <w:rFonts w:ascii="Arial Nova Light" w:eastAsia="Arial Nova Light" w:hAnsi="Arial Nova Light" w:cs="Arial Nova Light"/>
          <w:sz w:val="24"/>
          <w:szCs w:val="20"/>
        </w:rPr>
        <w:t xml:space="preserve">0 </w:t>
      </w:r>
      <w:r w:rsidR="006915E4">
        <w:rPr>
          <w:rFonts w:ascii="Arial Nova Light" w:eastAsia="Arial Nova Light" w:hAnsi="Arial Nova Light" w:cs="Arial Nova Light"/>
          <w:sz w:val="24"/>
          <w:szCs w:val="20"/>
        </w:rPr>
        <w:t>września</w:t>
      </w:r>
      <w:r w:rsidRPr="00FF54FB">
        <w:rPr>
          <w:rFonts w:ascii="Arial Nova Light" w:eastAsia="Arial Nova Light" w:hAnsi="Arial Nova Light" w:cs="Arial Nova Light"/>
          <w:sz w:val="24"/>
          <w:szCs w:val="20"/>
        </w:rPr>
        <w:t xml:space="preserve"> 2020 r. spółka podjęła decyzję o przekazaniu do publicznej wiadomości informacji odnośnie spodziewanych zmian w realizowanych przychodach ze sprzedaży w okresie </w:t>
      </w:r>
      <w:r w:rsidR="006915E4">
        <w:rPr>
          <w:rFonts w:ascii="Arial Nova Light" w:eastAsia="Arial Nova Light" w:hAnsi="Arial Nova Light" w:cs="Arial Nova Light"/>
          <w:sz w:val="24"/>
          <w:szCs w:val="20"/>
        </w:rPr>
        <w:t>trzeciego</w:t>
      </w:r>
      <w:r w:rsidRPr="00FF54FB">
        <w:rPr>
          <w:rFonts w:ascii="Arial Nova Light" w:eastAsia="Arial Nova Light" w:hAnsi="Arial Nova Light" w:cs="Arial Nova Light"/>
          <w:sz w:val="24"/>
          <w:szCs w:val="20"/>
        </w:rPr>
        <w:t xml:space="preserve"> kwartału 2020 roku. Przychody ze sprzedaży w tym okresie oszacowano na </w:t>
      </w:r>
      <w:r w:rsidR="006915E4">
        <w:rPr>
          <w:rFonts w:ascii="Arial Nova Light" w:eastAsia="Arial Nova Light" w:hAnsi="Arial Nova Light" w:cs="Arial Nova Light"/>
          <w:sz w:val="24"/>
          <w:szCs w:val="20"/>
        </w:rPr>
        <w:t>ok. 8 </w:t>
      </w:r>
      <w:r w:rsidR="00AA077D">
        <w:rPr>
          <w:rFonts w:ascii="Arial Nova Light" w:eastAsia="Arial Nova Light" w:hAnsi="Arial Nova Light" w:cs="Arial Nova Light"/>
          <w:sz w:val="24"/>
          <w:szCs w:val="20"/>
        </w:rPr>
        <w:t>732</w:t>
      </w:r>
      <w:r w:rsidR="006915E4">
        <w:rPr>
          <w:rFonts w:ascii="Arial Nova Light" w:eastAsia="Arial Nova Light" w:hAnsi="Arial Nova Light" w:cs="Arial Nova Light"/>
          <w:sz w:val="24"/>
          <w:szCs w:val="20"/>
        </w:rPr>
        <w:t>,</w:t>
      </w:r>
      <w:r w:rsidR="003C5BD6">
        <w:rPr>
          <w:rFonts w:ascii="Arial Nova Light" w:eastAsia="Arial Nova Light" w:hAnsi="Arial Nova Light" w:cs="Arial Nova Light"/>
          <w:sz w:val="24"/>
          <w:szCs w:val="20"/>
        </w:rPr>
        <w:t>0</w:t>
      </w:r>
      <w:r w:rsidR="006915E4">
        <w:rPr>
          <w:rFonts w:ascii="Arial Nova Light" w:eastAsia="Arial Nova Light" w:hAnsi="Arial Nova Light" w:cs="Arial Nova Light"/>
          <w:sz w:val="24"/>
          <w:szCs w:val="20"/>
        </w:rPr>
        <w:t> </w:t>
      </w:r>
      <w:r w:rsidRPr="00FF54FB">
        <w:rPr>
          <w:rFonts w:ascii="Arial Nova Light" w:eastAsia="Arial Nova Light" w:hAnsi="Arial Nova Light" w:cs="Arial Nova Light"/>
          <w:sz w:val="24"/>
          <w:szCs w:val="20"/>
        </w:rPr>
        <w:t xml:space="preserve">tys. zł co stanowi wzrost o </w:t>
      </w:r>
      <w:r w:rsidR="008D7CDF">
        <w:rPr>
          <w:rFonts w:ascii="Arial Nova Light" w:eastAsia="Arial Nova Light" w:hAnsi="Arial Nova Light" w:cs="Arial Nova Light"/>
          <w:sz w:val="24"/>
          <w:szCs w:val="20"/>
        </w:rPr>
        <w:t>20</w:t>
      </w:r>
      <w:r w:rsidR="003C5BD6">
        <w:rPr>
          <w:rFonts w:ascii="Arial Nova Light" w:eastAsia="Arial Nova Light" w:hAnsi="Arial Nova Light" w:cs="Arial Nova Light"/>
          <w:sz w:val="24"/>
          <w:szCs w:val="20"/>
        </w:rPr>
        <w:t>%</w:t>
      </w:r>
      <w:r w:rsidRPr="00FF54FB">
        <w:rPr>
          <w:rFonts w:ascii="Arial Nova Light" w:eastAsia="Arial Nova Light" w:hAnsi="Arial Nova Light" w:cs="Arial Nova Light"/>
          <w:sz w:val="24"/>
          <w:szCs w:val="20"/>
        </w:rPr>
        <w:t xml:space="preserve"> w stosunku do </w:t>
      </w:r>
      <w:r w:rsidR="006915E4">
        <w:rPr>
          <w:rFonts w:ascii="Arial Nova Light" w:eastAsia="Arial Nova Light" w:hAnsi="Arial Nova Light" w:cs="Arial Nova Light"/>
          <w:sz w:val="24"/>
          <w:szCs w:val="20"/>
        </w:rPr>
        <w:t>trzeciego</w:t>
      </w:r>
      <w:r w:rsidR="003C5BD6" w:rsidRPr="00FF54FB">
        <w:rPr>
          <w:rFonts w:ascii="Arial Nova Light" w:eastAsia="Arial Nova Light" w:hAnsi="Arial Nova Light" w:cs="Arial Nova Light"/>
          <w:sz w:val="24"/>
          <w:szCs w:val="20"/>
        </w:rPr>
        <w:t xml:space="preserve"> </w:t>
      </w:r>
      <w:r w:rsidRPr="00FF54FB">
        <w:rPr>
          <w:rFonts w:ascii="Arial Nova Light" w:eastAsia="Arial Nova Light" w:hAnsi="Arial Nova Light" w:cs="Arial Nova Light"/>
          <w:sz w:val="24"/>
          <w:szCs w:val="20"/>
        </w:rPr>
        <w:t xml:space="preserve">kwartału 2019 r., kiedy to wyniosły </w:t>
      </w:r>
      <w:r w:rsidR="006915E4">
        <w:rPr>
          <w:rFonts w:ascii="Arial Nova Light" w:eastAsia="Arial Nova Light" w:hAnsi="Arial Nova Light" w:cs="Arial Nova Light"/>
          <w:sz w:val="24"/>
          <w:szCs w:val="20"/>
        </w:rPr>
        <w:t>7 280,9</w:t>
      </w:r>
      <w:r w:rsidRPr="00FF54FB">
        <w:rPr>
          <w:rFonts w:ascii="Arial Nova Light" w:eastAsia="Arial Nova Light" w:hAnsi="Arial Nova Light" w:cs="Arial Nova Light"/>
          <w:sz w:val="24"/>
          <w:szCs w:val="20"/>
        </w:rPr>
        <w:t xml:space="preserve"> tys. zł. </w:t>
      </w:r>
      <w:r w:rsidR="00336206">
        <w:rPr>
          <w:rFonts w:ascii="Arial Nova Light" w:eastAsia="Arial Nova Light" w:hAnsi="Arial Nova Light" w:cs="Arial Nova Light"/>
          <w:sz w:val="24"/>
          <w:szCs w:val="20"/>
        </w:rPr>
        <w:t>Szacowane p</w:t>
      </w:r>
      <w:r w:rsidRPr="00FF54FB">
        <w:rPr>
          <w:rFonts w:ascii="Arial Nova Light" w:eastAsia="Arial Nova Light" w:hAnsi="Arial Nova Light" w:cs="Arial Nova Light"/>
          <w:sz w:val="24"/>
          <w:szCs w:val="20"/>
        </w:rPr>
        <w:t xml:space="preserve">rzychody </w:t>
      </w:r>
      <w:r w:rsidR="00FD7666">
        <w:rPr>
          <w:rFonts w:ascii="Arial Nova Light" w:eastAsia="Arial Nova Light" w:hAnsi="Arial Nova Light" w:cs="Arial Nova Light"/>
          <w:sz w:val="24"/>
          <w:szCs w:val="20"/>
        </w:rPr>
        <w:t xml:space="preserve">za dziewięć miesięcy 2020 r. osiągnęły ok. 27,3 mln zł </w:t>
      </w:r>
      <w:r w:rsidR="006915E4">
        <w:rPr>
          <w:rFonts w:ascii="Arial Nova Light" w:eastAsia="Arial Nova Light" w:hAnsi="Arial Nova Light" w:cs="Arial Nova Light"/>
          <w:sz w:val="24"/>
          <w:szCs w:val="20"/>
        </w:rPr>
        <w:t>w stosunku</w:t>
      </w:r>
      <w:r w:rsidRPr="00FF54FB">
        <w:rPr>
          <w:rFonts w:ascii="Arial Nova Light" w:eastAsia="Arial Nova Light" w:hAnsi="Arial Nova Light" w:cs="Arial Nova Light"/>
          <w:sz w:val="24"/>
          <w:szCs w:val="20"/>
        </w:rPr>
        <w:t xml:space="preserve"> do </w:t>
      </w:r>
      <w:r w:rsidR="00FD7666">
        <w:rPr>
          <w:rFonts w:ascii="Arial Nova Light" w:eastAsia="Arial Nova Light" w:hAnsi="Arial Nova Light" w:cs="Arial Nova Light"/>
          <w:sz w:val="24"/>
          <w:szCs w:val="20"/>
        </w:rPr>
        <w:t xml:space="preserve">17,1 mln zł w analogicznym okresie 2019 r., co stanowi wzrost o </w:t>
      </w:r>
      <w:r w:rsidR="00AA077D">
        <w:rPr>
          <w:rFonts w:ascii="Arial Nova Light" w:eastAsia="Arial Nova Light" w:hAnsi="Arial Nova Light" w:cs="Arial Nova Light"/>
          <w:sz w:val="24"/>
          <w:szCs w:val="20"/>
        </w:rPr>
        <w:t>60</w:t>
      </w:r>
      <w:r w:rsidR="00FD7666">
        <w:rPr>
          <w:rFonts w:ascii="Arial Nova Light" w:eastAsia="Arial Nova Light" w:hAnsi="Arial Nova Light" w:cs="Arial Nova Light"/>
          <w:sz w:val="24"/>
          <w:szCs w:val="20"/>
        </w:rPr>
        <w:t>%.</w:t>
      </w:r>
    </w:p>
    <w:p w14:paraId="77E0AE6D" w14:textId="77777777" w:rsidR="00FF54FB" w:rsidRPr="00FF54FB" w:rsidRDefault="00FF54FB" w:rsidP="00FF54FB">
      <w:pPr>
        <w:jc w:val="both"/>
        <w:rPr>
          <w:rFonts w:ascii="Arial Nova Light" w:eastAsia="Arial Nova Light" w:hAnsi="Arial Nova Light" w:cs="Arial Nova Light"/>
          <w:sz w:val="24"/>
          <w:szCs w:val="20"/>
        </w:rPr>
      </w:pPr>
    </w:p>
    <w:p w14:paraId="36214835" w14:textId="76CC0AAF" w:rsidR="00FF54FB" w:rsidRDefault="00FF54FB" w:rsidP="00FF54FB">
      <w:pPr>
        <w:jc w:val="both"/>
        <w:rPr>
          <w:rFonts w:ascii="Arial Nova Light" w:eastAsia="Arial Nova Light" w:hAnsi="Arial Nova Light" w:cs="Arial Nova Light"/>
          <w:sz w:val="24"/>
          <w:szCs w:val="20"/>
        </w:rPr>
      </w:pPr>
      <w:r w:rsidRPr="00FF54FB">
        <w:rPr>
          <w:rFonts w:ascii="Arial Nova Light" w:eastAsia="Arial Nova Light" w:hAnsi="Arial Nova Light" w:cs="Arial Nova Light"/>
          <w:sz w:val="24"/>
          <w:szCs w:val="20"/>
        </w:rPr>
        <w:t xml:space="preserve">Zarząd Spółki zastrzega, iż podane wartości stanowią jedynie szacunki, które odbiegać mogą od ostatecznych wyników, jakie zostaną przedstawione i opublikowane w raporcie okresowym za </w:t>
      </w:r>
      <w:r w:rsidR="006915E4">
        <w:rPr>
          <w:rFonts w:ascii="Arial Nova Light" w:eastAsia="Arial Nova Light" w:hAnsi="Arial Nova Light" w:cs="Arial Nova Light"/>
          <w:sz w:val="24"/>
          <w:szCs w:val="20"/>
        </w:rPr>
        <w:t>trzeci</w:t>
      </w:r>
      <w:r w:rsidRPr="00FF54FB">
        <w:rPr>
          <w:rFonts w:ascii="Arial Nova Light" w:eastAsia="Arial Nova Light" w:hAnsi="Arial Nova Light" w:cs="Arial Nova Light"/>
          <w:sz w:val="24"/>
          <w:szCs w:val="20"/>
        </w:rPr>
        <w:t xml:space="preserve"> kwartał 2020 r.</w:t>
      </w:r>
    </w:p>
    <w:p w14:paraId="22B758FB" w14:textId="77777777" w:rsidR="00FF54FB" w:rsidRPr="00FF54FB" w:rsidRDefault="00FF54FB" w:rsidP="00FF54FB">
      <w:pPr>
        <w:jc w:val="both"/>
        <w:rPr>
          <w:rFonts w:ascii="Arial Nova Light" w:eastAsia="Arial Nova Light" w:hAnsi="Arial Nova Light" w:cs="Arial Nova Light"/>
          <w:sz w:val="24"/>
          <w:szCs w:val="20"/>
        </w:rPr>
      </w:pPr>
    </w:p>
    <w:p w14:paraId="35DBE9BA" w14:textId="6EDD5E2A" w:rsidR="00FF54FB" w:rsidRDefault="00FF54FB" w:rsidP="00FF54FB">
      <w:pPr>
        <w:jc w:val="both"/>
        <w:rPr>
          <w:rFonts w:ascii="Arial Nova Light" w:eastAsia="Arial Nova Light" w:hAnsi="Arial Nova Light" w:cs="Arial Nova Light"/>
          <w:sz w:val="24"/>
          <w:szCs w:val="20"/>
        </w:rPr>
      </w:pPr>
      <w:r w:rsidRPr="00FF54FB">
        <w:rPr>
          <w:rFonts w:ascii="Arial Nova Light" w:eastAsia="Arial Nova Light" w:hAnsi="Arial Nova Light" w:cs="Arial Nova Light"/>
          <w:sz w:val="24"/>
          <w:szCs w:val="20"/>
        </w:rPr>
        <w:t>W opinii Zarządu Spółki informacja dotycząca przewidywanej sprzedaży stanowi informację poufną w rozumieniu art. 7 Rozporządzenia MAR, która w przypadku podania jej do wiadomości publicznej mogłaby mieć wpływ na cenę jej instrumentów finansowych.</w:t>
      </w:r>
    </w:p>
    <w:p w14:paraId="3D725374" w14:textId="77777777" w:rsidR="00FF54FB" w:rsidRPr="00FF54FB" w:rsidRDefault="00FF54FB" w:rsidP="00FF54FB">
      <w:pPr>
        <w:jc w:val="both"/>
        <w:rPr>
          <w:rFonts w:ascii="Arial Nova Light" w:eastAsia="Arial Nova Light" w:hAnsi="Arial Nova Light" w:cs="Arial Nova Light"/>
          <w:sz w:val="24"/>
          <w:szCs w:val="20"/>
        </w:rPr>
      </w:pPr>
    </w:p>
    <w:p w14:paraId="50A2618E" w14:textId="77777777" w:rsidR="00FF54FB" w:rsidRPr="00FF54FB" w:rsidRDefault="00FF54FB" w:rsidP="00FF54FB">
      <w:pPr>
        <w:jc w:val="both"/>
        <w:rPr>
          <w:rFonts w:ascii="Arial Nova Light" w:eastAsia="Arial Nova Light" w:hAnsi="Arial Nova Light" w:cs="Arial Nova Light"/>
          <w:sz w:val="24"/>
          <w:szCs w:val="20"/>
        </w:rPr>
      </w:pPr>
      <w:r w:rsidRPr="00FF54FB">
        <w:rPr>
          <w:rFonts w:ascii="Arial Nova Light" w:eastAsia="Arial Nova Light" w:hAnsi="Arial Nova Light" w:cs="Arial Nova Light"/>
          <w:sz w:val="24"/>
          <w:szCs w:val="20"/>
        </w:rPr>
        <w:t>Osoby reprezentujące Spółkę:</w:t>
      </w:r>
    </w:p>
    <w:p w14:paraId="2CFC1F8F" w14:textId="00856E64" w:rsidR="00FF54FB" w:rsidRDefault="00FF54FB" w:rsidP="00FF54FB">
      <w:pPr>
        <w:jc w:val="both"/>
        <w:rPr>
          <w:rFonts w:ascii="Arial Nova Light" w:eastAsia="Arial Nova Light" w:hAnsi="Arial Nova Light" w:cs="Arial Nova Light"/>
          <w:sz w:val="24"/>
          <w:szCs w:val="20"/>
        </w:rPr>
      </w:pPr>
      <w:r w:rsidRPr="00FF54FB">
        <w:rPr>
          <w:rFonts w:ascii="Arial Nova Light" w:eastAsia="Arial Nova Light" w:hAnsi="Arial Nova Light" w:cs="Arial Nova Light"/>
          <w:sz w:val="24"/>
          <w:szCs w:val="20"/>
        </w:rPr>
        <w:t>Marek Piosik - Prezes Zarządu</w:t>
      </w:r>
    </w:p>
    <w:p w14:paraId="1E404FC3" w14:textId="77777777" w:rsidR="00FF54FB" w:rsidRDefault="00FF54FB" w:rsidP="00D07241">
      <w:pPr>
        <w:jc w:val="both"/>
        <w:rPr>
          <w:rFonts w:ascii="Arial Nova Light" w:eastAsia="Arial Nova Light" w:hAnsi="Arial Nova Light" w:cs="Arial Nova Light"/>
          <w:sz w:val="24"/>
          <w:szCs w:val="20"/>
        </w:rPr>
      </w:pPr>
    </w:p>
    <w:p w14:paraId="60A23BC6" w14:textId="77777777" w:rsidR="00FF54FB" w:rsidRDefault="00FF54FB" w:rsidP="00D07241">
      <w:pPr>
        <w:jc w:val="both"/>
        <w:rPr>
          <w:rFonts w:ascii="Arial Nova Light" w:eastAsia="Arial Nova Light" w:hAnsi="Arial Nova Light" w:cs="Arial Nova Light"/>
          <w:sz w:val="24"/>
          <w:szCs w:val="20"/>
        </w:rPr>
      </w:pPr>
    </w:p>
    <w:p w14:paraId="487FBFC6" w14:textId="77777777" w:rsidR="005254A0" w:rsidRPr="00655735" w:rsidRDefault="005254A0" w:rsidP="005254A0">
      <w:pPr>
        <w:rPr>
          <w:rFonts w:cstheme="minorHAnsi"/>
        </w:rPr>
      </w:pPr>
    </w:p>
    <w:sectPr w:rsidR="005254A0" w:rsidRPr="00655735" w:rsidSect="002D416B">
      <w:headerReference w:type="default" r:id="rId7"/>
      <w:pgSz w:w="11900" w:h="16841"/>
      <w:pgMar w:top="1134" w:right="1399" w:bottom="202" w:left="1420" w:header="0" w:footer="0" w:gutter="0"/>
      <w:cols w:space="708" w:equalWidth="0">
        <w:col w:w="90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A4D00" w14:textId="77777777" w:rsidR="002956CD" w:rsidRDefault="002956CD" w:rsidP="00F43FBC">
      <w:r>
        <w:separator/>
      </w:r>
    </w:p>
  </w:endnote>
  <w:endnote w:type="continuationSeparator" w:id="0">
    <w:p w14:paraId="4E787C3D" w14:textId="77777777" w:rsidR="002956CD" w:rsidRDefault="002956CD" w:rsidP="00F4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CEA6F" w14:textId="77777777" w:rsidR="002956CD" w:rsidRDefault="002956CD" w:rsidP="00F43FBC">
      <w:r>
        <w:separator/>
      </w:r>
    </w:p>
  </w:footnote>
  <w:footnote w:type="continuationSeparator" w:id="0">
    <w:p w14:paraId="334287C6" w14:textId="77777777" w:rsidR="002956CD" w:rsidRDefault="002956CD" w:rsidP="00F43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CFCD9" w14:textId="5D214941" w:rsidR="00F43FBC" w:rsidRDefault="008D7CD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041ACD" wp14:editId="15B672FD">
          <wp:simplePos x="0" y="0"/>
          <wp:positionH relativeFrom="margin">
            <wp:align>left</wp:align>
          </wp:positionH>
          <wp:positionV relativeFrom="paragraph">
            <wp:posOffset>190831</wp:posOffset>
          </wp:positionV>
          <wp:extent cx="1343771" cy="512742"/>
          <wp:effectExtent l="0" t="0" r="0" b="190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771" cy="512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4"/>
    <w:multiLevelType w:val="hybridMultilevel"/>
    <w:tmpl w:val="41B71E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79E2A9E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7545E14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515F007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5BD062C2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12200854"/>
    <w:lvl w:ilvl="0" w:tplc="FFFFFFFF">
      <w:start w:val="7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A"/>
    <w:multiLevelType w:val="hybridMultilevel"/>
    <w:tmpl w:val="4DB127F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10AC3804"/>
    <w:multiLevelType w:val="hybridMultilevel"/>
    <w:tmpl w:val="70F6E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A1B3E"/>
    <w:multiLevelType w:val="hybridMultilevel"/>
    <w:tmpl w:val="B30EA672"/>
    <w:lvl w:ilvl="0" w:tplc="48706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80913"/>
    <w:multiLevelType w:val="hybridMultilevel"/>
    <w:tmpl w:val="ABB00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607CD"/>
    <w:multiLevelType w:val="hybridMultilevel"/>
    <w:tmpl w:val="9940A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</w:num>
  <w:num w:numId="1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7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6F"/>
    <w:rsid w:val="00093676"/>
    <w:rsid w:val="000A0549"/>
    <w:rsid w:val="000A4DF7"/>
    <w:rsid w:val="000B7EF0"/>
    <w:rsid w:val="00157CD8"/>
    <w:rsid w:val="00162340"/>
    <w:rsid w:val="00271376"/>
    <w:rsid w:val="00290ECB"/>
    <w:rsid w:val="002956CD"/>
    <w:rsid w:val="002D416B"/>
    <w:rsid w:val="00330E23"/>
    <w:rsid w:val="00336206"/>
    <w:rsid w:val="003576DA"/>
    <w:rsid w:val="003B1F47"/>
    <w:rsid w:val="003C5BD6"/>
    <w:rsid w:val="003C5FDC"/>
    <w:rsid w:val="003F765F"/>
    <w:rsid w:val="00412E12"/>
    <w:rsid w:val="0046374F"/>
    <w:rsid w:val="004939C0"/>
    <w:rsid w:val="00495E04"/>
    <w:rsid w:val="00496A5A"/>
    <w:rsid w:val="004A15D5"/>
    <w:rsid w:val="004D0F38"/>
    <w:rsid w:val="004F0021"/>
    <w:rsid w:val="004F222D"/>
    <w:rsid w:val="005254A0"/>
    <w:rsid w:val="00651B81"/>
    <w:rsid w:val="00677D76"/>
    <w:rsid w:val="006915E4"/>
    <w:rsid w:val="006915FD"/>
    <w:rsid w:val="00710AC7"/>
    <w:rsid w:val="007835B2"/>
    <w:rsid w:val="007B715F"/>
    <w:rsid w:val="00821425"/>
    <w:rsid w:val="00873DCD"/>
    <w:rsid w:val="00893974"/>
    <w:rsid w:val="008D7CDF"/>
    <w:rsid w:val="009E6A24"/>
    <w:rsid w:val="00A6032B"/>
    <w:rsid w:val="00A853F8"/>
    <w:rsid w:val="00AA077D"/>
    <w:rsid w:val="00B5516F"/>
    <w:rsid w:val="00B55A16"/>
    <w:rsid w:val="00B84543"/>
    <w:rsid w:val="00B925BD"/>
    <w:rsid w:val="00BD5ED5"/>
    <w:rsid w:val="00BF54ED"/>
    <w:rsid w:val="00C0467B"/>
    <w:rsid w:val="00D0437E"/>
    <w:rsid w:val="00D07241"/>
    <w:rsid w:val="00D40E92"/>
    <w:rsid w:val="00DA1A8E"/>
    <w:rsid w:val="00DB5C84"/>
    <w:rsid w:val="00E03950"/>
    <w:rsid w:val="00E420CC"/>
    <w:rsid w:val="00E623E4"/>
    <w:rsid w:val="00F07C9F"/>
    <w:rsid w:val="00F43FBC"/>
    <w:rsid w:val="00FD7666"/>
    <w:rsid w:val="00FF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73D7E"/>
  <w15:docId w15:val="{F34C2E88-BBD6-47C5-8A01-238CD928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3F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3FBC"/>
  </w:style>
  <w:style w:type="paragraph" w:styleId="Stopka">
    <w:name w:val="footer"/>
    <w:basedOn w:val="Normalny"/>
    <w:link w:val="StopkaZnak"/>
    <w:uiPriority w:val="99"/>
    <w:unhideWhenUsed/>
    <w:rsid w:val="00F43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3FBC"/>
  </w:style>
  <w:style w:type="character" w:styleId="Hipercze">
    <w:name w:val="Hyperlink"/>
    <w:basedOn w:val="Domylnaczcionkaakapitu"/>
    <w:uiPriority w:val="99"/>
    <w:unhideWhenUsed/>
    <w:rsid w:val="002D416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D41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Style5">
    <w:name w:val="Style5"/>
    <w:basedOn w:val="Normalny"/>
    <w:uiPriority w:val="99"/>
    <w:rsid w:val="002D416B"/>
    <w:pPr>
      <w:widowControl w:val="0"/>
      <w:autoSpaceDE w:val="0"/>
      <w:autoSpaceDN w:val="0"/>
      <w:adjustRightInd w:val="0"/>
      <w:spacing w:line="397" w:lineRule="exact"/>
    </w:pPr>
    <w:rPr>
      <w:rFonts w:ascii="MS Reference Sans Serif" w:eastAsia="Calibri" w:hAnsi="MS Reference Sans Seri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0724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ntstyle01">
    <w:name w:val="fontstyle01"/>
    <w:basedOn w:val="Domylnaczcionkaakapitu"/>
    <w:rsid w:val="00D0437E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omylnaczcionkaakapitu"/>
    <w:rsid w:val="00D0437E"/>
    <w:rPr>
      <w:rFonts w:ascii="Verdana-Bold" w:hAnsi="Verdana-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0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55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2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85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01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7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marek.piosik_pointpack.pl marek.piosik_pointpack.pl</cp:lastModifiedBy>
  <cp:revision>4</cp:revision>
  <cp:lastPrinted>2020-04-15T04:59:00Z</cp:lastPrinted>
  <dcterms:created xsi:type="dcterms:W3CDTF">2020-10-21T10:45:00Z</dcterms:created>
  <dcterms:modified xsi:type="dcterms:W3CDTF">2020-10-22T10:29:00Z</dcterms:modified>
</cp:coreProperties>
</file>