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718" w:rsidRDefault="00B06718" w:rsidP="00B0671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Ogłoszenie o zwołaniu</w:t>
      </w:r>
    </w:p>
    <w:p w:rsidR="00B06718" w:rsidRDefault="00E95797" w:rsidP="00B0671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Z</w:t>
      </w:r>
      <w:r w:rsidR="00B0671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wyczajnego Walnego Zgromadzenia Spółki</w:t>
      </w:r>
    </w:p>
    <w:p w:rsidR="00B06718" w:rsidRDefault="00B06718" w:rsidP="00B0671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na dzień </w:t>
      </w:r>
      <w:r w:rsidR="00EC4A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2</w:t>
      </w:r>
      <w:r w:rsidR="00FE6677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6</w:t>
      </w:r>
      <w:r w:rsidR="00EC4AD8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czerwca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201</w:t>
      </w:r>
      <w:r w:rsidR="0000194B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7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r.</w:t>
      </w:r>
    </w:p>
    <w:p w:rsidR="00B06718" w:rsidRDefault="00B06718" w:rsidP="00B06718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1C4ABF" w:rsidRPr="007F5EFE" w:rsidRDefault="00EC4AD8" w:rsidP="00B06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Zarząd</w:t>
      </w:r>
      <w:r w:rsidR="001C4AB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B06718">
        <w:rPr>
          <w:rFonts w:ascii="TimesNewRomanPSMT" w:hAnsi="TimesNewRomanPSMT" w:cs="TimesNewRomanPSMT"/>
          <w:color w:val="000000"/>
          <w:sz w:val="24"/>
          <w:szCs w:val="24"/>
        </w:rPr>
        <w:t xml:space="preserve">spółki </w:t>
      </w:r>
      <w:r w:rsidR="00B06718" w:rsidRPr="00B06718">
        <w:rPr>
          <w:rFonts w:ascii="TimesNewRomanPSMT" w:hAnsi="TimesNewRomanPSMT" w:cs="TimesNewRomanPSMT"/>
          <w:b/>
          <w:color w:val="000000"/>
          <w:sz w:val="24"/>
          <w:szCs w:val="24"/>
        </w:rPr>
        <w:t xml:space="preserve">BUDOPOL-WROCŁAW S.A. z siedzibą we Wrocławiu </w:t>
      </w:r>
      <w:r w:rsidR="00B06718">
        <w:rPr>
          <w:rFonts w:ascii="TimesNewRomanPSMT" w:hAnsi="TimesNewRomanPSMT" w:cs="TimesNewRomanPSMT"/>
          <w:color w:val="000000"/>
          <w:sz w:val="24"/>
          <w:szCs w:val="24"/>
        </w:rPr>
        <w:t xml:space="preserve">(adres: ul. Św. Mikołaja 7, 50-125 Wrocław; REGON: 930423002; NIP: 8991020923, wpisanej </w:t>
      </w:r>
      <w:r w:rsidR="00B06718" w:rsidRPr="007F5EFE">
        <w:rPr>
          <w:rFonts w:ascii="Times New Roman" w:hAnsi="Times New Roman" w:cs="Times New Roman"/>
          <w:color w:val="000000"/>
          <w:sz w:val="24"/>
          <w:szCs w:val="24"/>
        </w:rPr>
        <w:t>do Rejestru Przedsiębiorców Krajowego Rejestru Sądowego pod numerem KRS 0000093832, dla której Sąd Rejonowy dla Wrocławia-Fabrycznej we Wrocławiu VI Wydział Gospodarczy Krajowego Rejestru Sądowego prowadzi akta</w:t>
      </w:r>
      <w:r w:rsidR="001C4ABF" w:rsidRPr="007F5E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6718" w:rsidRPr="007F5EFE">
        <w:rPr>
          <w:rFonts w:ascii="Times New Roman" w:hAnsi="Times New Roman" w:cs="Times New Roman"/>
          <w:color w:val="000000"/>
          <w:sz w:val="24"/>
          <w:szCs w:val="24"/>
        </w:rPr>
        <w:t>rejestrowe, zwanej dalej „</w:t>
      </w:r>
      <w:r w:rsidR="00B06718" w:rsidRPr="007F5E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Spółką</w:t>
      </w:r>
      <w:r w:rsidR="00B06718" w:rsidRPr="007F5EFE">
        <w:rPr>
          <w:rFonts w:ascii="Times New Roman" w:hAnsi="Times New Roman" w:cs="Times New Roman"/>
          <w:color w:val="000000"/>
          <w:sz w:val="24"/>
          <w:szCs w:val="24"/>
        </w:rPr>
        <w:t xml:space="preserve">”, </w:t>
      </w:r>
      <w:r w:rsidR="001C4ABF" w:rsidRPr="007F5EFE">
        <w:rPr>
          <w:rFonts w:ascii="Times New Roman" w:hAnsi="Times New Roman" w:cs="Times New Roman"/>
          <w:color w:val="000000"/>
          <w:sz w:val="24"/>
          <w:szCs w:val="24"/>
        </w:rPr>
        <w:t xml:space="preserve">zwołuje na dzień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FE6677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czerwca</w:t>
      </w:r>
      <w:r w:rsidR="007C39B3">
        <w:rPr>
          <w:rFonts w:ascii="Times New Roman" w:hAnsi="Times New Roman" w:cs="Times New Roman"/>
          <w:color w:val="000000"/>
          <w:sz w:val="24"/>
          <w:szCs w:val="24"/>
        </w:rPr>
        <w:t xml:space="preserve"> 2017</w:t>
      </w:r>
      <w:r w:rsidR="001C4ABF" w:rsidRPr="007F5EFE">
        <w:rPr>
          <w:rFonts w:ascii="Times New Roman" w:hAnsi="Times New Roman" w:cs="Times New Roman"/>
          <w:color w:val="000000"/>
          <w:sz w:val="24"/>
          <w:szCs w:val="24"/>
        </w:rPr>
        <w:t xml:space="preserve"> roku na godz. 1</w:t>
      </w:r>
      <w:r w:rsidR="0000194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C4ABF" w:rsidRPr="007F5EF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0194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1C4ABF" w:rsidRPr="007F5EFE"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  <w:r w:rsidR="0000194B">
        <w:rPr>
          <w:rFonts w:ascii="Times New Roman" w:hAnsi="Times New Roman" w:cs="Times New Roman"/>
          <w:sz w:val="24"/>
          <w:szCs w:val="24"/>
        </w:rPr>
        <w:t xml:space="preserve">w siedzibie Spółki przy ul. Św. Mikołaja 7 we Wrocławiu </w:t>
      </w:r>
      <w:r>
        <w:rPr>
          <w:rFonts w:ascii="Times New Roman" w:hAnsi="Times New Roman" w:cs="Times New Roman"/>
          <w:color w:val="000000"/>
          <w:sz w:val="24"/>
          <w:szCs w:val="24"/>
        </w:rPr>
        <w:t>Zwyczajne</w:t>
      </w:r>
      <w:r w:rsidR="001C4ABF" w:rsidRPr="007F5EFE">
        <w:rPr>
          <w:rFonts w:ascii="Times New Roman" w:hAnsi="Times New Roman" w:cs="Times New Roman"/>
          <w:color w:val="000000"/>
          <w:sz w:val="24"/>
          <w:szCs w:val="24"/>
        </w:rPr>
        <w:t xml:space="preserve"> Walne Zgromadzenie Spółki z </w:t>
      </w:r>
      <w:r>
        <w:rPr>
          <w:rFonts w:ascii="Times New Roman" w:hAnsi="Times New Roman" w:cs="Times New Roman"/>
          <w:color w:val="000000"/>
          <w:sz w:val="24"/>
          <w:szCs w:val="24"/>
        </w:rPr>
        <w:t>następującym porządkiem obrad:</w:t>
      </w:r>
    </w:p>
    <w:p w:rsidR="001C4ABF" w:rsidRPr="007F5EFE" w:rsidRDefault="001C4ABF" w:rsidP="00B06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C4ABF" w:rsidRPr="00BD2C6A" w:rsidRDefault="001C4ABF" w:rsidP="00BD2C6A">
      <w:pPr>
        <w:pStyle w:val="Akapitzlist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425" w:hanging="425"/>
        <w:contextualSpacing w:val="0"/>
        <w:rPr>
          <w:rFonts w:ascii="Times New Roman" w:eastAsia="Bookman Old Style" w:hAnsi="Times New Roman" w:cs="Times New Roman"/>
          <w:sz w:val="24"/>
          <w:szCs w:val="24"/>
        </w:rPr>
      </w:pPr>
      <w:r w:rsidRPr="001C4ABF">
        <w:rPr>
          <w:rFonts w:ascii="Times New Roman" w:hAnsi="Times New Roman" w:cs="Times New Roman"/>
          <w:sz w:val="24"/>
          <w:szCs w:val="24"/>
        </w:rPr>
        <w:t xml:space="preserve">Otwarcie obrad </w:t>
      </w:r>
      <w:r w:rsidR="00EC4AD8" w:rsidRPr="00BD2C6A">
        <w:rPr>
          <w:rFonts w:ascii="Times New Roman" w:hAnsi="Times New Roman" w:cs="Times New Roman"/>
          <w:sz w:val="24"/>
          <w:szCs w:val="24"/>
        </w:rPr>
        <w:t>Z</w:t>
      </w:r>
      <w:r w:rsidRPr="00BD2C6A">
        <w:rPr>
          <w:rFonts w:ascii="Times New Roman" w:hAnsi="Times New Roman" w:cs="Times New Roman"/>
          <w:sz w:val="24"/>
          <w:szCs w:val="24"/>
        </w:rPr>
        <w:t>wyczajnego Walnego Zgromadzenia Spółki;</w:t>
      </w:r>
    </w:p>
    <w:p w:rsidR="001C4ABF" w:rsidRPr="00BD2C6A" w:rsidRDefault="001C4ABF" w:rsidP="00BD2C6A">
      <w:pPr>
        <w:pStyle w:val="Akapitzlist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425" w:hanging="425"/>
        <w:contextualSpacing w:val="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BD2C6A">
        <w:rPr>
          <w:rFonts w:ascii="Times New Roman" w:hAnsi="Times New Roman" w:cs="Times New Roman"/>
          <w:sz w:val="24"/>
          <w:szCs w:val="24"/>
        </w:rPr>
        <w:t xml:space="preserve">Wybór Przewodniczącego </w:t>
      </w:r>
      <w:r w:rsidR="00EC4AD8" w:rsidRPr="00BD2C6A">
        <w:rPr>
          <w:rFonts w:ascii="Times New Roman" w:hAnsi="Times New Roman" w:cs="Times New Roman"/>
          <w:sz w:val="24"/>
          <w:szCs w:val="24"/>
        </w:rPr>
        <w:t>Z</w:t>
      </w:r>
      <w:r w:rsidRPr="00BD2C6A">
        <w:rPr>
          <w:rFonts w:ascii="Times New Roman" w:hAnsi="Times New Roman" w:cs="Times New Roman"/>
          <w:sz w:val="24"/>
          <w:szCs w:val="24"/>
        </w:rPr>
        <w:t>wyczajnego Walnego Zgromadzenia Spółki;</w:t>
      </w:r>
    </w:p>
    <w:p w:rsidR="001C4ABF" w:rsidRPr="00BD2C6A" w:rsidRDefault="001C4ABF" w:rsidP="00BD2C6A">
      <w:pPr>
        <w:pStyle w:val="Akapitzlist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425" w:hanging="425"/>
        <w:contextualSpacing w:val="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BD2C6A">
        <w:rPr>
          <w:rFonts w:ascii="Times New Roman" w:hAnsi="Times New Roman" w:cs="Times New Roman"/>
          <w:sz w:val="24"/>
          <w:szCs w:val="24"/>
        </w:rPr>
        <w:t xml:space="preserve">Stwierdzenie prawidłowości zwołania </w:t>
      </w:r>
      <w:r w:rsidR="00EC4AD8" w:rsidRPr="00BD2C6A">
        <w:rPr>
          <w:rFonts w:ascii="Times New Roman" w:hAnsi="Times New Roman" w:cs="Times New Roman"/>
          <w:sz w:val="24"/>
          <w:szCs w:val="24"/>
        </w:rPr>
        <w:t>Z</w:t>
      </w:r>
      <w:r w:rsidRPr="00BD2C6A">
        <w:rPr>
          <w:rFonts w:ascii="Times New Roman" w:hAnsi="Times New Roman" w:cs="Times New Roman"/>
          <w:sz w:val="24"/>
          <w:szCs w:val="24"/>
        </w:rPr>
        <w:t xml:space="preserve">wyczajnego Walnego Zgromadzenia Spółki i jego zdolności do podejmowania uchwał; </w:t>
      </w:r>
    </w:p>
    <w:p w:rsidR="002B0E36" w:rsidRPr="00BD2C6A" w:rsidRDefault="002B0E36" w:rsidP="00BD2C6A">
      <w:pPr>
        <w:pStyle w:val="Default"/>
        <w:numPr>
          <w:ilvl w:val="0"/>
          <w:numId w:val="7"/>
        </w:numPr>
        <w:spacing w:line="276" w:lineRule="auto"/>
        <w:ind w:left="425" w:hanging="425"/>
        <w:jc w:val="both"/>
        <w:rPr>
          <w:rFonts w:ascii="Times New Roman" w:hAnsi="Times New Roman" w:cs="Times New Roman"/>
        </w:rPr>
      </w:pPr>
      <w:r w:rsidRPr="00BD2C6A">
        <w:rPr>
          <w:rFonts w:ascii="Times New Roman" w:hAnsi="Times New Roman" w:cs="Times New Roman"/>
        </w:rPr>
        <w:t>Rozpatrzenie sprawozdania z działalności Spółki w 201</w:t>
      </w:r>
      <w:r w:rsidR="007C39B3">
        <w:rPr>
          <w:rFonts w:ascii="Times New Roman" w:hAnsi="Times New Roman" w:cs="Times New Roman"/>
        </w:rPr>
        <w:t>6</w:t>
      </w:r>
      <w:r w:rsidRPr="00BD2C6A">
        <w:rPr>
          <w:rFonts w:ascii="Times New Roman" w:hAnsi="Times New Roman" w:cs="Times New Roman"/>
        </w:rPr>
        <w:t xml:space="preserve"> r.;</w:t>
      </w:r>
    </w:p>
    <w:p w:rsidR="002B0E36" w:rsidRPr="00BD2C6A" w:rsidRDefault="002B0E36" w:rsidP="00BD2C6A">
      <w:pPr>
        <w:pStyle w:val="Default"/>
        <w:numPr>
          <w:ilvl w:val="0"/>
          <w:numId w:val="7"/>
        </w:numPr>
        <w:spacing w:line="276" w:lineRule="auto"/>
        <w:ind w:left="425" w:hanging="425"/>
        <w:jc w:val="both"/>
        <w:rPr>
          <w:rFonts w:ascii="Times New Roman" w:hAnsi="Times New Roman" w:cs="Times New Roman"/>
        </w:rPr>
      </w:pPr>
      <w:r w:rsidRPr="00BD2C6A">
        <w:rPr>
          <w:rFonts w:ascii="Times New Roman" w:hAnsi="Times New Roman" w:cs="Times New Roman"/>
        </w:rPr>
        <w:t>Rozpatrzenie sprawozdania finansowego Spółki za rok obrotowy 201</w:t>
      </w:r>
      <w:r w:rsidR="007C39B3">
        <w:rPr>
          <w:rFonts w:ascii="Times New Roman" w:hAnsi="Times New Roman" w:cs="Times New Roman"/>
        </w:rPr>
        <w:t>6</w:t>
      </w:r>
      <w:r w:rsidRPr="00BD2C6A">
        <w:rPr>
          <w:rFonts w:ascii="Times New Roman" w:hAnsi="Times New Roman" w:cs="Times New Roman"/>
        </w:rPr>
        <w:t xml:space="preserve"> r.;</w:t>
      </w:r>
    </w:p>
    <w:p w:rsidR="002B0E36" w:rsidRPr="00BD2C6A" w:rsidRDefault="002B0E36" w:rsidP="00BD2C6A">
      <w:pPr>
        <w:pStyle w:val="Default"/>
        <w:numPr>
          <w:ilvl w:val="0"/>
          <w:numId w:val="7"/>
        </w:numPr>
        <w:spacing w:line="276" w:lineRule="auto"/>
        <w:ind w:left="425" w:hanging="425"/>
        <w:jc w:val="both"/>
        <w:rPr>
          <w:rFonts w:ascii="Times New Roman" w:hAnsi="Times New Roman" w:cs="Times New Roman"/>
        </w:rPr>
      </w:pPr>
      <w:r w:rsidRPr="00BD2C6A">
        <w:rPr>
          <w:rFonts w:ascii="Times New Roman" w:hAnsi="Times New Roman" w:cs="Times New Roman"/>
        </w:rPr>
        <w:t>Rozpatrzenie sprawozdań Rady Nadzorczej za rok obrotowy 201</w:t>
      </w:r>
      <w:r w:rsidR="007C39B3">
        <w:rPr>
          <w:rFonts w:ascii="Times New Roman" w:hAnsi="Times New Roman" w:cs="Times New Roman"/>
        </w:rPr>
        <w:t>6</w:t>
      </w:r>
      <w:r w:rsidRPr="00BD2C6A">
        <w:rPr>
          <w:rFonts w:ascii="Times New Roman" w:hAnsi="Times New Roman" w:cs="Times New Roman"/>
        </w:rPr>
        <w:t xml:space="preserve"> r.;</w:t>
      </w:r>
    </w:p>
    <w:p w:rsidR="002B0E36" w:rsidRPr="00BD2C6A" w:rsidRDefault="002B0E36" w:rsidP="00BD2C6A">
      <w:pPr>
        <w:pStyle w:val="Default"/>
        <w:numPr>
          <w:ilvl w:val="0"/>
          <w:numId w:val="7"/>
        </w:numPr>
        <w:spacing w:line="276" w:lineRule="auto"/>
        <w:ind w:left="425" w:hanging="425"/>
        <w:jc w:val="both"/>
        <w:rPr>
          <w:rFonts w:ascii="Times New Roman" w:hAnsi="Times New Roman" w:cs="Times New Roman"/>
        </w:rPr>
      </w:pPr>
      <w:r w:rsidRPr="00BD2C6A">
        <w:rPr>
          <w:rFonts w:ascii="Times New Roman" w:hAnsi="Times New Roman" w:cs="Times New Roman"/>
        </w:rPr>
        <w:t>Podjęcie uchwały w sprawie zatwierdzenia sprawozdania z działalności Spółki w 201</w:t>
      </w:r>
      <w:r w:rsidR="0000194B">
        <w:rPr>
          <w:rFonts w:ascii="Times New Roman" w:hAnsi="Times New Roman" w:cs="Times New Roman"/>
        </w:rPr>
        <w:t>6</w:t>
      </w:r>
      <w:r w:rsidRPr="00BD2C6A">
        <w:rPr>
          <w:rFonts w:ascii="Times New Roman" w:hAnsi="Times New Roman" w:cs="Times New Roman"/>
        </w:rPr>
        <w:t xml:space="preserve"> r.;</w:t>
      </w:r>
    </w:p>
    <w:p w:rsidR="002B0E36" w:rsidRPr="00BD2C6A" w:rsidRDefault="002B0E36" w:rsidP="00BD2C6A">
      <w:pPr>
        <w:pStyle w:val="Default"/>
        <w:numPr>
          <w:ilvl w:val="0"/>
          <w:numId w:val="7"/>
        </w:numPr>
        <w:spacing w:line="276" w:lineRule="auto"/>
        <w:ind w:left="425" w:hanging="425"/>
        <w:jc w:val="both"/>
        <w:rPr>
          <w:rFonts w:ascii="Times New Roman" w:hAnsi="Times New Roman" w:cs="Times New Roman"/>
        </w:rPr>
      </w:pPr>
      <w:r w:rsidRPr="00BD2C6A">
        <w:rPr>
          <w:rFonts w:ascii="Times New Roman" w:hAnsi="Times New Roman" w:cs="Times New Roman"/>
        </w:rPr>
        <w:t>Podjęcie uchwały w sprawie zatwierdzenia sprawozdania finansowego Spółki za rok obrotowy 201</w:t>
      </w:r>
      <w:r w:rsidR="0000194B">
        <w:rPr>
          <w:rFonts w:ascii="Times New Roman" w:hAnsi="Times New Roman" w:cs="Times New Roman"/>
        </w:rPr>
        <w:t>6</w:t>
      </w:r>
      <w:r w:rsidRPr="00BD2C6A">
        <w:rPr>
          <w:rFonts w:ascii="Times New Roman" w:hAnsi="Times New Roman" w:cs="Times New Roman"/>
        </w:rPr>
        <w:t xml:space="preserve"> r.;</w:t>
      </w:r>
    </w:p>
    <w:p w:rsidR="002B0E36" w:rsidRPr="00BD2C6A" w:rsidRDefault="002B0E36" w:rsidP="00BD2C6A">
      <w:pPr>
        <w:pStyle w:val="Default"/>
        <w:numPr>
          <w:ilvl w:val="0"/>
          <w:numId w:val="7"/>
        </w:numPr>
        <w:spacing w:line="276" w:lineRule="auto"/>
        <w:ind w:left="425" w:hanging="425"/>
        <w:jc w:val="both"/>
        <w:rPr>
          <w:rFonts w:ascii="Times New Roman" w:hAnsi="Times New Roman" w:cs="Times New Roman"/>
        </w:rPr>
      </w:pPr>
      <w:r w:rsidRPr="00BD2C6A">
        <w:rPr>
          <w:rFonts w:ascii="Times New Roman" w:hAnsi="Times New Roman" w:cs="Times New Roman"/>
        </w:rPr>
        <w:t>Podjęcie uchwał w sprawie zatwierdzenia sprawozdań Rady Nadzorczej;</w:t>
      </w:r>
    </w:p>
    <w:p w:rsidR="00BD2C6A" w:rsidRPr="00BD2C6A" w:rsidRDefault="00BD2C6A" w:rsidP="00BD2C6A">
      <w:pPr>
        <w:pStyle w:val="Default"/>
        <w:numPr>
          <w:ilvl w:val="0"/>
          <w:numId w:val="7"/>
        </w:numPr>
        <w:spacing w:line="276" w:lineRule="auto"/>
        <w:ind w:left="425" w:hanging="425"/>
        <w:jc w:val="both"/>
        <w:rPr>
          <w:rFonts w:ascii="Times New Roman" w:hAnsi="Times New Roman" w:cs="Times New Roman"/>
        </w:rPr>
      </w:pPr>
      <w:r w:rsidRPr="00BD2C6A">
        <w:rPr>
          <w:rFonts w:ascii="Times New Roman" w:hAnsi="Times New Roman" w:cs="Times New Roman"/>
        </w:rPr>
        <w:t>Podjęcie uchwały w sprawie podziału zysku/pokry</w:t>
      </w:r>
      <w:r w:rsidR="00601404">
        <w:rPr>
          <w:rFonts w:ascii="Times New Roman" w:hAnsi="Times New Roman" w:cs="Times New Roman"/>
        </w:rPr>
        <w:t>cia straty za rok obrotowy 201</w:t>
      </w:r>
      <w:r w:rsidR="0000194B">
        <w:rPr>
          <w:rFonts w:ascii="Times New Roman" w:hAnsi="Times New Roman" w:cs="Times New Roman"/>
        </w:rPr>
        <w:t>6</w:t>
      </w:r>
      <w:r w:rsidR="00601404">
        <w:rPr>
          <w:rFonts w:ascii="Times New Roman" w:hAnsi="Times New Roman" w:cs="Times New Roman"/>
        </w:rPr>
        <w:t>;</w:t>
      </w:r>
    </w:p>
    <w:p w:rsidR="00BD2C6A" w:rsidRPr="00BD2C6A" w:rsidRDefault="00BD2C6A" w:rsidP="00BD2C6A">
      <w:pPr>
        <w:pStyle w:val="Default"/>
        <w:numPr>
          <w:ilvl w:val="0"/>
          <w:numId w:val="7"/>
        </w:numPr>
        <w:spacing w:line="276" w:lineRule="auto"/>
        <w:ind w:left="425" w:hanging="425"/>
        <w:jc w:val="both"/>
        <w:rPr>
          <w:rFonts w:ascii="Times New Roman" w:hAnsi="Times New Roman" w:cs="Times New Roman"/>
        </w:rPr>
      </w:pPr>
      <w:r w:rsidRPr="00BD2C6A">
        <w:rPr>
          <w:rFonts w:ascii="Times New Roman" w:hAnsi="Times New Roman" w:cs="Times New Roman"/>
        </w:rPr>
        <w:t>Podjęcie uchwał w sprawie udzielenia członkom Zarządu absolutorium z w</w:t>
      </w:r>
      <w:r w:rsidR="0000194B">
        <w:rPr>
          <w:rFonts w:ascii="Times New Roman" w:hAnsi="Times New Roman" w:cs="Times New Roman"/>
        </w:rPr>
        <w:t>ykonania obowiązków za rok 2016</w:t>
      </w:r>
      <w:r w:rsidR="00601404">
        <w:rPr>
          <w:rFonts w:ascii="Times New Roman" w:hAnsi="Times New Roman" w:cs="Times New Roman"/>
        </w:rPr>
        <w:t>;</w:t>
      </w:r>
      <w:r w:rsidRPr="00BD2C6A">
        <w:rPr>
          <w:rFonts w:ascii="Times New Roman" w:hAnsi="Times New Roman" w:cs="Times New Roman"/>
        </w:rPr>
        <w:t xml:space="preserve"> </w:t>
      </w:r>
    </w:p>
    <w:p w:rsidR="0000194B" w:rsidRDefault="00BD2C6A" w:rsidP="0000194B">
      <w:pPr>
        <w:pStyle w:val="Default"/>
        <w:numPr>
          <w:ilvl w:val="0"/>
          <w:numId w:val="7"/>
        </w:numPr>
        <w:spacing w:line="276" w:lineRule="auto"/>
        <w:ind w:left="425" w:hanging="425"/>
        <w:jc w:val="both"/>
        <w:rPr>
          <w:rFonts w:ascii="Times New Roman" w:hAnsi="Times New Roman" w:cs="Times New Roman"/>
        </w:rPr>
      </w:pPr>
      <w:r w:rsidRPr="00BD2C6A">
        <w:rPr>
          <w:rFonts w:ascii="Times New Roman" w:hAnsi="Times New Roman" w:cs="Times New Roman"/>
        </w:rPr>
        <w:t xml:space="preserve"> Podjęcie uchwał w sprawie udzielenia członkom Rady Nadzorczej absolutorium z wykonania obowiązków czło</w:t>
      </w:r>
      <w:r w:rsidR="00601404">
        <w:rPr>
          <w:rFonts w:ascii="Times New Roman" w:hAnsi="Times New Roman" w:cs="Times New Roman"/>
        </w:rPr>
        <w:t>nka Rady Nadzorczej za rok 201</w:t>
      </w:r>
      <w:r w:rsidR="0000194B">
        <w:rPr>
          <w:rFonts w:ascii="Times New Roman" w:hAnsi="Times New Roman" w:cs="Times New Roman"/>
        </w:rPr>
        <w:t>6</w:t>
      </w:r>
      <w:r w:rsidR="00601404">
        <w:rPr>
          <w:rFonts w:ascii="Times New Roman" w:hAnsi="Times New Roman" w:cs="Times New Roman"/>
        </w:rPr>
        <w:t>;</w:t>
      </w:r>
    </w:p>
    <w:p w:rsidR="0000194B" w:rsidRPr="0000194B" w:rsidRDefault="0000194B" w:rsidP="0000194B">
      <w:pPr>
        <w:pStyle w:val="Default"/>
        <w:numPr>
          <w:ilvl w:val="0"/>
          <w:numId w:val="7"/>
        </w:numPr>
        <w:spacing w:line="276" w:lineRule="auto"/>
        <w:ind w:left="425" w:hanging="425"/>
        <w:jc w:val="both"/>
        <w:rPr>
          <w:rFonts w:ascii="Times New Roman" w:hAnsi="Times New Roman" w:cs="Times New Roman"/>
        </w:rPr>
      </w:pPr>
      <w:r w:rsidRPr="0000194B">
        <w:rPr>
          <w:rFonts w:ascii="TimesNewRomanPSMT" w:hAnsi="TimesNewRomanPSMT" w:cs="TimesNewRomanPSMT"/>
        </w:rPr>
        <w:t>Podjęcie uchwały w przedmiocie wyłączenia prawa poboru akcji nowej serii, przysługującego dotychczasowym akcjonariuszom, które to akcje zostaną wyemitowane w związku z podwyższeniem kapitału zakładowego o kwotę nie większą niż 2.500.000,00 zł;</w:t>
      </w:r>
    </w:p>
    <w:p w:rsidR="0000194B" w:rsidRPr="0000194B" w:rsidRDefault="0000194B" w:rsidP="0000194B">
      <w:pPr>
        <w:pStyle w:val="Default"/>
        <w:numPr>
          <w:ilvl w:val="0"/>
          <w:numId w:val="7"/>
        </w:numPr>
        <w:spacing w:line="276" w:lineRule="auto"/>
        <w:ind w:left="425" w:hanging="425"/>
        <w:jc w:val="both"/>
        <w:rPr>
          <w:rFonts w:ascii="Times New Roman" w:hAnsi="Times New Roman" w:cs="Times New Roman"/>
        </w:rPr>
      </w:pPr>
      <w:r w:rsidRPr="0000194B">
        <w:rPr>
          <w:rFonts w:ascii="TimesNewRomanPSMT" w:hAnsi="TimesNewRomanPSMT" w:cs="TimesNewRomanPSMT"/>
        </w:rPr>
        <w:t>Podjęcie uchwały w przedmiocie podwyższenia kapitału zakładowego o kwotę nie większą niż 2.500.000,00 zł w drodze emisji nie więcej niż 250.000.000 zwykłych akcji nowej serii o wartości nominalnej 0,01 zł (jeden grosz);</w:t>
      </w:r>
    </w:p>
    <w:p w:rsidR="0000194B" w:rsidRPr="0000194B" w:rsidRDefault="0000194B" w:rsidP="0000194B">
      <w:pPr>
        <w:pStyle w:val="Default"/>
        <w:numPr>
          <w:ilvl w:val="0"/>
          <w:numId w:val="7"/>
        </w:numPr>
        <w:spacing w:line="276" w:lineRule="auto"/>
        <w:ind w:left="425" w:hanging="425"/>
        <w:jc w:val="both"/>
        <w:rPr>
          <w:rFonts w:ascii="Times New Roman" w:hAnsi="Times New Roman" w:cs="Times New Roman"/>
        </w:rPr>
      </w:pPr>
      <w:r w:rsidRPr="0000194B">
        <w:rPr>
          <w:rFonts w:ascii="TimesNewRomanPSMT" w:hAnsi="TimesNewRomanPSMT" w:cs="TimesNewRomanPSMT"/>
        </w:rPr>
        <w:t>Podjęcie uchwały w przedmiocie zmiany Statutu Spółki stosownie do treści uchwał podjętych przez Walne Zgromadzenie przez zmianę treści § 9 ust. 2 Statutu Spółki:</w:t>
      </w:r>
    </w:p>
    <w:p w:rsidR="0000194B" w:rsidRPr="0000194B" w:rsidRDefault="0000194B" w:rsidP="0000194B">
      <w:pPr>
        <w:pStyle w:val="Default"/>
        <w:spacing w:line="276" w:lineRule="auto"/>
        <w:ind w:left="425"/>
        <w:jc w:val="both"/>
        <w:rPr>
          <w:rFonts w:ascii="Times New Roman" w:hAnsi="Times New Roman" w:cs="Times New Roman"/>
        </w:rPr>
      </w:pPr>
    </w:p>
    <w:p w:rsidR="0000194B" w:rsidRPr="00634A21" w:rsidRDefault="0000194B" w:rsidP="0000194B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i/>
          <w:color w:val="000000"/>
          <w:sz w:val="24"/>
          <w:szCs w:val="24"/>
        </w:rPr>
      </w:pPr>
      <w:r w:rsidRPr="00634A21">
        <w:rPr>
          <w:rFonts w:ascii="TimesNewRomanPSMT" w:hAnsi="TimesNewRomanPSMT" w:cs="TimesNewRomanPSMT"/>
          <w:i/>
          <w:color w:val="000000"/>
          <w:sz w:val="24"/>
          <w:szCs w:val="24"/>
        </w:rPr>
        <w:t>Aktualne brzmienie § 9 ust. 2:</w:t>
      </w:r>
    </w:p>
    <w:p w:rsidR="0000194B" w:rsidRPr="003A2D01" w:rsidRDefault="0000194B" w:rsidP="0000194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NewRomanPSMT" w:hAnsi="TimesNewRomanPSMT"/>
          <w:i/>
          <w:sz w:val="24"/>
          <w:szCs w:val="24"/>
        </w:rPr>
      </w:pPr>
      <w:r w:rsidRPr="003A2D01">
        <w:rPr>
          <w:rFonts w:ascii="TimesNewRomanPSMT" w:hAnsi="TimesNewRomanPSMT"/>
          <w:i/>
          <w:sz w:val="24"/>
          <w:szCs w:val="24"/>
        </w:rPr>
        <w:t xml:space="preserve">„2. Kapitał zakładowy spółki wynosi </w:t>
      </w:r>
      <w:r>
        <w:rPr>
          <w:rFonts w:ascii="TimesNewRomanPSMT" w:hAnsi="TimesNewRomanPSMT" w:cs="TimesNewRoman"/>
          <w:i/>
          <w:sz w:val="24"/>
          <w:szCs w:val="24"/>
        </w:rPr>
        <w:t>5</w:t>
      </w:r>
      <w:r w:rsidRPr="003A2D01">
        <w:rPr>
          <w:rFonts w:ascii="TimesNewRomanPSMT" w:hAnsi="TimesNewRomanPSMT"/>
          <w:i/>
          <w:sz w:val="24"/>
          <w:szCs w:val="24"/>
        </w:rPr>
        <w:t xml:space="preserve">20.000,00 zł (słownie: </w:t>
      </w:r>
      <w:r>
        <w:rPr>
          <w:rFonts w:ascii="TimesNewRomanPSMT" w:hAnsi="TimesNewRomanPSMT"/>
          <w:i/>
          <w:sz w:val="24"/>
          <w:szCs w:val="24"/>
        </w:rPr>
        <w:t>pięćset</w:t>
      </w:r>
      <w:r w:rsidRPr="003A2D01">
        <w:rPr>
          <w:rFonts w:ascii="TimesNewRomanPSMT" w:hAnsi="TimesNewRomanPSMT"/>
          <w:i/>
          <w:sz w:val="24"/>
          <w:szCs w:val="24"/>
        </w:rPr>
        <w:t xml:space="preserve"> dwadzie</w:t>
      </w:r>
      <w:r w:rsidRPr="003A2D01">
        <w:rPr>
          <w:rFonts w:ascii="TimesNewRomanPSMT" w:hAnsi="TimesNewRomanPSMT" w:cs="TimesNewRoman"/>
          <w:i/>
          <w:sz w:val="24"/>
          <w:szCs w:val="24"/>
        </w:rPr>
        <w:t>ś</w:t>
      </w:r>
      <w:r w:rsidRPr="003A2D01">
        <w:rPr>
          <w:rFonts w:ascii="TimesNewRomanPSMT" w:hAnsi="TimesNewRomanPSMT"/>
          <w:i/>
          <w:sz w:val="24"/>
          <w:szCs w:val="24"/>
        </w:rPr>
        <w:t>cia tysi</w:t>
      </w:r>
      <w:r w:rsidRPr="003A2D01">
        <w:rPr>
          <w:rFonts w:ascii="TimesNewRomanPSMT" w:hAnsi="TimesNewRomanPSMT" w:cs="TimesNewRoman"/>
          <w:i/>
          <w:sz w:val="24"/>
          <w:szCs w:val="24"/>
        </w:rPr>
        <w:t>ę</w:t>
      </w:r>
      <w:r w:rsidRPr="003A2D01">
        <w:rPr>
          <w:rFonts w:ascii="TimesNewRomanPSMT" w:hAnsi="TimesNewRomanPSMT"/>
          <w:i/>
          <w:sz w:val="24"/>
          <w:szCs w:val="24"/>
        </w:rPr>
        <w:t>cy złotych) i dzieli si</w:t>
      </w:r>
      <w:r w:rsidRPr="003A2D01">
        <w:rPr>
          <w:rFonts w:ascii="TimesNewRomanPSMT" w:hAnsi="TimesNewRomanPSMT" w:cs="TimesNewRoman"/>
          <w:i/>
          <w:sz w:val="24"/>
          <w:szCs w:val="24"/>
        </w:rPr>
        <w:t xml:space="preserve">ę </w:t>
      </w:r>
      <w:r w:rsidRPr="003A2D01">
        <w:rPr>
          <w:rFonts w:ascii="TimesNewRomanPSMT" w:hAnsi="TimesNewRomanPSMT"/>
          <w:i/>
          <w:sz w:val="24"/>
          <w:szCs w:val="24"/>
        </w:rPr>
        <w:t xml:space="preserve">na </w:t>
      </w:r>
      <w:r>
        <w:rPr>
          <w:rFonts w:ascii="TimesNewRomanPSMT" w:hAnsi="TimesNewRomanPSMT"/>
          <w:i/>
          <w:sz w:val="24"/>
          <w:szCs w:val="24"/>
        </w:rPr>
        <w:t>5</w:t>
      </w:r>
      <w:r w:rsidRPr="003A2D01">
        <w:rPr>
          <w:rFonts w:ascii="TimesNewRomanPSMT" w:hAnsi="TimesNewRomanPSMT"/>
          <w:i/>
          <w:sz w:val="24"/>
          <w:szCs w:val="24"/>
        </w:rPr>
        <w:t xml:space="preserve">2.000.000 (słownie: </w:t>
      </w:r>
      <w:r>
        <w:rPr>
          <w:rFonts w:ascii="TimesNewRomanPSMT" w:hAnsi="TimesNewRomanPSMT"/>
          <w:i/>
          <w:sz w:val="24"/>
          <w:szCs w:val="24"/>
        </w:rPr>
        <w:t>pięćdziesiąt</w:t>
      </w:r>
      <w:r w:rsidRPr="003A2D01">
        <w:rPr>
          <w:rFonts w:ascii="TimesNewRomanPSMT" w:hAnsi="TimesNewRomanPSMT"/>
          <w:i/>
          <w:sz w:val="24"/>
          <w:szCs w:val="24"/>
        </w:rPr>
        <w:t xml:space="preserve"> dwa miliony) akcji na okaziciela o warto</w:t>
      </w:r>
      <w:r w:rsidRPr="003A2D01">
        <w:rPr>
          <w:rFonts w:ascii="TimesNewRomanPSMT" w:hAnsi="TimesNewRomanPSMT" w:cs="TimesNewRoman"/>
          <w:i/>
          <w:sz w:val="24"/>
          <w:szCs w:val="24"/>
        </w:rPr>
        <w:t>ś</w:t>
      </w:r>
      <w:r w:rsidRPr="003A2D01">
        <w:rPr>
          <w:rFonts w:ascii="TimesNewRomanPSMT" w:hAnsi="TimesNewRomanPSMT"/>
          <w:i/>
          <w:sz w:val="24"/>
          <w:szCs w:val="24"/>
        </w:rPr>
        <w:t>ci 0,01 zł (słownie: jeden grosz) ka</w:t>
      </w:r>
      <w:r w:rsidRPr="003A2D01">
        <w:rPr>
          <w:rFonts w:ascii="TimesNewRomanPSMT" w:hAnsi="TimesNewRomanPSMT" w:cs="TimesNewRoman"/>
          <w:i/>
          <w:sz w:val="24"/>
          <w:szCs w:val="24"/>
        </w:rPr>
        <w:t>ż</w:t>
      </w:r>
      <w:r w:rsidRPr="003A2D01">
        <w:rPr>
          <w:rFonts w:ascii="TimesNewRomanPSMT" w:hAnsi="TimesNewRomanPSMT"/>
          <w:i/>
          <w:sz w:val="24"/>
          <w:szCs w:val="24"/>
        </w:rPr>
        <w:t>da, w tym:</w:t>
      </w:r>
    </w:p>
    <w:p w:rsidR="0000194B" w:rsidRPr="003A2D01" w:rsidRDefault="0000194B" w:rsidP="0000194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NewRomanPSMT" w:hAnsi="TimesNewRomanPSMT"/>
          <w:i/>
          <w:sz w:val="24"/>
          <w:szCs w:val="24"/>
        </w:rPr>
      </w:pPr>
      <w:r w:rsidRPr="003A2D01">
        <w:rPr>
          <w:rFonts w:ascii="TimesNewRomanPSMT" w:hAnsi="TimesNewRomanPSMT"/>
          <w:i/>
          <w:sz w:val="24"/>
          <w:szCs w:val="24"/>
        </w:rPr>
        <w:t>- 100.000 (słownie: sto tysi</w:t>
      </w:r>
      <w:r w:rsidRPr="003A2D01">
        <w:rPr>
          <w:rFonts w:ascii="TimesNewRomanPSMT" w:hAnsi="TimesNewRomanPSMT" w:cs="TimesNewRoman"/>
          <w:i/>
          <w:sz w:val="24"/>
          <w:szCs w:val="24"/>
        </w:rPr>
        <w:t>ę</w:t>
      </w:r>
      <w:r w:rsidRPr="003A2D01">
        <w:rPr>
          <w:rFonts w:ascii="TimesNewRomanPSMT" w:hAnsi="TimesNewRomanPSMT"/>
          <w:i/>
          <w:sz w:val="24"/>
          <w:szCs w:val="24"/>
        </w:rPr>
        <w:t>cy) akcji serii A pierwszej emisji,</w:t>
      </w:r>
    </w:p>
    <w:p w:rsidR="0000194B" w:rsidRPr="003A2D01" w:rsidRDefault="0000194B" w:rsidP="0000194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NewRomanPSMT" w:hAnsi="TimesNewRomanPSMT"/>
          <w:i/>
          <w:sz w:val="24"/>
          <w:szCs w:val="24"/>
        </w:rPr>
      </w:pPr>
      <w:r w:rsidRPr="003A2D01">
        <w:rPr>
          <w:rFonts w:ascii="TimesNewRomanPSMT" w:hAnsi="TimesNewRomanPSMT"/>
          <w:i/>
          <w:sz w:val="24"/>
          <w:szCs w:val="24"/>
        </w:rPr>
        <w:t>- 1.400.000 ( słownie: jeden milion czterysta tysi</w:t>
      </w:r>
      <w:r w:rsidRPr="003A2D01">
        <w:rPr>
          <w:rFonts w:ascii="TimesNewRomanPSMT" w:hAnsi="TimesNewRomanPSMT" w:cs="TimesNewRoman"/>
          <w:i/>
          <w:sz w:val="24"/>
          <w:szCs w:val="24"/>
        </w:rPr>
        <w:t>ę</w:t>
      </w:r>
      <w:r w:rsidRPr="003A2D01">
        <w:rPr>
          <w:rFonts w:ascii="TimesNewRomanPSMT" w:hAnsi="TimesNewRomanPSMT"/>
          <w:i/>
          <w:sz w:val="24"/>
          <w:szCs w:val="24"/>
        </w:rPr>
        <w:t>cy) akcji drugiej emisji, z tego 700.000 (słownie: siedemset tysi</w:t>
      </w:r>
      <w:r w:rsidRPr="003A2D01">
        <w:rPr>
          <w:rFonts w:ascii="TimesNewRomanPSMT" w:hAnsi="TimesNewRomanPSMT" w:cs="TimesNewRoman"/>
          <w:i/>
          <w:sz w:val="24"/>
          <w:szCs w:val="24"/>
        </w:rPr>
        <w:t>ę</w:t>
      </w:r>
      <w:r w:rsidRPr="003A2D01">
        <w:rPr>
          <w:rFonts w:ascii="TimesNewRomanPSMT" w:hAnsi="TimesNewRomanPSMT"/>
          <w:i/>
          <w:sz w:val="24"/>
          <w:szCs w:val="24"/>
        </w:rPr>
        <w:t>cy) akcji serii B i 700.000 (słownie: siedemset tysi</w:t>
      </w:r>
      <w:r w:rsidRPr="003A2D01">
        <w:rPr>
          <w:rFonts w:ascii="TimesNewRomanPSMT" w:hAnsi="TimesNewRomanPSMT" w:cs="TimesNewRoman"/>
          <w:i/>
          <w:sz w:val="24"/>
          <w:szCs w:val="24"/>
        </w:rPr>
        <w:t>ę</w:t>
      </w:r>
      <w:r w:rsidRPr="003A2D01">
        <w:rPr>
          <w:rFonts w:ascii="TimesNewRomanPSMT" w:hAnsi="TimesNewRomanPSMT"/>
          <w:i/>
          <w:sz w:val="24"/>
          <w:szCs w:val="24"/>
        </w:rPr>
        <w:t>cy) akcji serii C,</w:t>
      </w:r>
    </w:p>
    <w:p w:rsidR="0000194B" w:rsidRPr="003A2D01" w:rsidRDefault="0000194B" w:rsidP="000019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/>
          <w:i/>
          <w:sz w:val="24"/>
          <w:szCs w:val="24"/>
        </w:rPr>
      </w:pPr>
      <w:r w:rsidRPr="003A2D01">
        <w:rPr>
          <w:rFonts w:ascii="TimesNewRomanPSMT" w:hAnsi="TimesNewRomanPSMT"/>
          <w:i/>
          <w:sz w:val="24"/>
          <w:szCs w:val="24"/>
        </w:rPr>
        <w:t>- 1.500.000 (słownie: jeden milion pi</w:t>
      </w:r>
      <w:r w:rsidRPr="003A2D01">
        <w:rPr>
          <w:rFonts w:ascii="TimesNewRomanPSMT" w:hAnsi="TimesNewRomanPSMT" w:cs="TimesNewRoman"/>
          <w:i/>
          <w:sz w:val="24"/>
          <w:szCs w:val="24"/>
        </w:rPr>
        <w:t>ęć</w:t>
      </w:r>
      <w:r w:rsidRPr="003A2D01">
        <w:rPr>
          <w:rFonts w:ascii="TimesNewRomanPSMT" w:hAnsi="TimesNewRomanPSMT"/>
          <w:i/>
          <w:sz w:val="24"/>
          <w:szCs w:val="24"/>
        </w:rPr>
        <w:t>set tysi</w:t>
      </w:r>
      <w:r w:rsidRPr="003A2D01">
        <w:rPr>
          <w:rFonts w:ascii="TimesNewRomanPSMT" w:hAnsi="TimesNewRomanPSMT" w:cs="TimesNewRoman"/>
          <w:i/>
          <w:sz w:val="24"/>
          <w:szCs w:val="24"/>
        </w:rPr>
        <w:t>ę</w:t>
      </w:r>
      <w:r w:rsidRPr="003A2D01">
        <w:rPr>
          <w:rFonts w:ascii="TimesNewRomanPSMT" w:hAnsi="TimesNewRomanPSMT"/>
          <w:i/>
          <w:sz w:val="24"/>
          <w:szCs w:val="24"/>
        </w:rPr>
        <w:t>cy) akcji serii D trzeciej emisji,</w:t>
      </w:r>
    </w:p>
    <w:p w:rsidR="0000194B" w:rsidRPr="003A2D01" w:rsidRDefault="0000194B" w:rsidP="000019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/>
          <w:i/>
          <w:sz w:val="24"/>
          <w:szCs w:val="24"/>
        </w:rPr>
      </w:pPr>
      <w:r w:rsidRPr="003A2D01">
        <w:rPr>
          <w:rFonts w:ascii="TimesNewRomanPSMT" w:hAnsi="TimesNewRomanPSMT"/>
          <w:i/>
          <w:sz w:val="24"/>
          <w:szCs w:val="24"/>
        </w:rPr>
        <w:lastRenderedPageBreak/>
        <w:t>- 1.500.000 (słownie: jeden milion pi</w:t>
      </w:r>
      <w:r w:rsidRPr="003A2D01">
        <w:rPr>
          <w:rFonts w:ascii="TimesNewRomanPSMT" w:hAnsi="TimesNewRomanPSMT" w:cs="TimesNewRoman"/>
          <w:i/>
          <w:sz w:val="24"/>
          <w:szCs w:val="24"/>
        </w:rPr>
        <w:t>ęć</w:t>
      </w:r>
      <w:r w:rsidRPr="003A2D01">
        <w:rPr>
          <w:rFonts w:ascii="TimesNewRomanPSMT" w:hAnsi="TimesNewRomanPSMT"/>
          <w:i/>
          <w:sz w:val="24"/>
          <w:szCs w:val="24"/>
        </w:rPr>
        <w:t>set tysi</w:t>
      </w:r>
      <w:r w:rsidRPr="003A2D01">
        <w:rPr>
          <w:rFonts w:ascii="TimesNewRomanPSMT" w:hAnsi="TimesNewRomanPSMT" w:cs="TimesNewRoman"/>
          <w:i/>
          <w:sz w:val="24"/>
          <w:szCs w:val="24"/>
        </w:rPr>
        <w:t>ę</w:t>
      </w:r>
      <w:r w:rsidRPr="003A2D01">
        <w:rPr>
          <w:rFonts w:ascii="TimesNewRomanPSMT" w:hAnsi="TimesNewRomanPSMT"/>
          <w:i/>
          <w:sz w:val="24"/>
          <w:szCs w:val="24"/>
        </w:rPr>
        <w:t>cy) akcji serii E czwartej emisji,</w:t>
      </w:r>
    </w:p>
    <w:p w:rsidR="0000194B" w:rsidRPr="003A2D01" w:rsidRDefault="0000194B" w:rsidP="0000194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NewRomanPSMT" w:hAnsi="TimesNewRomanPSMT"/>
          <w:i/>
          <w:sz w:val="24"/>
          <w:szCs w:val="24"/>
        </w:rPr>
      </w:pPr>
      <w:r w:rsidRPr="003A2D01">
        <w:rPr>
          <w:rFonts w:ascii="TimesNewRomanPSMT" w:hAnsi="TimesNewRomanPSMT"/>
          <w:i/>
          <w:sz w:val="24"/>
          <w:szCs w:val="24"/>
        </w:rPr>
        <w:t>- 7.500.000 (słownie: siedem milionów pi</w:t>
      </w:r>
      <w:r w:rsidRPr="003A2D01">
        <w:rPr>
          <w:rFonts w:ascii="TimesNewRomanPSMT" w:hAnsi="TimesNewRomanPSMT" w:cs="TimesNewRoman"/>
          <w:i/>
          <w:sz w:val="24"/>
          <w:szCs w:val="24"/>
        </w:rPr>
        <w:t>ęć</w:t>
      </w:r>
      <w:r w:rsidRPr="003A2D01">
        <w:rPr>
          <w:rFonts w:ascii="TimesNewRomanPSMT" w:hAnsi="TimesNewRomanPSMT"/>
          <w:i/>
          <w:sz w:val="24"/>
          <w:szCs w:val="24"/>
        </w:rPr>
        <w:t>set tysi</w:t>
      </w:r>
      <w:r w:rsidRPr="003A2D01">
        <w:rPr>
          <w:rFonts w:ascii="TimesNewRomanPSMT" w:hAnsi="TimesNewRomanPSMT" w:cs="TimesNewRoman"/>
          <w:i/>
          <w:sz w:val="24"/>
          <w:szCs w:val="24"/>
        </w:rPr>
        <w:t>ę</w:t>
      </w:r>
      <w:r w:rsidRPr="003A2D01">
        <w:rPr>
          <w:rFonts w:ascii="TimesNewRomanPSMT" w:hAnsi="TimesNewRomanPSMT"/>
          <w:i/>
          <w:sz w:val="24"/>
          <w:szCs w:val="24"/>
        </w:rPr>
        <w:t>cy) akcji serii F pi</w:t>
      </w:r>
      <w:r w:rsidRPr="003A2D01">
        <w:rPr>
          <w:rFonts w:ascii="TimesNewRomanPSMT" w:hAnsi="TimesNewRomanPSMT" w:cs="TimesNewRoman"/>
          <w:i/>
          <w:sz w:val="24"/>
          <w:szCs w:val="24"/>
        </w:rPr>
        <w:t>ą</w:t>
      </w:r>
      <w:r w:rsidRPr="003A2D01">
        <w:rPr>
          <w:rFonts w:ascii="TimesNewRomanPSMT" w:hAnsi="TimesNewRomanPSMT"/>
          <w:i/>
          <w:sz w:val="24"/>
          <w:szCs w:val="24"/>
        </w:rPr>
        <w:t>tej emisji,</w:t>
      </w:r>
    </w:p>
    <w:p w:rsidR="0000194B" w:rsidRPr="003A2D01" w:rsidRDefault="0000194B" w:rsidP="000019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/>
          <w:i/>
          <w:sz w:val="24"/>
          <w:szCs w:val="24"/>
        </w:rPr>
      </w:pPr>
      <w:r w:rsidRPr="003A2D01">
        <w:rPr>
          <w:rFonts w:ascii="TimesNewRomanPSMT" w:hAnsi="TimesNewRomanPSMT"/>
          <w:i/>
          <w:sz w:val="24"/>
          <w:szCs w:val="24"/>
        </w:rPr>
        <w:t>- 1.000.000 (słownie: jeden milion) akcji serii G szóstej emisji,</w:t>
      </w:r>
    </w:p>
    <w:p w:rsidR="0000194B" w:rsidRPr="003A2D01" w:rsidRDefault="0000194B" w:rsidP="000019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/>
          <w:i/>
          <w:sz w:val="24"/>
          <w:szCs w:val="24"/>
        </w:rPr>
      </w:pPr>
      <w:r w:rsidRPr="003A2D01">
        <w:rPr>
          <w:rFonts w:ascii="TimesNewRomanPSMT" w:hAnsi="TimesNewRomanPSMT"/>
          <w:i/>
          <w:sz w:val="24"/>
          <w:szCs w:val="24"/>
        </w:rPr>
        <w:t>- 13.000.000 (słownie: trzyna</w:t>
      </w:r>
      <w:r w:rsidRPr="003A2D01">
        <w:rPr>
          <w:rFonts w:ascii="TimesNewRomanPSMT" w:hAnsi="TimesNewRomanPSMT" w:cs="TimesNewRoman"/>
          <w:i/>
          <w:sz w:val="24"/>
          <w:szCs w:val="24"/>
        </w:rPr>
        <w:t>ś</w:t>
      </w:r>
      <w:r w:rsidRPr="003A2D01">
        <w:rPr>
          <w:rFonts w:ascii="TimesNewRomanPSMT" w:hAnsi="TimesNewRomanPSMT"/>
          <w:i/>
          <w:sz w:val="24"/>
          <w:szCs w:val="24"/>
        </w:rPr>
        <w:t>cie milionów) akcji serii H siódmej emisji,</w:t>
      </w:r>
    </w:p>
    <w:p w:rsidR="0000194B" w:rsidRDefault="0000194B" w:rsidP="000019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/>
          <w:i/>
          <w:sz w:val="24"/>
          <w:szCs w:val="24"/>
        </w:rPr>
      </w:pPr>
      <w:r w:rsidRPr="003A2D01">
        <w:rPr>
          <w:rFonts w:ascii="TimesNewRomanPSMT" w:hAnsi="TimesNewRomanPSMT"/>
          <w:i/>
          <w:sz w:val="24"/>
          <w:szCs w:val="24"/>
        </w:rPr>
        <w:t>- 26.000.000 (słownie: dwadzie</w:t>
      </w:r>
      <w:r w:rsidRPr="003A2D01">
        <w:rPr>
          <w:rFonts w:ascii="TimesNewRomanPSMT" w:hAnsi="TimesNewRomanPSMT" w:cs="TimesNewRoman"/>
          <w:i/>
          <w:sz w:val="24"/>
          <w:szCs w:val="24"/>
        </w:rPr>
        <w:t>ś</w:t>
      </w:r>
      <w:r w:rsidRPr="003A2D01">
        <w:rPr>
          <w:rFonts w:ascii="TimesNewRomanPSMT" w:hAnsi="TimesNewRomanPSMT"/>
          <w:i/>
          <w:sz w:val="24"/>
          <w:szCs w:val="24"/>
        </w:rPr>
        <w:t>cia sze</w:t>
      </w:r>
      <w:r w:rsidRPr="003A2D01">
        <w:rPr>
          <w:rFonts w:ascii="TimesNewRomanPSMT" w:hAnsi="TimesNewRomanPSMT" w:cs="TimesNewRoman"/>
          <w:i/>
          <w:sz w:val="24"/>
          <w:szCs w:val="24"/>
        </w:rPr>
        <w:t xml:space="preserve">ść </w:t>
      </w:r>
      <w:r w:rsidRPr="003A2D01">
        <w:rPr>
          <w:rFonts w:ascii="TimesNewRomanPSMT" w:hAnsi="TimesNewRomanPSMT"/>
          <w:i/>
          <w:sz w:val="24"/>
          <w:szCs w:val="24"/>
        </w:rPr>
        <w:t>milionów) akcji serii I ósmej emisji</w:t>
      </w:r>
      <w:r>
        <w:rPr>
          <w:rFonts w:ascii="TimesNewRomanPSMT" w:hAnsi="TimesNewRomanPSMT"/>
          <w:i/>
          <w:sz w:val="24"/>
          <w:szCs w:val="24"/>
        </w:rPr>
        <w:t>.</w:t>
      </w:r>
    </w:p>
    <w:p w:rsidR="0000194B" w:rsidRDefault="0000194B" w:rsidP="000019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/>
          <w:i/>
          <w:sz w:val="24"/>
          <w:szCs w:val="24"/>
        </w:rPr>
      </w:pPr>
      <w:r>
        <w:rPr>
          <w:rFonts w:ascii="TimesNewRomanPSMT" w:hAnsi="TimesNewRomanPSMT"/>
          <w:i/>
          <w:sz w:val="24"/>
          <w:szCs w:val="24"/>
        </w:rPr>
        <w:t>Wszystkie akcje są akcjami na okaziciela.”,</w:t>
      </w:r>
    </w:p>
    <w:p w:rsidR="0000194B" w:rsidRDefault="0000194B" w:rsidP="0000194B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0194B" w:rsidRDefault="0000194B" w:rsidP="0000194B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i/>
          <w:color w:val="000000"/>
          <w:sz w:val="24"/>
          <w:szCs w:val="24"/>
        </w:rPr>
      </w:pPr>
      <w:r>
        <w:rPr>
          <w:rFonts w:ascii="TimesNewRomanPSMT" w:hAnsi="TimesNewRomanPSMT" w:cs="TimesNewRomanPSMT"/>
          <w:i/>
          <w:color w:val="000000"/>
          <w:sz w:val="24"/>
          <w:szCs w:val="24"/>
        </w:rPr>
        <w:t>Proponowane</w:t>
      </w:r>
      <w:r w:rsidRPr="00634A21">
        <w:rPr>
          <w:rFonts w:ascii="TimesNewRomanPSMT" w:hAnsi="TimesNewRomanPSMT" w:cs="TimesNewRomanPSMT"/>
          <w:i/>
          <w:color w:val="000000"/>
          <w:sz w:val="24"/>
          <w:szCs w:val="24"/>
        </w:rPr>
        <w:t xml:space="preserve"> brzmienie § 9 ust. 2:</w:t>
      </w:r>
    </w:p>
    <w:p w:rsidR="0000194B" w:rsidRPr="00634A21" w:rsidRDefault="0000194B" w:rsidP="0000194B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i/>
          <w:color w:val="000000"/>
          <w:sz w:val="24"/>
          <w:szCs w:val="24"/>
        </w:rPr>
      </w:pPr>
    </w:p>
    <w:p w:rsidR="0000194B" w:rsidRPr="003A2D01" w:rsidRDefault="0000194B" w:rsidP="0000194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NewRomanPSMT" w:hAnsi="TimesNewRomanPSMT"/>
          <w:i/>
          <w:sz w:val="24"/>
          <w:szCs w:val="24"/>
        </w:rPr>
      </w:pPr>
      <w:r w:rsidRPr="003A2D01">
        <w:rPr>
          <w:rFonts w:ascii="TimesNewRomanPSMT" w:hAnsi="TimesNewRomanPSMT"/>
          <w:i/>
          <w:sz w:val="24"/>
          <w:szCs w:val="24"/>
        </w:rPr>
        <w:t>„2. Kapitał zakładowy spółki wynosi nie wi</w:t>
      </w:r>
      <w:r w:rsidRPr="003A2D01">
        <w:rPr>
          <w:rFonts w:ascii="TimesNewRomanPSMT" w:hAnsi="TimesNewRomanPSMT" w:cs="TimesNewRoman"/>
          <w:i/>
          <w:sz w:val="24"/>
          <w:szCs w:val="24"/>
        </w:rPr>
        <w:t>ę</w:t>
      </w:r>
      <w:r w:rsidRPr="003A2D01">
        <w:rPr>
          <w:rFonts w:ascii="TimesNewRomanPSMT" w:hAnsi="TimesNewRomanPSMT"/>
          <w:i/>
          <w:sz w:val="24"/>
          <w:szCs w:val="24"/>
        </w:rPr>
        <w:t>cej ni</w:t>
      </w:r>
      <w:r w:rsidRPr="003A2D01">
        <w:rPr>
          <w:rFonts w:ascii="TimesNewRomanPSMT" w:hAnsi="TimesNewRomanPSMT" w:cs="TimesNewRoman"/>
          <w:i/>
          <w:sz w:val="24"/>
          <w:szCs w:val="24"/>
        </w:rPr>
        <w:t>ż 3.0</w:t>
      </w:r>
      <w:r w:rsidRPr="003A2D01">
        <w:rPr>
          <w:rFonts w:ascii="TimesNewRomanPSMT" w:hAnsi="TimesNewRomanPSMT"/>
          <w:i/>
          <w:sz w:val="24"/>
          <w:szCs w:val="24"/>
        </w:rPr>
        <w:t>20.000,00 zł (słownie: trzy miliony dwadzie</w:t>
      </w:r>
      <w:r w:rsidRPr="003A2D01">
        <w:rPr>
          <w:rFonts w:ascii="TimesNewRomanPSMT" w:hAnsi="TimesNewRomanPSMT" w:cs="TimesNewRoman"/>
          <w:i/>
          <w:sz w:val="24"/>
          <w:szCs w:val="24"/>
        </w:rPr>
        <w:t>ś</w:t>
      </w:r>
      <w:r w:rsidRPr="003A2D01">
        <w:rPr>
          <w:rFonts w:ascii="TimesNewRomanPSMT" w:hAnsi="TimesNewRomanPSMT"/>
          <w:i/>
          <w:sz w:val="24"/>
          <w:szCs w:val="24"/>
        </w:rPr>
        <w:t>cia tysi</w:t>
      </w:r>
      <w:r w:rsidRPr="003A2D01">
        <w:rPr>
          <w:rFonts w:ascii="TimesNewRomanPSMT" w:hAnsi="TimesNewRomanPSMT" w:cs="TimesNewRoman"/>
          <w:i/>
          <w:sz w:val="24"/>
          <w:szCs w:val="24"/>
        </w:rPr>
        <w:t>ę</w:t>
      </w:r>
      <w:r w:rsidRPr="003A2D01">
        <w:rPr>
          <w:rFonts w:ascii="TimesNewRomanPSMT" w:hAnsi="TimesNewRomanPSMT"/>
          <w:i/>
          <w:sz w:val="24"/>
          <w:szCs w:val="24"/>
        </w:rPr>
        <w:t>cy złotych) i dzieli si</w:t>
      </w:r>
      <w:r w:rsidRPr="003A2D01">
        <w:rPr>
          <w:rFonts w:ascii="TimesNewRomanPSMT" w:hAnsi="TimesNewRomanPSMT" w:cs="TimesNewRoman"/>
          <w:i/>
          <w:sz w:val="24"/>
          <w:szCs w:val="24"/>
        </w:rPr>
        <w:t xml:space="preserve">ę </w:t>
      </w:r>
      <w:r w:rsidRPr="003A2D01">
        <w:rPr>
          <w:rFonts w:ascii="TimesNewRomanPSMT" w:hAnsi="TimesNewRomanPSMT"/>
          <w:i/>
          <w:sz w:val="24"/>
          <w:szCs w:val="24"/>
        </w:rPr>
        <w:t>na nie wi</w:t>
      </w:r>
      <w:r w:rsidRPr="003A2D01">
        <w:rPr>
          <w:rFonts w:ascii="TimesNewRomanPSMT" w:hAnsi="TimesNewRomanPSMT" w:cs="TimesNewRoman"/>
          <w:i/>
          <w:sz w:val="24"/>
          <w:szCs w:val="24"/>
        </w:rPr>
        <w:t>ę</w:t>
      </w:r>
      <w:r w:rsidRPr="003A2D01">
        <w:rPr>
          <w:rFonts w:ascii="TimesNewRomanPSMT" w:hAnsi="TimesNewRomanPSMT"/>
          <w:i/>
          <w:sz w:val="24"/>
          <w:szCs w:val="24"/>
        </w:rPr>
        <w:t>cej ni</w:t>
      </w:r>
      <w:r w:rsidRPr="003A2D01">
        <w:rPr>
          <w:rFonts w:ascii="TimesNewRomanPSMT" w:hAnsi="TimesNewRomanPSMT" w:cs="TimesNewRoman"/>
          <w:i/>
          <w:sz w:val="24"/>
          <w:szCs w:val="24"/>
        </w:rPr>
        <w:t xml:space="preserve">ż </w:t>
      </w:r>
      <w:r w:rsidRPr="003A2D01">
        <w:rPr>
          <w:rFonts w:ascii="TimesNewRomanPSMT" w:hAnsi="TimesNewRomanPSMT"/>
          <w:i/>
          <w:sz w:val="24"/>
          <w:szCs w:val="24"/>
        </w:rPr>
        <w:t>302.000.000 (słownie: trzysta dwa miliony) akcji na okaziciela o warto</w:t>
      </w:r>
      <w:r w:rsidRPr="003A2D01">
        <w:rPr>
          <w:rFonts w:ascii="TimesNewRomanPSMT" w:hAnsi="TimesNewRomanPSMT" w:cs="TimesNewRoman"/>
          <w:i/>
          <w:sz w:val="24"/>
          <w:szCs w:val="24"/>
        </w:rPr>
        <w:t>ś</w:t>
      </w:r>
      <w:r w:rsidRPr="003A2D01">
        <w:rPr>
          <w:rFonts w:ascii="TimesNewRomanPSMT" w:hAnsi="TimesNewRomanPSMT"/>
          <w:i/>
          <w:sz w:val="24"/>
          <w:szCs w:val="24"/>
        </w:rPr>
        <w:t>ci 0,01 zł (słownie: jeden grosz) ka</w:t>
      </w:r>
      <w:r w:rsidRPr="003A2D01">
        <w:rPr>
          <w:rFonts w:ascii="TimesNewRomanPSMT" w:hAnsi="TimesNewRomanPSMT" w:cs="TimesNewRoman"/>
          <w:i/>
          <w:sz w:val="24"/>
          <w:szCs w:val="24"/>
        </w:rPr>
        <w:t>ż</w:t>
      </w:r>
      <w:r w:rsidRPr="003A2D01">
        <w:rPr>
          <w:rFonts w:ascii="TimesNewRomanPSMT" w:hAnsi="TimesNewRomanPSMT"/>
          <w:i/>
          <w:sz w:val="24"/>
          <w:szCs w:val="24"/>
        </w:rPr>
        <w:t>da, w tym:</w:t>
      </w:r>
    </w:p>
    <w:p w:rsidR="0000194B" w:rsidRPr="003A2D01" w:rsidRDefault="0000194B" w:rsidP="0000194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NewRomanPSMT" w:hAnsi="TimesNewRomanPSMT"/>
          <w:i/>
          <w:sz w:val="24"/>
          <w:szCs w:val="24"/>
        </w:rPr>
      </w:pPr>
      <w:r w:rsidRPr="003A2D01">
        <w:rPr>
          <w:rFonts w:ascii="TimesNewRomanPSMT" w:hAnsi="TimesNewRomanPSMT"/>
          <w:i/>
          <w:sz w:val="24"/>
          <w:szCs w:val="24"/>
        </w:rPr>
        <w:t>- 100.000 (słownie: sto tysi</w:t>
      </w:r>
      <w:r w:rsidRPr="003A2D01">
        <w:rPr>
          <w:rFonts w:ascii="TimesNewRomanPSMT" w:hAnsi="TimesNewRomanPSMT" w:cs="TimesNewRoman"/>
          <w:i/>
          <w:sz w:val="24"/>
          <w:szCs w:val="24"/>
        </w:rPr>
        <w:t>ę</w:t>
      </w:r>
      <w:r w:rsidRPr="003A2D01">
        <w:rPr>
          <w:rFonts w:ascii="TimesNewRomanPSMT" w:hAnsi="TimesNewRomanPSMT"/>
          <w:i/>
          <w:sz w:val="24"/>
          <w:szCs w:val="24"/>
        </w:rPr>
        <w:t>cy) akcji serii A pierwszej emisji,</w:t>
      </w:r>
    </w:p>
    <w:p w:rsidR="0000194B" w:rsidRPr="003A2D01" w:rsidRDefault="0000194B" w:rsidP="0000194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NewRomanPSMT" w:hAnsi="TimesNewRomanPSMT"/>
          <w:i/>
          <w:sz w:val="24"/>
          <w:szCs w:val="24"/>
        </w:rPr>
      </w:pPr>
      <w:r w:rsidRPr="003A2D01">
        <w:rPr>
          <w:rFonts w:ascii="TimesNewRomanPSMT" w:hAnsi="TimesNewRomanPSMT"/>
          <w:i/>
          <w:sz w:val="24"/>
          <w:szCs w:val="24"/>
        </w:rPr>
        <w:t>- 1.400.000 ( słownie: jeden milion czterysta tysi</w:t>
      </w:r>
      <w:r w:rsidRPr="003A2D01">
        <w:rPr>
          <w:rFonts w:ascii="TimesNewRomanPSMT" w:hAnsi="TimesNewRomanPSMT" w:cs="TimesNewRoman"/>
          <w:i/>
          <w:sz w:val="24"/>
          <w:szCs w:val="24"/>
        </w:rPr>
        <w:t>ę</w:t>
      </w:r>
      <w:r w:rsidRPr="003A2D01">
        <w:rPr>
          <w:rFonts w:ascii="TimesNewRomanPSMT" w:hAnsi="TimesNewRomanPSMT"/>
          <w:i/>
          <w:sz w:val="24"/>
          <w:szCs w:val="24"/>
        </w:rPr>
        <w:t>cy) akcji drugiej emisji, z tego 700.000 (słownie: siedemset tysi</w:t>
      </w:r>
      <w:r w:rsidRPr="003A2D01">
        <w:rPr>
          <w:rFonts w:ascii="TimesNewRomanPSMT" w:hAnsi="TimesNewRomanPSMT" w:cs="TimesNewRoman"/>
          <w:i/>
          <w:sz w:val="24"/>
          <w:szCs w:val="24"/>
        </w:rPr>
        <w:t>ę</w:t>
      </w:r>
      <w:r w:rsidRPr="003A2D01">
        <w:rPr>
          <w:rFonts w:ascii="TimesNewRomanPSMT" w:hAnsi="TimesNewRomanPSMT"/>
          <w:i/>
          <w:sz w:val="24"/>
          <w:szCs w:val="24"/>
        </w:rPr>
        <w:t>cy) akcji serii B i 700.000 (słownie: siedemset tysi</w:t>
      </w:r>
      <w:r w:rsidRPr="003A2D01">
        <w:rPr>
          <w:rFonts w:ascii="TimesNewRomanPSMT" w:hAnsi="TimesNewRomanPSMT" w:cs="TimesNewRoman"/>
          <w:i/>
          <w:sz w:val="24"/>
          <w:szCs w:val="24"/>
        </w:rPr>
        <w:t>ę</w:t>
      </w:r>
      <w:r w:rsidRPr="003A2D01">
        <w:rPr>
          <w:rFonts w:ascii="TimesNewRomanPSMT" w:hAnsi="TimesNewRomanPSMT"/>
          <w:i/>
          <w:sz w:val="24"/>
          <w:szCs w:val="24"/>
        </w:rPr>
        <w:t>cy) akcji serii C,</w:t>
      </w:r>
    </w:p>
    <w:p w:rsidR="0000194B" w:rsidRPr="003A2D01" w:rsidRDefault="0000194B" w:rsidP="000019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/>
          <w:i/>
          <w:sz w:val="24"/>
          <w:szCs w:val="24"/>
        </w:rPr>
      </w:pPr>
      <w:r w:rsidRPr="003A2D01">
        <w:rPr>
          <w:rFonts w:ascii="TimesNewRomanPSMT" w:hAnsi="TimesNewRomanPSMT"/>
          <w:i/>
          <w:sz w:val="24"/>
          <w:szCs w:val="24"/>
        </w:rPr>
        <w:t>- 1.500.000 (słownie: jeden milion pi</w:t>
      </w:r>
      <w:r w:rsidRPr="003A2D01">
        <w:rPr>
          <w:rFonts w:ascii="TimesNewRomanPSMT" w:hAnsi="TimesNewRomanPSMT" w:cs="TimesNewRoman"/>
          <w:i/>
          <w:sz w:val="24"/>
          <w:szCs w:val="24"/>
        </w:rPr>
        <w:t>ęć</w:t>
      </w:r>
      <w:r w:rsidRPr="003A2D01">
        <w:rPr>
          <w:rFonts w:ascii="TimesNewRomanPSMT" w:hAnsi="TimesNewRomanPSMT"/>
          <w:i/>
          <w:sz w:val="24"/>
          <w:szCs w:val="24"/>
        </w:rPr>
        <w:t>set tysi</w:t>
      </w:r>
      <w:r w:rsidRPr="003A2D01">
        <w:rPr>
          <w:rFonts w:ascii="TimesNewRomanPSMT" w:hAnsi="TimesNewRomanPSMT" w:cs="TimesNewRoman"/>
          <w:i/>
          <w:sz w:val="24"/>
          <w:szCs w:val="24"/>
        </w:rPr>
        <w:t>ę</w:t>
      </w:r>
      <w:r w:rsidRPr="003A2D01">
        <w:rPr>
          <w:rFonts w:ascii="TimesNewRomanPSMT" w:hAnsi="TimesNewRomanPSMT"/>
          <w:i/>
          <w:sz w:val="24"/>
          <w:szCs w:val="24"/>
        </w:rPr>
        <w:t>cy) akcji serii D trzeciej emisji,</w:t>
      </w:r>
    </w:p>
    <w:p w:rsidR="0000194B" w:rsidRPr="003A2D01" w:rsidRDefault="0000194B" w:rsidP="000019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/>
          <w:i/>
          <w:sz w:val="24"/>
          <w:szCs w:val="24"/>
        </w:rPr>
      </w:pPr>
      <w:r w:rsidRPr="003A2D01">
        <w:rPr>
          <w:rFonts w:ascii="TimesNewRomanPSMT" w:hAnsi="TimesNewRomanPSMT"/>
          <w:i/>
          <w:sz w:val="24"/>
          <w:szCs w:val="24"/>
        </w:rPr>
        <w:t>- 1.500.000 (słownie: jeden milion pi</w:t>
      </w:r>
      <w:r w:rsidRPr="003A2D01">
        <w:rPr>
          <w:rFonts w:ascii="TimesNewRomanPSMT" w:hAnsi="TimesNewRomanPSMT" w:cs="TimesNewRoman"/>
          <w:i/>
          <w:sz w:val="24"/>
          <w:szCs w:val="24"/>
        </w:rPr>
        <w:t>ęć</w:t>
      </w:r>
      <w:r w:rsidRPr="003A2D01">
        <w:rPr>
          <w:rFonts w:ascii="TimesNewRomanPSMT" w:hAnsi="TimesNewRomanPSMT"/>
          <w:i/>
          <w:sz w:val="24"/>
          <w:szCs w:val="24"/>
        </w:rPr>
        <w:t>set tysi</w:t>
      </w:r>
      <w:r w:rsidRPr="003A2D01">
        <w:rPr>
          <w:rFonts w:ascii="TimesNewRomanPSMT" w:hAnsi="TimesNewRomanPSMT" w:cs="TimesNewRoman"/>
          <w:i/>
          <w:sz w:val="24"/>
          <w:szCs w:val="24"/>
        </w:rPr>
        <w:t>ę</w:t>
      </w:r>
      <w:r w:rsidRPr="003A2D01">
        <w:rPr>
          <w:rFonts w:ascii="TimesNewRomanPSMT" w:hAnsi="TimesNewRomanPSMT"/>
          <w:i/>
          <w:sz w:val="24"/>
          <w:szCs w:val="24"/>
        </w:rPr>
        <w:t>cy) akcji serii E czwartej emisji,</w:t>
      </w:r>
    </w:p>
    <w:p w:rsidR="0000194B" w:rsidRPr="003A2D01" w:rsidRDefault="0000194B" w:rsidP="0000194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NewRomanPSMT" w:hAnsi="TimesNewRomanPSMT"/>
          <w:i/>
          <w:sz w:val="24"/>
          <w:szCs w:val="24"/>
        </w:rPr>
      </w:pPr>
      <w:r w:rsidRPr="003A2D01">
        <w:rPr>
          <w:rFonts w:ascii="TimesNewRomanPSMT" w:hAnsi="TimesNewRomanPSMT"/>
          <w:i/>
          <w:sz w:val="24"/>
          <w:szCs w:val="24"/>
        </w:rPr>
        <w:t>- 7.500.000 (słownie: siedem milionów pi</w:t>
      </w:r>
      <w:r w:rsidRPr="003A2D01">
        <w:rPr>
          <w:rFonts w:ascii="TimesNewRomanPSMT" w:hAnsi="TimesNewRomanPSMT" w:cs="TimesNewRoman"/>
          <w:i/>
          <w:sz w:val="24"/>
          <w:szCs w:val="24"/>
        </w:rPr>
        <w:t>ęć</w:t>
      </w:r>
      <w:r w:rsidRPr="003A2D01">
        <w:rPr>
          <w:rFonts w:ascii="TimesNewRomanPSMT" w:hAnsi="TimesNewRomanPSMT"/>
          <w:i/>
          <w:sz w:val="24"/>
          <w:szCs w:val="24"/>
        </w:rPr>
        <w:t>set tysi</w:t>
      </w:r>
      <w:r w:rsidRPr="003A2D01">
        <w:rPr>
          <w:rFonts w:ascii="TimesNewRomanPSMT" w:hAnsi="TimesNewRomanPSMT" w:cs="TimesNewRoman"/>
          <w:i/>
          <w:sz w:val="24"/>
          <w:szCs w:val="24"/>
        </w:rPr>
        <w:t>ę</w:t>
      </w:r>
      <w:r w:rsidRPr="003A2D01">
        <w:rPr>
          <w:rFonts w:ascii="TimesNewRomanPSMT" w:hAnsi="TimesNewRomanPSMT"/>
          <w:i/>
          <w:sz w:val="24"/>
          <w:szCs w:val="24"/>
        </w:rPr>
        <w:t>cy) akcji serii F pi</w:t>
      </w:r>
      <w:r w:rsidRPr="003A2D01">
        <w:rPr>
          <w:rFonts w:ascii="TimesNewRomanPSMT" w:hAnsi="TimesNewRomanPSMT" w:cs="TimesNewRoman"/>
          <w:i/>
          <w:sz w:val="24"/>
          <w:szCs w:val="24"/>
        </w:rPr>
        <w:t>ą</w:t>
      </w:r>
      <w:r w:rsidRPr="003A2D01">
        <w:rPr>
          <w:rFonts w:ascii="TimesNewRomanPSMT" w:hAnsi="TimesNewRomanPSMT"/>
          <w:i/>
          <w:sz w:val="24"/>
          <w:szCs w:val="24"/>
        </w:rPr>
        <w:t>tej emisji,</w:t>
      </w:r>
    </w:p>
    <w:p w:rsidR="0000194B" w:rsidRPr="003A2D01" w:rsidRDefault="0000194B" w:rsidP="000019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/>
          <w:i/>
          <w:sz w:val="24"/>
          <w:szCs w:val="24"/>
        </w:rPr>
      </w:pPr>
      <w:r w:rsidRPr="003A2D01">
        <w:rPr>
          <w:rFonts w:ascii="TimesNewRomanPSMT" w:hAnsi="TimesNewRomanPSMT"/>
          <w:i/>
          <w:sz w:val="24"/>
          <w:szCs w:val="24"/>
        </w:rPr>
        <w:t>- 1.000.000 (słownie: jeden milion) akcji serii G szóstej emisji,</w:t>
      </w:r>
    </w:p>
    <w:p w:rsidR="0000194B" w:rsidRPr="003A2D01" w:rsidRDefault="0000194B" w:rsidP="000019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/>
          <w:i/>
          <w:sz w:val="24"/>
          <w:szCs w:val="24"/>
        </w:rPr>
      </w:pPr>
      <w:r w:rsidRPr="003A2D01">
        <w:rPr>
          <w:rFonts w:ascii="TimesNewRomanPSMT" w:hAnsi="TimesNewRomanPSMT"/>
          <w:i/>
          <w:sz w:val="24"/>
          <w:szCs w:val="24"/>
        </w:rPr>
        <w:t>- 13.000.000 (słownie: trzyna</w:t>
      </w:r>
      <w:r w:rsidRPr="003A2D01">
        <w:rPr>
          <w:rFonts w:ascii="TimesNewRomanPSMT" w:hAnsi="TimesNewRomanPSMT" w:cs="TimesNewRoman"/>
          <w:i/>
          <w:sz w:val="24"/>
          <w:szCs w:val="24"/>
        </w:rPr>
        <w:t>ś</w:t>
      </w:r>
      <w:r w:rsidRPr="003A2D01">
        <w:rPr>
          <w:rFonts w:ascii="TimesNewRomanPSMT" w:hAnsi="TimesNewRomanPSMT"/>
          <w:i/>
          <w:sz w:val="24"/>
          <w:szCs w:val="24"/>
        </w:rPr>
        <w:t>cie milionów) akcji serii H siódmej emisji,</w:t>
      </w:r>
    </w:p>
    <w:p w:rsidR="0000194B" w:rsidRPr="003A2D01" w:rsidRDefault="0000194B" w:rsidP="000019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/>
          <w:i/>
          <w:sz w:val="24"/>
          <w:szCs w:val="24"/>
        </w:rPr>
      </w:pPr>
      <w:r w:rsidRPr="003A2D01">
        <w:rPr>
          <w:rFonts w:ascii="TimesNewRomanPSMT" w:hAnsi="TimesNewRomanPSMT"/>
          <w:i/>
          <w:sz w:val="24"/>
          <w:szCs w:val="24"/>
        </w:rPr>
        <w:t>- 26.000.000 (słownie: dwadzie</w:t>
      </w:r>
      <w:r w:rsidRPr="003A2D01">
        <w:rPr>
          <w:rFonts w:ascii="TimesNewRomanPSMT" w:hAnsi="TimesNewRomanPSMT" w:cs="TimesNewRoman"/>
          <w:i/>
          <w:sz w:val="24"/>
          <w:szCs w:val="24"/>
        </w:rPr>
        <w:t>ś</w:t>
      </w:r>
      <w:r w:rsidRPr="003A2D01">
        <w:rPr>
          <w:rFonts w:ascii="TimesNewRomanPSMT" w:hAnsi="TimesNewRomanPSMT"/>
          <w:i/>
          <w:sz w:val="24"/>
          <w:szCs w:val="24"/>
        </w:rPr>
        <w:t>cia sze</w:t>
      </w:r>
      <w:r w:rsidRPr="003A2D01">
        <w:rPr>
          <w:rFonts w:ascii="TimesNewRomanPSMT" w:hAnsi="TimesNewRomanPSMT" w:cs="TimesNewRoman"/>
          <w:i/>
          <w:sz w:val="24"/>
          <w:szCs w:val="24"/>
        </w:rPr>
        <w:t xml:space="preserve">ść </w:t>
      </w:r>
      <w:r w:rsidRPr="003A2D01">
        <w:rPr>
          <w:rFonts w:ascii="TimesNewRomanPSMT" w:hAnsi="TimesNewRomanPSMT"/>
          <w:i/>
          <w:sz w:val="24"/>
          <w:szCs w:val="24"/>
        </w:rPr>
        <w:t>milionów) akcji serii I ósmej emisji,</w:t>
      </w:r>
    </w:p>
    <w:p w:rsidR="0000194B" w:rsidRDefault="0000194B" w:rsidP="0000194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NewRomanPSMT" w:hAnsi="TimesNewRomanPSMT"/>
          <w:i/>
          <w:sz w:val="24"/>
          <w:szCs w:val="24"/>
        </w:rPr>
      </w:pPr>
      <w:r w:rsidRPr="003A2D01">
        <w:rPr>
          <w:rFonts w:ascii="TimesNewRomanPSMT" w:hAnsi="TimesNewRomanPSMT"/>
          <w:i/>
          <w:sz w:val="24"/>
          <w:szCs w:val="24"/>
        </w:rPr>
        <w:t>- nie wi</w:t>
      </w:r>
      <w:r w:rsidRPr="003A2D01">
        <w:rPr>
          <w:rFonts w:ascii="TimesNewRomanPSMT" w:hAnsi="TimesNewRomanPSMT" w:cs="TimesNewRoman"/>
          <w:i/>
          <w:sz w:val="24"/>
          <w:szCs w:val="24"/>
        </w:rPr>
        <w:t>ę</w:t>
      </w:r>
      <w:r w:rsidRPr="003A2D01">
        <w:rPr>
          <w:rFonts w:ascii="TimesNewRomanPSMT" w:hAnsi="TimesNewRomanPSMT"/>
          <w:i/>
          <w:sz w:val="24"/>
          <w:szCs w:val="24"/>
        </w:rPr>
        <w:t>cej ni</w:t>
      </w:r>
      <w:r w:rsidRPr="003A2D01">
        <w:rPr>
          <w:rFonts w:ascii="TimesNewRomanPSMT" w:hAnsi="TimesNewRomanPSMT" w:cs="TimesNewRoman"/>
          <w:i/>
          <w:sz w:val="24"/>
          <w:szCs w:val="24"/>
        </w:rPr>
        <w:t xml:space="preserve">ż </w:t>
      </w:r>
      <w:r>
        <w:rPr>
          <w:rFonts w:ascii="TimesNewRomanPSMT" w:hAnsi="TimesNewRomanPSMT"/>
          <w:i/>
          <w:sz w:val="24"/>
          <w:szCs w:val="24"/>
        </w:rPr>
        <w:t>25</w:t>
      </w:r>
      <w:r w:rsidRPr="003A2D01">
        <w:rPr>
          <w:rFonts w:ascii="TimesNewRomanPSMT" w:hAnsi="TimesNewRomanPSMT"/>
          <w:i/>
          <w:sz w:val="24"/>
          <w:szCs w:val="24"/>
        </w:rPr>
        <w:t xml:space="preserve">0.000.000 (słownie: </w:t>
      </w:r>
      <w:r>
        <w:rPr>
          <w:rFonts w:ascii="TimesNewRomanPSMT" w:hAnsi="TimesNewRomanPSMT"/>
          <w:i/>
          <w:sz w:val="24"/>
          <w:szCs w:val="24"/>
        </w:rPr>
        <w:t>dwadzieścia pięć</w:t>
      </w:r>
      <w:r w:rsidRPr="003A2D01">
        <w:rPr>
          <w:rFonts w:ascii="TimesNewRomanPSMT" w:hAnsi="TimesNewRomanPSMT"/>
          <w:i/>
          <w:sz w:val="24"/>
          <w:szCs w:val="24"/>
        </w:rPr>
        <w:t xml:space="preserve"> milionów) akcji serii </w:t>
      </w:r>
      <w:r>
        <w:rPr>
          <w:rFonts w:ascii="TimesNewRomanPSMT" w:hAnsi="TimesNewRomanPSMT"/>
          <w:i/>
          <w:sz w:val="24"/>
          <w:szCs w:val="24"/>
        </w:rPr>
        <w:t xml:space="preserve">[________________] </w:t>
      </w:r>
      <w:r w:rsidRPr="003A2D01">
        <w:rPr>
          <w:rFonts w:ascii="TimesNewRomanPSMT" w:hAnsi="TimesNewRomanPSMT"/>
          <w:i/>
          <w:sz w:val="24"/>
          <w:szCs w:val="24"/>
        </w:rPr>
        <w:t>emisji.</w:t>
      </w:r>
      <w:r>
        <w:rPr>
          <w:rFonts w:ascii="TimesNewRomanPSMT" w:hAnsi="TimesNewRomanPSMT"/>
          <w:i/>
          <w:sz w:val="24"/>
          <w:szCs w:val="24"/>
        </w:rPr>
        <w:t>”;</w:t>
      </w:r>
    </w:p>
    <w:p w:rsidR="0000194B" w:rsidRDefault="0000194B" w:rsidP="000019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/>
          <w:i/>
          <w:sz w:val="24"/>
          <w:szCs w:val="24"/>
        </w:rPr>
      </w:pPr>
      <w:r>
        <w:rPr>
          <w:rFonts w:ascii="TimesNewRomanPSMT" w:hAnsi="TimesNewRomanPSMT"/>
          <w:i/>
          <w:sz w:val="24"/>
          <w:szCs w:val="24"/>
        </w:rPr>
        <w:t>Wszystkie akcje są akcjami na okaziciela.”.</w:t>
      </w:r>
    </w:p>
    <w:p w:rsidR="0000194B" w:rsidRDefault="0000194B" w:rsidP="000019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/>
          <w:i/>
          <w:sz w:val="24"/>
          <w:szCs w:val="24"/>
        </w:rPr>
      </w:pPr>
    </w:p>
    <w:p w:rsidR="0000194B" w:rsidRPr="0000194B" w:rsidRDefault="0000194B" w:rsidP="0000194B">
      <w:pPr>
        <w:pStyle w:val="Default"/>
        <w:numPr>
          <w:ilvl w:val="0"/>
          <w:numId w:val="7"/>
        </w:numPr>
        <w:spacing w:line="276" w:lineRule="auto"/>
        <w:ind w:left="425" w:hanging="425"/>
        <w:jc w:val="both"/>
        <w:rPr>
          <w:rFonts w:ascii="Times New Roman" w:hAnsi="Times New Roman" w:cs="Times New Roman"/>
        </w:rPr>
      </w:pPr>
      <w:r w:rsidRPr="0000194B">
        <w:rPr>
          <w:rFonts w:ascii="TimesNewRomanPSMT" w:hAnsi="TimesNewRomanPSMT" w:cs="TimesNewRomanPSMT"/>
        </w:rPr>
        <w:t>Podjęcie uchwał w przedmiocie zmian w składzie Zarządu Spółki;</w:t>
      </w:r>
    </w:p>
    <w:p w:rsidR="0000194B" w:rsidRPr="0000194B" w:rsidRDefault="0000194B" w:rsidP="0000194B">
      <w:pPr>
        <w:pStyle w:val="Default"/>
        <w:numPr>
          <w:ilvl w:val="0"/>
          <w:numId w:val="7"/>
        </w:numPr>
        <w:spacing w:line="276" w:lineRule="auto"/>
        <w:ind w:left="425" w:hanging="425"/>
        <w:jc w:val="both"/>
        <w:rPr>
          <w:rFonts w:ascii="Times New Roman" w:hAnsi="Times New Roman" w:cs="Times New Roman"/>
        </w:rPr>
      </w:pPr>
      <w:r w:rsidRPr="0000194B">
        <w:rPr>
          <w:rFonts w:ascii="TimesNewRomanPSMT" w:hAnsi="TimesNewRomanPSMT" w:cs="TimesNewRomanPSMT"/>
        </w:rPr>
        <w:t>Podjęcie uchwał w przedmiocie zmian w składzie Rady Nadzorczej Spółki;</w:t>
      </w:r>
    </w:p>
    <w:p w:rsidR="0000194B" w:rsidRPr="0000194B" w:rsidRDefault="0000194B" w:rsidP="00BD2C6A">
      <w:pPr>
        <w:pStyle w:val="Default"/>
        <w:numPr>
          <w:ilvl w:val="0"/>
          <w:numId w:val="7"/>
        </w:numPr>
        <w:spacing w:line="276" w:lineRule="auto"/>
        <w:ind w:left="425" w:hanging="425"/>
        <w:jc w:val="both"/>
        <w:rPr>
          <w:rFonts w:ascii="Times New Roman" w:hAnsi="Times New Roman" w:cs="Times New Roman"/>
        </w:rPr>
      </w:pPr>
      <w:r w:rsidRPr="0000194B">
        <w:rPr>
          <w:rFonts w:ascii="TimesNewRomanPSMT" w:hAnsi="TimesNewRomanPSMT" w:cs="TimesNewRomanPSMT"/>
        </w:rPr>
        <w:t>Podjęcie uchwał</w:t>
      </w:r>
      <w:r>
        <w:rPr>
          <w:rFonts w:ascii="TimesNewRomanPSMT" w:hAnsi="TimesNewRomanPSMT" w:cs="TimesNewRomanPSMT"/>
        </w:rPr>
        <w:t xml:space="preserve"> w przedmiocie dalszego istnienia Spółki, jej rozwiązania oraz wyboru likwidatora;</w:t>
      </w:r>
    </w:p>
    <w:p w:rsidR="00B06718" w:rsidRPr="0000194B" w:rsidRDefault="0000194B" w:rsidP="00BD2C6A">
      <w:pPr>
        <w:pStyle w:val="Default"/>
        <w:numPr>
          <w:ilvl w:val="0"/>
          <w:numId w:val="7"/>
        </w:numPr>
        <w:spacing w:line="276" w:lineRule="auto"/>
        <w:ind w:left="425" w:hanging="425"/>
        <w:jc w:val="both"/>
        <w:rPr>
          <w:rFonts w:ascii="Times New Roman" w:hAnsi="Times New Roman" w:cs="Times New Roman"/>
        </w:rPr>
      </w:pPr>
      <w:r w:rsidRPr="0000194B">
        <w:rPr>
          <w:rFonts w:ascii="Times New Roman" w:hAnsi="Times New Roman" w:cs="Times New Roman"/>
        </w:rPr>
        <w:t xml:space="preserve">Zamknięcie obrad Walnego Zgromadzenia. </w:t>
      </w:r>
      <w:r w:rsidR="00B06718" w:rsidRPr="0000194B">
        <w:rPr>
          <w:rFonts w:ascii="Times New Roman" w:hAnsi="Times New Roman" w:cs="Times New Roman"/>
          <w:b/>
          <w:bCs/>
        </w:rPr>
        <w:br w:type="page"/>
      </w:r>
    </w:p>
    <w:p w:rsidR="00F1235D" w:rsidRDefault="00F1235D" w:rsidP="00B06718">
      <w:pPr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F1235D" w:rsidRDefault="00F1235D" w:rsidP="00B06718">
      <w:pPr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4E5158" w:rsidRDefault="004E5158" w:rsidP="004E515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noProof/>
          <w:color w:val="000000"/>
          <w:sz w:val="24"/>
          <w:szCs w:val="24"/>
          <w:lang w:eastAsia="pl-PL"/>
        </w:rPr>
        <w:drawing>
          <wp:anchor distT="0" distB="0" distL="114300" distR="114300" simplePos="0" relativeHeight="251660288" behindDoc="0" locked="0" layoutInCell="1" allowOverlap="1">
            <wp:simplePos x="2762250" y="903767"/>
            <wp:positionH relativeFrom="margin">
              <wp:align>left</wp:align>
            </wp:positionH>
            <wp:positionV relativeFrom="margin">
              <wp:align>top</wp:align>
            </wp:positionV>
            <wp:extent cx="2054299" cy="808075"/>
            <wp:effectExtent l="19050" t="0" r="3101" b="0"/>
            <wp:wrapSquare wrapText="bothSides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99" cy="80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5158" w:rsidRPr="00915915" w:rsidRDefault="004E5158" w:rsidP="004E515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 New Roman"/>
          <w:b/>
          <w:bCs/>
          <w:color w:val="000000"/>
          <w:sz w:val="20"/>
          <w:szCs w:val="20"/>
        </w:rPr>
      </w:pPr>
      <w:r w:rsidRPr="00915915">
        <w:rPr>
          <w:rFonts w:ascii="TimesNewRomanPSMT" w:hAnsi="TimesNewRomanPSMT" w:cs="Times New Roman"/>
          <w:b/>
          <w:bCs/>
          <w:color w:val="000000"/>
          <w:sz w:val="20"/>
          <w:szCs w:val="20"/>
        </w:rPr>
        <w:t xml:space="preserve">Budopol - Wrocław S.A. </w:t>
      </w:r>
    </w:p>
    <w:p w:rsidR="004E5158" w:rsidRPr="00915915" w:rsidRDefault="004E5158" w:rsidP="004E515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 New Roman"/>
          <w:color w:val="000000"/>
          <w:sz w:val="20"/>
          <w:szCs w:val="20"/>
        </w:rPr>
      </w:pPr>
      <w:r w:rsidRPr="00915915">
        <w:rPr>
          <w:rFonts w:ascii="TimesNewRomanPSMT" w:hAnsi="TimesNewRomanPSMT" w:cs="Times New Roman"/>
          <w:color w:val="000000"/>
          <w:sz w:val="20"/>
          <w:szCs w:val="20"/>
        </w:rPr>
        <w:t xml:space="preserve">ul. </w:t>
      </w:r>
      <w:r>
        <w:rPr>
          <w:rFonts w:ascii="TimesNewRomanPSMT" w:hAnsi="TimesNewRomanPSMT" w:cs="Times New Roman"/>
          <w:color w:val="000000"/>
          <w:sz w:val="20"/>
          <w:szCs w:val="20"/>
        </w:rPr>
        <w:t>Św. Mikołaja 7</w:t>
      </w:r>
    </w:p>
    <w:p w:rsidR="004E5158" w:rsidRPr="00915915" w:rsidRDefault="004E5158" w:rsidP="004E515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 New Roman"/>
          <w:color w:val="000000"/>
          <w:sz w:val="20"/>
          <w:szCs w:val="20"/>
        </w:rPr>
      </w:pPr>
      <w:r>
        <w:rPr>
          <w:rFonts w:ascii="TimesNewRomanPSMT" w:hAnsi="TimesNewRomanPSMT" w:cs="Times New Roman"/>
          <w:color w:val="000000"/>
          <w:sz w:val="20"/>
          <w:szCs w:val="20"/>
        </w:rPr>
        <w:t>50-125</w:t>
      </w:r>
      <w:r w:rsidRPr="00915915">
        <w:rPr>
          <w:rFonts w:ascii="TimesNewRomanPSMT" w:hAnsi="TimesNewRomanPSMT" w:cs="Times New Roman"/>
          <w:color w:val="000000"/>
          <w:sz w:val="20"/>
          <w:szCs w:val="20"/>
        </w:rPr>
        <w:t xml:space="preserve"> Wrocław</w:t>
      </w:r>
    </w:p>
    <w:p w:rsidR="004E5158" w:rsidRPr="00915915" w:rsidRDefault="004E5158" w:rsidP="004E515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 New Roman"/>
          <w:color w:val="000000"/>
          <w:sz w:val="20"/>
          <w:szCs w:val="20"/>
        </w:rPr>
      </w:pPr>
      <w:r w:rsidRPr="00915915">
        <w:rPr>
          <w:rFonts w:ascii="TimesNewRomanPSMT" w:hAnsi="TimesNewRomanPSMT" w:cs="Times New Roman"/>
          <w:color w:val="000000"/>
          <w:sz w:val="20"/>
          <w:szCs w:val="20"/>
        </w:rPr>
        <w:t>KRS 0000093832</w:t>
      </w:r>
    </w:p>
    <w:p w:rsidR="004E5158" w:rsidRPr="00915915" w:rsidRDefault="004E5158" w:rsidP="004E515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 New Roman"/>
          <w:color w:val="000000"/>
          <w:sz w:val="20"/>
          <w:szCs w:val="20"/>
        </w:rPr>
      </w:pPr>
      <w:r w:rsidRPr="00915915">
        <w:rPr>
          <w:rFonts w:ascii="TimesNewRomanPSMT" w:hAnsi="TimesNewRomanPSMT" w:cs="Times New Roman"/>
          <w:color w:val="000000"/>
          <w:sz w:val="20"/>
          <w:szCs w:val="20"/>
        </w:rPr>
        <w:t>S</w:t>
      </w:r>
      <w:r w:rsidRPr="00915915">
        <w:rPr>
          <w:rFonts w:ascii="TimesNewRomanPSMT" w:hAnsi="TimesNewRomanPSMT" w:cs="TimesNewRoman"/>
          <w:color w:val="000000"/>
          <w:sz w:val="20"/>
          <w:szCs w:val="20"/>
        </w:rPr>
        <w:t>ą</w:t>
      </w:r>
      <w:r w:rsidRPr="00915915">
        <w:rPr>
          <w:rFonts w:ascii="TimesNewRomanPSMT" w:hAnsi="TimesNewRomanPSMT" w:cs="Times New Roman"/>
          <w:color w:val="000000"/>
          <w:sz w:val="20"/>
          <w:szCs w:val="20"/>
        </w:rPr>
        <w:t>d Rejonowy dla Wrocławia – Fabrycznej we Wrocławiu</w:t>
      </w:r>
    </w:p>
    <w:p w:rsidR="004E5158" w:rsidRPr="00915915" w:rsidRDefault="004E5158" w:rsidP="004E515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 New Roman"/>
          <w:color w:val="000000"/>
          <w:sz w:val="20"/>
          <w:szCs w:val="20"/>
        </w:rPr>
      </w:pPr>
      <w:r w:rsidRPr="00915915">
        <w:rPr>
          <w:rFonts w:ascii="TimesNewRomanPSMT" w:hAnsi="TimesNewRomanPSMT" w:cs="Times New Roman"/>
          <w:color w:val="000000"/>
          <w:sz w:val="20"/>
          <w:szCs w:val="20"/>
        </w:rPr>
        <w:t>VI Wydział Gospodarczy KRS</w:t>
      </w:r>
    </w:p>
    <w:p w:rsidR="004E5158" w:rsidRPr="00915915" w:rsidRDefault="004E5158" w:rsidP="004E515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 New Roman"/>
          <w:color w:val="000000"/>
          <w:sz w:val="20"/>
          <w:szCs w:val="20"/>
        </w:rPr>
      </w:pPr>
      <w:r w:rsidRPr="00915915">
        <w:rPr>
          <w:rFonts w:ascii="TimesNewRomanPSMT" w:hAnsi="TimesNewRomanPSMT" w:cs="Times New Roman"/>
          <w:color w:val="000000"/>
          <w:sz w:val="20"/>
          <w:szCs w:val="20"/>
        </w:rPr>
        <w:t>NIP: 899-10-20-923</w:t>
      </w:r>
    </w:p>
    <w:p w:rsidR="004E5158" w:rsidRPr="00915915" w:rsidRDefault="004E5158" w:rsidP="004E515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 New Roman"/>
          <w:color w:val="000000"/>
          <w:sz w:val="20"/>
          <w:szCs w:val="20"/>
        </w:rPr>
      </w:pPr>
      <w:r w:rsidRPr="00915915">
        <w:rPr>
          <w:rFonts w:ascii="TimesNewRomanPSMT" w:hAnsi="TimesNewRomanPSMT" w:cs="Times New Roman"/>
          <w:color w:val="000000"/>
          <w:sz w:val="20"/>
          <w:szCs w:val="20"/>
        </w:rPr>
        <w:t>Wysoko</w:t>
      </w:r>
      <w:r w:rsidRPr="00915915">
        <w:rPr>
          <w:rFonts w:ascii="TimesNewRomanPSMT" w:hAnsi="TimesNewRomanPSMT" w:cs="TimesNewRoman"/>
          <w:color w:val="000000"/>
          <w:sz w:val="20"/>
          <w:szCs w:val="20"/>
        </w:rPr>
        <w:t xml:space="preserve">ść </w:t>
      </w:r>
      <w:r w:rsidRPr="00915915">
        <w:rPr>
          <w:rFonts w:ascii="TimesNewRomanPSMT" w:hAnsi="TimesNewRomanPSMT" w:cs="Times New Roman"/>
          <w:color w:val="000000"/>
          <w:sz w:val="20"/>
          <w:szCs w:val="20"/>
        </w:rPr>
        <w:t>kapitału zakładowego: 520.000 PLN</w:t>
      </w:r>
    </w:p>
    <w:p w:rsidR="004E5158" w:rsidRPr="008C1033" w:rsidRDefault="004E5158" w:rsidP="004E515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 New Roman"/>
          <w:color w:val="000000"/>
          <w:sz w:val="20"/>
          <w:szCs w:val="20"/>
        </w:rPr>
      </w:pPr>
      <w:r w:rsidRPr="008C1033">
        <w:rPr>
          <w:rFonts w:ascii="TimesNewRomanPSMT" w:hAnsi="TimesNewRomanPSMT" w:cs="Times New Roman"/>
          <w:color w:val="000000"/>
          <w:sz w:val="20"/>
          <w:szCs w:val="20"/>
        </w:rPr>
        <w:t xml:space="preserve">e-mail: </w:t>
      </w:r>
      <w:r w:rsidR="00F1235D" w:rsidRPr="008C1033">
        <w:rPr>
          <w:rFonts w:ascii="TimesNewRomanPSMT" w:hAnsi="TimesNewRomanPSMT" w:cs="Times New Roman"/>
          <w:color w:val="000000"/>
          <w:sz w:val="20"/>
          <w:szCs w:val="20"/>
        </w:rPr>
        <w:t>b</w:t>
      </w:r>
      <w:r w:rsidRPr="008C1033">
        <w:rPr>
          <w:rFonts w:ascii="TimesNewRomanPSMT" w:hAnsi="TimesNewRomanPSMT" w:cs="Times New Roman"/>
          <w:color w:val="000000"/>
          <w:sz w:val="20"/>
          <w:szCs w:val="20"/>
        </w:rPr>
        <w:t>udopol-wroclaw@wp.pl</w:t>
      </w:r>
    </w:p>
    <w:p w:rsidR="004E5158" w:rsidRPr="00915915" w:rsidRDefault="004E5158" w:rsidP="004E515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-BoldMT"/>
          <w:b/>
          <w:bCs/>
          <w:color w:val="000000"/>
          <w:sz w:val="20"/>
          <w:szCs w:val="20"/>
        </w:rPr>
      </w:pPr>
      <w:r w:rsidRPr="00915915">
        <w:rPr>
          <w:rFonts w:ascii="TimesNewRomanPSMT" w:hAnsi="TimesNewRomanPSMT" w:cs="Times New Roman"/>
          <w:color w:val="0000FF"/>
          <w:sz w:val="20"/>
          <w:szCs w:val="20"/>
        </w:rPr>
        <w:t>www.budopol.wroc.pl</w:t>
      </w:r>
    </w:p>
    <w:p w:rsidR="004E5158" w:rsidRDefault="004E5158" w:rsidP="00B0671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B06718" w:rsidRDefault="00B06718" w:rsidP="004E515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OPIS PROCEDUR DOTYCZĄCYCH UCZESTNICTWA W ZWYCZAJNYM</w:t>
      </w:r>
    </w:p>
    <w:p w:rsidR="00B06718" w:rsidRDefault="00B06718" w:rsidP="004E515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WALNYM ZGROMADZENIU SPÓŁKI I WYKONYWANIA PRAWA GŁOSU</w:t>
      </w:r>
    </w:p>
    <w:p w:rsidR="004E5158" w:rsidRDefault="004E5158" w:rsidP="00B0671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B06718" w:rsidRPr="00915915" w:rsidRDefault="00B06718" w:rsidP="0091591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915915">
        <w:rPr>
          <w:rFonts w:ascii="TimesNewRomanPSMT" w:hAnsi="TimesNewRomanPSMT" w:cs="TimesNewRomanPSMT"/>
          <w:color w:val="000000"/>
          <w:sz w:val="24"/>
          <w:szCs w:val="24"/>
        </w:rPr>
        <w:t>Prawo akcjonariusza do żądania umieszczenia określonych spraw w porządku obrad</w:t>
      </w:r>
      <w:r w:rsidR="00915915" w:rsidRPr="0091591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915915">
        <w:rPr>
          <w:rFonts w:ascii="TimesNewRomanPSMT" w:hAnsi="TimesNewRomanPSMT" w:cs="TimesNewRomanPSMT"/>
          <w:color w:val="000000"/>
          <w:sz w:val="24"/>
          <w:szCs w:val="24"/>
        </w:rPr>
        <w:t>Walnego Zgromadzenia Akcjonariusz lub akcjonariusze reprezentujący co najmniej 1/20</w:t>
      </w:r>
      <w:r w:rsidR="00915915" w:rsidRPr="0091591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915915">
        <w:rPr>
          <w:rFonts w:ascii="TimesNewRomanPSMT" w:hAnsi="TimesNewRomanPSMT" w:cs="TimesNewRomanPSMT"/>
          <w:color w:val="000000"/>
          <w:sz w:val="24"/>
          <w:szCs w:val="24"/>
        </w:rPr>
        <w:t>kapitału zakładowego zgodnie z art. 401 Kodeksu spółek handlowych mogą żądać</w:t>
      </w:r>
      <w:r w:rsidR="00915915" w:rsidRPr="0091591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915915">
        <w:rPr>
          <w:rFonts w:ascii="TimesNewRomanPSMT" w:hAnsi="TimesNewRomanPSMT" w:cs="TimesNewRomanPSMT"/>
          <w:color w:val="000000"/>
          <w:sz w:val="24"/>
          <w:szCs w:val="24"/>
        </w:rPr>
        <w:t>umieszczenia określonych spraw w porządku obrad tego Walnego Zgromadzenia. Żądanie</w:t>
      </w:r>
      <w:r w:rsidR="00915915" w:rsidRPr="0091591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915915">
        <w:rPr>
          <w:rFonts w:ascii="TimesNewRomanPSMT" w:hAnsi="TimesNewRomanPSMT" w:cs="TimesNewRomanPSMT"/>
          <w:color w:val="000000"/>
          <w:sz w:val="24"/>
          <w:szCs w:val="24"/>
        </w:rPr>
        <w:t>to powinno zawierać uzasadnienie lub projekt uchwały dotyczącej proponowanego punktu</w:t>
      </w:r>
      <w:r w:rsidR="00915915" w:rsidRPr="0091591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915915">
        <w:rPr>
          <w:rFonts w:ascii="TimesNewRomanPSMT" w:hAnsi="TimesNewRomanPSMT" w:cs="TimesNewRomanPSMT"/>
          <w:color w:val="000000"/>
          <w:sz w:val="24"/>
          <w:szCs w:val="24"/>
        </w:rPr>
        <w:t>porządku obrad i powinno być przesłane do Spółki na piśmie bądź w postaci</w:t>
      </w:r>
      <w:r w:rsidR="00915915" w:rsidRPr="0091591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915915">
        <w:rPr>
          <w:rFonts w:ascii="TimesNewRomanPSMT" w:hAnsi="TimesNewRomanPSMT" w:cs="TimesNewRomanPSMT"/>
          <w:color w:val="000000"/>
          <w:sz w:val="24"/>
          <w:szCs w:val="24"/>
        </w:rPr>
        <w:t xml:space="preserve">elektronicznej na adres email </w:t>
      </w:r>
      <w:r w:rsidR="00284A2A">
        <w:rPr>
          <w:rFonts w:ascii="TimesNewRomanPSMT" w:hAnsi="TimesNewRomanPSMT" w:cs="TimesNewRomanPSMT"/>
          <w:b/>
          <w:color w:val="000000"/>
          <w:sz w:val="24"/>
          <w:szCs w:val="24"/>
        </w:rPr>
        <w:t>b</w:t>
      </w:r>
      <w:r w:rsidR="00284A2A" w:rsidRPr="00284A2A">
        <w:rPr>
          <w:rFonts w:ascii="TimesNewRomanPSMT" w:hAnsi="TimesNewRomanPSMT" w:cs="TimesNewRomanPSMT"/>
          <w:b/>
          <w:color w:val="000000"/>
          <w:sz w:val="24"/>
          <w:szCs w:val="24"/>
        </w:rPr>
        <w:t>udopol-wrocław</w:t>
      </w:r>
      <w:r w:rsidRPr="00284A2A">
        <w:rPr>
          <w:rFonts w:ascii="TimesNewRomanPSMT" w:hAnsi="TimesNewRomanPSMT" w:cs="TimesNewRomanPSMT"/>
          <w:b/>
          <w:color w:val="000000"/>
          <w:sz w:val="24"/>
          <w:szCs w:val="24"/>
        </w:rPr>
        <w:t>@</w:t>
      </w:r>
      <w:r w:rsidR="00284A2A" w:rsidRPr="00284A2A">
        <w:rPr>
          <w:rFonts w:ascii="TimesNewRomanPSMT" w:hAnsi="TimesNewRomanPSMT" w:cs="TimesNewRomanPSMT"/>
          <w:b/>
          <w:color w:val="000000"/>
          <w:sz w:val="24"/>
          <w:szCs w:val="24"/>
        </w:rPr>
        <w:t>wp</w:t>
      </w:r>
      <w:r w:rsidRPr="00284A2A">
        <w:rPr>
          <w:rFonts w:ascii="TimesNewRomanPSMT" w:hAnsi="TimesNewRomanPSMT" w:cs="TimesNewRomanPSMT"/>
          <w:b/>
          <w:color w:val="000000"/>
          <w:sz w:val="24"/>
          <w:szCs w:val="24"/>
        </w:rPr>
        <w:t>.pl</w:t>
      </w:r>
      <w:r w:rsidRPr="00915915">
        <w:rPr>
          <w:rFonts w:ascii="TimesNewRomanPSMT" w:hAnsi="TimesNewRomanPSMT" w:cs="TimesNewRomanPSMT"/>
          <w:color w:val="000000"/>
          <w:sz w:val="24"/>
          <w:szCs w:val="24"/>
        </w:rPr>
        <w:t xml:space="preserve"> na dwadzieścia jeden dni</w:t>
      </w:r>
      <w:r w:rsidR="00915915" w:rsidRPr="0091591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915915">
        <w:rPr>
          <w:rFonts w:ascii="TimesNewRomanPSMT" w:hAnsi="TimesNewRomanPSMT" w:cs="TimesNewRomanPSMT"/>
          <w:color w:val="000000"/>
          <w:sz w:val="24"/>
          <w:szCs w:val="24"/>
        </w:rPr>
        <w:t xml:space="preserve">przed wyznaczonym terminem Walnego Zgromadzenia, najpóźniej </w:t>
      </w:r>
      <w:r w:rsidR="00FE6677">
        <w:rPr>
          <w:rFonts w:ascii="TimesNewRomanPSMT" w:hAnsi="TimesNewRomanPSMT" w:cs="TimesNewRomanPSMT"/>
          <w:color w:val="000000"/>
          <w:sz w:val="24"/>
          <w:szCs w:val="24"/>
        </w:rPr>
        <w:t>5</w:t>
      </w:r>
      <w:r w:rsidR="000E5AC3">
        <w:rPr>
          <w:rFonts w:ascii="TimesNewRomanPSMT" w:hAnsi="TimesNewRomanPSMT" w:cs="TimesNewRomanPSMT"/>
          <w:color w:val="000000"/>
          <w:sz w:val="24"/>
          <w:szCs w:val="24"/>
        </w:rPr>
        <w:t xml:space="preserve"> czerwca 2017</w:t>
      </w:r>
      <w:r w:rsidRPr="00915915">
        <w:rPr>
          <w:rFonts w:ascii="TimesNewRomanPSMT" w:hAnsi="TimesNewRomanPSMT" w:cs="TimesNewRomanPSMT"/>
          <w:color w:val="000000"/>
          <w:sz w:val="24"/>
          <w:szCs w:val="24"/>
        </w:rPr>
        <w:t xml:space="preserve"> roku.</w:t>
      </w:r>
      <w:r w:rsidR="00915915" w:rsidRPr="0091591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915915">
        <w:rPr>
          <w:rFonts w:ascii="TimesNewRomanPSMT" w:hAnsi="TimesNewRomanPSMT" w:cs="TimesNewRomanPSMT"/>
          <w:color w:val="000000"/>
          <w:sz w:val="24"/>
          <w:szCs w:val="24"/>
        </w:rPr>
        <w:t>Akcjonariusze powinni udokumentować swe uprawnienie do wykonywania tego prawa,</w:t>
      </w:r>
      <w:r w:rsidR="00915915" w:rsidRPr="0091591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915915">
        <w:rPr>
          <w:rFonts w:ascii="TimesNewRomanPSMT" w:hAnsi="TimesNewRomanPSMT" w:cs="TimesNewRomanPSMT"/>
          <w:color w:val="000000"/>
          <w:sz w:val="24"/>
          <w:szCs w:val="24"/>
        </w:rPr>
        <w:t>przedstawiając co najmniej skan zaświadczenia o stanie akcji Spółki, skan dowodu</w:t>
      </w:r>
      <w:r w:rsidR="0091591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915915">
        <w:rPr>
          <w:rFonts w:ascii="TimesNewRomanPSMT" w:hAnsi="TimesNewRomanPSMT" w:cs="TimesNewRomanPSMT"/>
          <w:color w:val="000000"/>
          <w:sz w:val="24"/>
          <w:szCs w:val="24"/>
        </w:rPr>
        <w:t>osobistego osoby składającej wniosek oraz skan aktualnego odpisu z KRS akcjonariusza</w:t>
      </w:r>
      <w:r w:rsidR="00915915" w:rsidRPr="00915915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915915">
        <w:rPr>
          <w:rFonts w:ascii="TimesNewRomanPSMT" w:hAnsi="TimesNewRomanPSMT" w:cs="TimesNewRomanPSMT"/>
          <w:color w:val="000000"/>
          <w:sz w:val="24"/>
          <w:szCs w:val="24"/>
        </w:rPr>
        <w:t>niebędącego osobą fizyczną.</w:t>
      </w:r>
    </w:p>
    <w:p w:rsidR="00B06718" w:rsidRPr="004E5158" w:rsidRDefault="00B06718" w:rsidP="0091591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4E5158">
        <w:rPr>
          <w:rFonts w:ascii="TimesNewRomanPSMT" w:hAnsi="TimesNewRomanPSMT" w:cs="TimesNewRomanPSMT"/>
          <w:color w:val="000000"/>
          <w:sz w:val="24"/>
          <w:szCs w:val="24"/>
        </w:rPr>
        <w:t>Akcjonariusz lub akcjonariusze Spółki reprezentujący co najmniej 1/20 kapitału</w:t>
      </w:r>
      <w:r w:rsidR="004E515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4E5158">
        <w:rPr>
          <w:rFonts w:ascii="TimesNewRomanPSMT" w:hAnsi="TimesNewRomanPSMT" w:cs="TimesNewRomanPSMT"/>
          <w:color w:val="000000"/>
          <w:sz w:val="24"/>
          <w:szCs w:val="24"/>
        </w:rPr>
        <w:t>zakładowego mogą przed terminem Walnego Zgromadzenia zgłaszać Spółce na piśmie</w:t>
      </w:r>
      <w:r w:rsidR="00915915" w:rsidRPr="004E515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4E5158">
        <w:rPr>
          <w:rFonts w:ascii="TimesNewRomanPSMT" w:hAnsi="TimesNewRomanPSMT" w:cs="TimesNewRomanPSMT"/>
          <w:color w:val="000000"/>
          <w:sz w:val="24"/>
          <w:szCs w:val="24"/>
        </w:rPr>
        <w:t xml:space="preserve">lub drogą elektroniczną na adres email </w:t>
      </w:r>
      <w:r w:rsidR="00284A2A">
        <w:rPr>
          <w:rFonts w:ascii="TimesNewRomanPSMT" w:hAnsi="TimesNewRomanPSMT" w:cs="TimesNewRomanPSMT"/>
          <w:b/>
          <w:color w:val="000000"/>
          <w:sz w:val="24"/>
          <w:szCs w:val="24"/>
        </w:rPr>
        <w:t>b</w:t>
      </w:r>
      <w:r w:rsidR="00284A2A" w:rsidRPr="00284A2A">
        <w:rPr>
          <w:rFonts w:ascii="TimesNewRomanPSMT" w:hAnsi="TimesNewRomanPSMT" w:cs="TimesNewRomanPSMT"/>
          <w:b/>
          <w:color w:val="000000"/>
          <w:sz w:val="24"/>
          <w:szCs w:val="24"/>
        </w:rPr>
        <w:t>udopol-wrocław@wp.pl</w:t>
      </w:r>
      <w:r w:rsidRPr="004E5158">
        <w:rPr>
          <w:rFonts w:ascii="TimesNewRomanPSMT" w:hAnsi="TimesNewRomanPSMT" w:cs="TimesNewRomanPSMT"/>
          <w:color w:val="000000"/>
          <w:sz w:val="24"/>
          <w:szCs w:val="24"/>
        </w:rPr>
        <w:t xml:space="preserve"> projekty uchwał</w:t>
      </w:r>
      <w:r w:rsidR="00915915" w:rsidRPr="004E515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4E5158">
        <w:rPr>
          <w:rFonts w:ascii="TimesNewRomanPSMT" w:hAnsi="TimesNewRomanPSMT" w:cs="TimesNewRomanPSMT"/>
          <w:color w:val="000000"/>
          <w:sz w:val="24"/>
          <w:szCs w:val="24"/>
        </w:rPr>
        <w:t>dotyczące spraw wprowadzonych do porządku obrad Walnego Zgromadzenia lub spraw,</w:t>
      </w:r>
      <w:r w:rsidR="00915915" w:rsidRPr="004E515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4E5158">
        <w:rPr>
          <w:rFonts w:ascii="TimesNewRomanPSMT" w:hAnsi="TimesNewRomanPSMT" w:cs="TimesNewRomanPSMT"/>
          <w:color w:val="000000"/>
          <w:sz w:val="24"/>
          <w:szCs w:val="24"/>
        </w:rPr>
        <w:t>które mają zostać wprowadzone do porządku obrad. Akcjonariusze powinni</w:t>
      </w:r>
      <w:r w:rsidR="00915915" w:rsidRPr="004E515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4E5158">
        <w:rPr>
          <w:rFonts w:ascii="TimesNewRomanPSMT" w:hAnsi="TimesNewRomanPSMT" w:cs="TimesNewRomanPSMT"/>
          <w:color w:val="000000"/>
          <w:sz w:val="24"/>
          <w:szCs w:val="24"/>
        </w:rPr>
        <w:t>udokumentować swe uprawnienie do wykonywania tego prawa, przedstawiając co</w:t>
      </w:r>
      <w:r w:rsidR="00915915" w:rsidRPr="004E515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4E5158">
        <w:rPr>
          <w:rFonts w:ascii="TimesNewRomanPSMT" w:hAnsi="TimesNewRomanPSMT" w:cs="TimesNewRomanPSMT"/>
          <w:color w:val="000000"/>
          <w:sz w:val="24"/>
          <w:szCs w:val="24"/>
        </w:rPr>
        <w:t>najmniej skan zaświadczenia o stanie akcji Spółki, skan dowodu osobistego osoby</w:t>
      </w:r>
      <w:r w:rsidR="00915915" w:rsidRPr="004E515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4E5158">
        <w:rPr>
          <w:rFonts w:ascii="TimesNewRomanPSMT" w:hAnsi="TimesNewRomanPSMT" w:cs="TimesNewRomanPSMT"/>
          <w:color w:val="000000"/>
          <w:sz w:val="24"/>
          <w:szCs w:val="24"/>
        </w:rPr>
        <w:t>składającej wniosek oraz skan aktualnego odpisu z KRS akcjonariusza niebędącego osobą</w:t>
      </w:r>
      <w:r w:rsidR="00915915" w:rsidRPr="004E515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4E5158">
        <w:rPr>
          <w:rFonts w:ascii="TimesNewRomanPSMT" w:hAnsi="TimesNewRomanPSMT" w:cs="TimesNewRomanPSMT"/>
          <w:color w:val="000000"/>
          <w:sz w:val="24"/>
          <w:szCs w:val="24"/>
        </w:rPr>
        <w:t>fizyczną.</w:t>
      </w:r>
    </w:p>
    <w:p w:rsidR="00B06718" w:rsidRPr="004E5158" w:rsidRDefault="00B06718" w:rsidP="004E515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4E5158">
        <w:rPr>
          <w:rFonts w:ascii="TimesNewRomanPSMT" w:hAnsi="TimesNewRomanPSMT" w:cs="TimesNewRomanPSMT"/>
          <w:color w:val="000000"/>
          <w:sz w:val="24"/>
          <w:szCs w:val="24"/>
        </w:rPr>
        <w:t>Każdy akcjonariusz może podczas obrad Walnego Zgromadzenia zgłaszać projekty</w:t>
      </w:r>
      <w:r w:rsidR="00915915" w:rsidRPr="004E515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4E5158">
        <w:rPr>
          <w:rFonts w:ascii="TimesNewRomanPSMT" w:hAnsi="TimesNewRomanPSMT" w:cs="TimesNewRomanPSMT"/>
          <w:color w:val="000000"/>
          <w:sz w:val="24"/>
          <w:szCs w:val="24"/>
        </w:rPr>
        <w:t>uchwał dotyczących spraw wprowadzonych do porządku obrad.</w:t>
      </w:r>
    </w:p>
    <w:p w:rsidR="00B06718" w:rsidRPr="00284A2A" w:rsidRDefault="00B06718" w:rsidP="004E515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284A2A">
        <w:rPr>
          <w:rFonts w:ascii="TimesNewRomanPSMT" w:hAnsi="TimesNewRomanPSMT" w:cs="TimesNewRomanPSMT"/>
          <w:color w:val="000000"/>
          <w:sz w:val="24"/>
          <w:szCs w:val="24"/>
        </w:rPr>
        <w:t>Akcjonariusze mogą uczestniczyć w Walnym Zgromadzeniu osobiście lub przez</w:t>
      </w:r>
      <w:r w:rsidR="004E5158" w:rsidRPr="00284A2A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284A2A">
        <w:rPr>
          <w:rFonts w:ascii="TimesNewRomanPSMT" w:hAnsi="TimesNewRomanPSMT" w:cs="TimesNewRomanPSMT"/>
          <w:color w:val="000000"/>
          <w:sz w:val="24"/>
          <w:szCs w:val="24"/>
        </w:rPr>
        <w:t>pełnomocników. Pełnomocnictwo do uczestniczenia w Walnym Zgromadzeniu spółki</w:t>
      </w:r>
      <w:r w:rsidR="004E5158" w:rsidRPr="00284A2A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284A2A">
        <w:rPr>
          <w:rFonts w:ascii="TimesNewRomanPSMT" w:hAnsi="TimesNewRomanPSMT" w:cs="TimesNewRomanPSMT"/>
          <w:color w:val="000000"/>
          <w:sz w:val="24"/>
          <w:szCs w:val="24"/>
        </w:rPr>
        <w:t>publicznej i wykonywania prawa głosu wymaga udzielenia na piśmie lub w postaci</w:t>
      </w:r>
      <w:r w:rsidR="004E5158" w:rsidRPr="00284A2A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284A2A">
        <w:rPr>
          <w:rFonts w:ascii="TimesNewRomanPSMT" w:hAnsi="TimesNewRomanPSMT" w:cs="TimesNewRomanPSMT"/>
          <w:color w:val="000000"/>
          <w:sz w:val="24"/>
          <w:szCs w:val="24"/>
        </w:rPr>
        <w:t xml:space="preserve">elektronicznej i przesłania na adres email </w:t>
      </w:r>
      <w:r w:rsidR="00284A2A" w:rsidRPr="00284A2A">
        <w:rPr>
          <w:rFonts w:ascii="TimesNewRomanPSMT" w:hAnsi="TimesNewRomanPSMT" w:cs="TimesNewRomanPSMT"/>
          <w:b/>
          <w:color w:val="000000"/>
          <w:sz w:val="24"/>
          <w:szCs w:val="24"/>
        </w:rPr>
        <w:t>budopol-wrocław@wp.pl</w:t>
      </w:r>
      <w:r w:rsidR="00284A2A" w:rsidRPr="00284A2A">
        <w:rPr>
          <w:rFonts w:ascii="TimesNewRomanPSMT" w:hAnsi="TimesNewRomanPSMT" w:cs="TimesNewRomanPSMT"/>
          <w:color w:val="000000"/>
          <w:sz w:val="24"/>
          <w:szCs w:val="24"/>
        </w:rPr>
        <w:t>.</w:t>
      </w:r>
      <w:r w:rsidRPr="00284A2A">
        <w:rPr>
          <w:rFonts w:ascii="TimesNewRomanPSMT" w:hAnsi="TimesNewRomanPSMT" w:cs="TimesNewRomanPSMT"/>
          <w:color w:val="000000"/>
          <w:sz w:val="24"/>
          <w:szCs w:val="24"/>
        </w:rPr>
        <w:t xml:space="preserve"> Udzielenie</w:t>
      </w:r>
      <w:r w:rsidR="004E5158" w:rsidRPr="00284A2A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284A2A">
        <w:rPr>
          <w:rFonts w:ascii="TimesNewRomanPSMT" w:hAnsi="TimesNewRomanPSMT" w:cs="TimesNewRomanPSMT"/>
          <w:color w:val="000000"/>
          <w:sz w:val="24"/>
          <w:szCs w:val="24"/>
        </w:rPr>
        <w:t>pełnomocnictwa w postaci elektronicznej nie wymaga opatrzenia bezpiecznym podpisem</w:t>
      </w:r>
      <w:r w:rsidR="00915915" w:rsidRPr="00284A2A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284A2A">
        <w:rPr>
          <w:rFonts w:ascii="TimesNewRomanPSMT" w:hAnsi="TimesNewRomanPSMT" w:cs="TimesNewRomanPSMT"/>
          <w:color w:val="000000"/>
          <w:sz w:val="24"/>
          <w:szCs w:val="24"/>
        </w:rPr>
        <w:t>elektronicznym weryfikowanym przy pomocy ważnego kwalifikowanego certyfikatu. Od</w:t>
      </w:r>
      <w:r w:rsidR="00915915" w:rsidRPr="00284A2A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284A2A">
        <w:rPr>
          <w:rFonts w:ascii="TimesNewRomanPSMT" w:hAnsi="TimesNewRomanPSMT" w:cs="TimesNewRomanPSMT"/>
          <w:color w:val="000000"/>
          <w:sz w:val="24"/>
          <w:szCs w:val="24"/>
        </w:rPr>
        <w:t>dnia publikacji niniejszego ogłoszenia na stronie internetowej udostępnia się do pobrania</w:t>
      </w:r>
      <w:r w:rsidR="00915915" w:rsidRPr="00284A2A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284A2A">
        <w:rPr>
          <w:rFonts w:ascii="TimesNewRomanPSMT" w:hAnsi="TimesNewRomanPSMT" w:cs="TimesNewRomanPSMT"/>
          <w:color w:val="000000"/>
          <w:sz w:val="24"/>
          <w:szCs w:val="24"/>
        </w:rPr>
        <w:t>formularz zawierający wzór pełnomocnictwa w postaci elektronicznej oraz formularz do</w:t>
      </w:r>
      <w:r w:rsidR="00915915" w:rsidRPr="00284A2A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284A2A">
        <w:rPr>
          <w:rFonts w:ascii="TimesNewRomanPSMT" w:hAnsi="TimesNewRomanPSMT" w:cs="TimesNewRomanPSMT"/>
          <w:color w:val="000000"/>
          <w:sz w:val="24"/>
          <w:szCs w:val="24"/>
        </w:rPr>
        <w:t>głosowania przez pełnomocnika. Pełnomocnictwo udzielone w formie elektronicznej</w:t>
      </w:r>
      <w:r w:rsidR="00915915" w:rsidRPr="00284A2A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284A2A">
        <w:rPr>
          <w:rFonts w:ascii="TimesNewRomanPSMT" w:hAnsi="TimesNewRomanPSMT" w:cs="TimesNewRomanPSMT"/>
          <w:color w:val="000000"/>
          <w:sz w:val="24"/>
          <w:szCs w:val="24"/>
        </w:rPr>
        <w:t xml:space="preserve">przez akcjonariusza będącego osobą fizyczną </w:t>
      </w:r>
      <w:r w:rsidRPr="00284A2A"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powinno zawierać co najmniej dane</w:t>
      </w:r>
      <w:r w:rsidR="00915915" w:rsidRPr="00284A2A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284A2A">
        <w:rPr>
          <w:rFonts w:ascii="TimesNewRomanPSMT" w:hAnsi="TimesNewRomanPSMT" w:cs="TimesNewRomanPSMT"/>
          <w:color w:val="000000"/>
          <w:sz w:val="24"/>
          <w:szCs w:val="24"/>
        </w:rPr>
        <w:t>umożliwiające identyfikację akcjonariusza, w tym: imię i nazwisko, adres zamieszkania,</w:t>
      </w:r>
      <w:r w:rsidR="00915915" w:rsidRPr="00284A2A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284A2A">
        <w:rPr>
          <w:rFonts w:ascii="TimesNewRomanPSMT" w:hAnsi="TimesNewRomanPSMT" w:cs="TimesNewRomanPSMT"/>
          <w:color w:val="000000"/>
          <w:sz w:val="24"/>
          <w:szCs w:val="24"/>
        </w:rPr>
        <w:t>numer PESEL, dane dokumentu tożsamości akcjonariusza: numer i seria dokumentu.</w:t>
      </w:r>
      <w:r w:rsidR="00915915" w:rsidRPr="00284A2A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284A2A">
        <w:rPr>
          <w:rFonts w:ascii="TimesNewRomanPSMT" w:hAnsi="TimesNewRomanPSMT" w:cs="TimesNewRomanPSMT"/>
          <w:color w:val="000000"/>
          <w:sz w:val="24"/>
          <w:szCs w:val="24"/>
        </w:rPr>
        <w:t>Powyższe zasady stosuje się, również do danych opisujących pełnomocnika.</w:t>
      </w:r>
      <w:r w:rsidR="00915915" w:rsidRPr="00284A2A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284A2A">
        <w:rPr>
          <w:rFonts w:ascii="TimesNewRomanPSMT" w:hAnsi="TimesNewRomanPSMT" w:cs="TimesNewRomanPSMT"/>
          <w:color w:val="000000"/>
          <w:sz w:val="24"/>
          <w:szCs w:val="24"/>
        </w:rPr>
        <w:t>Pełnomocnictwo udzielone w formie elektronicznej przez akcjonariusza niebędącego</w:t>
      </w:r>
      <w:r w:rsidR="00915915" w:rsidRPr="00284A2A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284A2A">
        <w:rPr>
          <w:rFonts w:ascii="TimesNewRomanPSMT" w:hAnsi="TimesNewRomanPSMT" w:cs="TimesNewRomanPSMT"/>
          <w:color w:val="000000"/>
          <w:sz w:val="24"/>
          <w:szCs w:val="24"/>
        </w:rPr>
        <w:t>osobą fizyczną winno zawierać: firmę i siedzibę, imię i nazwisko i numer PESEL osób</w:t>
      </w:r>
      <w:r w:rsidR="00915915" w:rsidRPr="00284A2A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284A2A">
        <w:rPr>
          <w:rFonts w:ascii="TimesNewRomanPSMT" w:hAnsi="TimesNewRomanPSMT" w:cs="TimesNewRomanPSMT"/>
          <w:color w:val="000000"/>
          <w:sz w:val="24"/>
          <w:szCs w:val="24"/>
        </w:rPr>
        <w:t>reprezentujących akcjonariusza, nazwę sądu rejestrowego i wydziału, w którym wpisany</w:t>
      </w:r>
      <w:r w:rsidR="00915915" w:rsidRPr="00284A2A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284A2A">
        <w:rPr>
          <w:rFonts w:ascii="TimesNewRomanPSMT" w:hAnsi="TimesNewRomanPSMT" w:cs="TimesNewRomanPSMT"/>
          <w:color w:val="000000"/>
          <w:sz w:val="24"/>
          <w:szCs w:val="24"/>
        </w:rPr>
        <w:t>jest akcjonariusz i numer KRS. Powyższe zasady stosuje się, również do danych</w:t>
      </w:r>
      <w:r w:rsidR="00915915" w:rsidRPr="00284A2A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284A2A">
        <w:rPr>
          <w:rFonts w:ascii="TimesNewRomanPSMT" w:hAnsi="TimesNewRomanPSMT" w:cs="TimesNewRomanPSMT"/>
          <w:color w:val="000000"/>
          <w:sz w:val="24"/>
          <w:szCs w:val="24"/>
        </w:rPr>
        <w:t>opisujących pełnomocnika. Do zawiadomienia o udzieleniu przez akcjonariusza</w:t>
      </w:r>
      <w:r w:rsidR="00915915" w:rsidRPr="00284A2A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284A2A">
        <w:rPr>
          <w:rFonts w:ascii="TimesNewRomanPSMT" w:hAnsi="TimesNewRomanPSMT" w:cs="TimesNewRomanPSMT"/>
          <w:color w:val="000000"/>
          <w:sz w:val="24"/>
          <w:szCs w:val="24"/>
        </w:rPr>
        <w:t>pełnomocnictwa w postaci elektronicznej należy załączyć skan dokumentu lub</w:t>
      </w:r>
      <w:r w:rsidR="00915915" w:rsidRPr="00284A2A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284A2A">
        <w:rPr>
          <w:rFonts w:ascii="TimesNewRomanPSMT" w:hAnsi="TimesNewRomanPSMT" w:cs="TimesNewRomanPSMT"/>
          <w:color w:val="000000"/>
          <w:sz w:val="24"/>
          <w:szCs w:val="24"/>
        </w:rPr>
        <w:t>dokumentów tożsamości akcjonariusza lub osób go reprezentujących, a w przypadku</w:t>
      </w:r>
      <w:r w:rsidR="004E5158" w:rsidRPr="00284A2A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284A2A">
        <w:rPr>
          <w:rFonts w:ascii="TimesNewRomanPSMT" w:hAnsi="TimesNewRomanPSMT" w:cs="TimesNewRomanPSMT"/>
          <w:color w:val="000000"/>
          <w:sz w:val="24"/>
          <w:szCs w:val="24"/>
        </w:rPr>
        <w:t>akcjonariusza niebędącego osobą fizyczną dodatkowo skan aktualnego odpisu z KRS.</w:t>
      </w:r>
      <w:r w:rsidR="00915915" w:rsidRPr="00284A2A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284A2A">
        <w:rPr>
          <w:rFonts w:ascii="TimesNewRomanPSMT" w:hAnsi="TimesNewRomanPSMT" w:cs="TimesNewRomanPSMT"/>
          <w:color w:val="000000"/>
          <w:sz w:val="24"/>
          <w:szCs w:val="24"/>
        </w:rPr>
        <w:t>Spółka może podjąć również inne działania służące identyfikacji akcjonariusza</w:t>
      </w:r>
      <w:r w:rsidR="004E5158" w:rsidRPr="00284A2A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284A2A">
        <w:rPr>
          <w:rFonts w:ascii="TimesNewRomanPSMT" w:hAnsi="TimesNewRomanPSMT" w:cs="TimesNewRomanPSMT"/>
          <w:color w:val="000000"/>
          <w:sz w:val="24"/>
          <w:szCs w:val="24"/>
        </w:rPr>
        <w:t>i pełnomocnika, w celu weryfikacji ważności pełnomocnictwa udzielonego w postaci</w:t>
      </w:r>
      <w:r w:rsidR="004E5158" w:rsidRPr="00284A2A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284A2A">
        <w:rPr>
          <w:rFonts w:ascii="TimesNewRomanPSMT" w:hAnsi="TimesNewRomanPSMT" w:cs="TimesNewRomanPSMT"/>
          <w:color w:val="000000"/>
          <w:sz w:val="24"/>
          <w:szCs w:val="24"/>
        </w:rPr>
        <w:t>elektronicznej, przy czym działania te powinny być proporcjonalne do celu.</w:t>
      </w:r>
      <w:r w:rsidR="00915915" w:rsidRPr="00284A2A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284A2A">
        <w:rPr>
          <w:rFonts w:ascii="TimesNewRomanPSMT" w:hAnsi="TimesNewRomanPSMT" w:cs="TimesNewRomanPSMT"/>
          <w:color w:val="000000"/>
          <w:sz w:val="24"/>
          <w:szCs w:val="24"/>
        </w:rPr>
        <w:t>Przedstawiciele osób prawnych w dniu Walnego Zgromadzenia powinni dysponować</w:t>
      </w:r>
      <w:r w:rsidR="004E5158" w:rsidRPr="00284A2A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284A2A">
        <w:rPr>
          <w:rFonts w:ascii="TimesNewRomanPSMT" w:hAnsi="TimesNewRomanPSMT" w:cs="TimesNewRomanPSMT"/>
          <w:color w:val="000000"/>
          <w:sz w:val="24"/>
          <w:szCs w:val="24"/>
        </w:rPr>
        <w:t>oryginałem lub poświadczoną przez notariusza kopią odpisu z właściwego rejestru, a</w:t>
      </w:r>
      <w:r w:rsidR="004E5158" w:rsidRPr="00284A2A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284A2A">
        <w:rPr>
          <w:rFonts w:ascii="TimesNewRomanPSMT" w:hAnsi="TimesNewRomanPSMT" w:cs="TimesNewRomanPSMT"/>
          <w:color w:val="000000"/>
          <w:sz w:val="24"/>
          <w:szCs w:val="24"/>
        </w:rPr>
        <w:t>jeżeli ich prawo do reprezentowania nie wynika z rejestru, powinni dysponować</w:t>
      </w:r>
      <w:r w:rsidR="00915915" w:rsidRPr="00284A2A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284A2A">
        <w:rPr>
          <w:rFonts w:ascii="TimesNewRomanPSMT" w:hAnsi="TimesNewRomanPSMT" w:cs="TimesNewRomanPSMT"/>
          <w:color w:val="000000"/>
          <w:sz w:val="24"/>
          <w:szCs w:val="24"/>
        </w:rPr>
        <w:t>pisemnym pełnomocnictwem oraz aktualnym na dzień wydania pełnomocnictwa</w:t>
      </w:r>
      <w:r w:rsidR="00915915" w:rsidRPr="00284A2A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284A2A">
        <w:rPr>
          <w:rFonts w:ascii="TimesNewRomanPSMT" w:hAnsi="TimesNewRomanPSMT" w:cs="TimesNewRomanPSMT"/>
          <w:color w:val="000000"/>
          <w:sz w:val="24"/>
          <w:szCs w:val="24"/>
        </w:rPr>
        <w:t>oryginałem lub poświadczoną przez notariusza kopią odpisu z właściwego rejestru.</w:t>
      </w:r>
      <w:r w:rsidR="00915915" w:rsidRPr="00284A2A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284A2A">
        <w:rPr>
          <w:rFonts w:ascii="TimesNewRomanPSMT" w:hAnsi="TimesNewRomanPSMT" w:cs="TimesNewRomanPSMT"/>
          <w:color w:val="000000"/>
          <w:sz w:val="24"/>
          <w:szCs w:val="24"/>
        </w:rPr>
        <w:t>Akcjonariusze i pełnomocnicy powinni w dniu Walnego Zgromadzenia posiadać przy</w:t>
      </w:r>
      <w:r w:rsidR="004E5158" w:rsidRPr="00284A2A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284A2A">
        <w:rPr>
          <w:rFonts w:ascii="TimesNewRomanPSMT" w:hAnsi="TimesNewRomanPSMT" w:cs="TimesNewRomanPSMT"/>
          <w:color w:val="000000"/>
          <w:sz w:val="24"/>
          <w:szCs w:val="24"/>
        </w:rPr>
        <w:t>sobie dowód tożsamości.</w:t>
      </w:r>
      <w:r w:rsidR="00915915" w:rsidRPr="00284A2A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284A2A">
        <w:rPr>
          <w:rFonts w:ascii="TimesNewRomanPSMT" w:hAnsi="TimesNewRomanPSMT" w:cs="TimesNewRomanPSMT"/>
          <w:color w:val="000000"/>
          <w:sz w:val="24"/>
          <w:szCs w:val="24"/>
        </w:rPr>
        <w:t>Spółka nie dopuszcza możliwości uczestniczenia w Walnym Zgromadzeniu ani</w:t>
      </w:r>
      <w:r w:rsidR="00915915" w:rsidRPr="00284A2A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284A2A">
        <w:rPr>
          <w:rFonts w:ascii="TimesNewRomanPSMT" w:hAnsi="TimesNewRomanPSMT" w:cs="TimesNewRomanPSMT"/>
          <w:color w:val="000000"/>
          <w:sz w:val="24"/>
          <w:szCs w:val="24"/>
        </w:rPr>
        <w:t>wykonywania prawa głosu przy wykorzystaniu środków komunikacji elektronicznej, ani</w:t>
      </w:r>
      <w:r w:rsidR="00915915" w:rsidRPr="00284A2A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284A2A">
        <w:rPr>
          <w:rFonts w:ascii="TimesNewRomanPSMT" w:hAnsi="TimesNewRomanPSMT" w:cs="TimesNewRomanPSMT"/>
          <w:color w:val="000000"/>
          <w:sz w:val="24"/>
          <w:szCs w:val="24"/>
        </w:rPr>
        <w:t>nie przewiduje możliwości oddania głosu na Walnym Zgromadzeniu drogą</w:t>
      </w:r>
      <w:r w:rsidR="00915915" w:rsidRPr="00284A2A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284A2A">
        <w:rPr>
          <w:rFonts w:ascii="TimesNewRomanPSMT" w:hAnsi="TimesNewRomanPSMT" w:cs="TimesNewRomanPSMT"/>
          <w:color w:val="000000"/>
          <w:sz w:val="24"/>
          <w:szCs w:val="24"/>
        </w:rPr>
        <w:t>korespondencyjną.</w:t>
      </w:r>
    </w:p>
    <w:p w:rsidR="00B06718" w:rsidRPr="004E5158" w:rsidRDefault="00B06718" w:rsidP="004E515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4E5158">
        <w:rPr>
          <w:rFonts w:ascii="TimesNewRomanPSMT" w:hAnsi="TimesNewRomanPSMT" w:cs="TimesNewRomanPSMT"/>
          <w:color w:val="000000"/>
          <w:sz w:val="24"/>
          <w:szCs w:val="24"/>
        </w:rPr>
        <w:t>Dzień rejestracji uczestnictwa w Walnym Zgromadzeniu przypada na 16 dni</w:t>
      </w:r>
      <w:r w:rsidR="00915915" w:rsidRPr="004E515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4E5158">
        <w:rPr>
          <w:rFonts w:ascii="TimesNewRomanPSMT" w:hAnsi="TimesNewRomanPSMT" w:cs="TimesNewRomanPSMT"/>
          <w:color w:val="000000"/>
          <w:sz w:val="24"/>
          <w:szCs w:val="24"/>
        </w:rPr>
        <w:t xml:space="preserve">kalendarzowych przed datą Walnego Zgromadzenia tj. na dzień </w:t>
      </w:r>
      <w:r w:rsidR="00FE6677">
        <w:rPr>
          <w:rFonts w:ascii="TimesNewRomanPSMT" w:hAnsi="TimesNewRomanPSMT" w:cs="TimesNewRomanPSMT"/>
          <w:color w:val="000000"/>
          <w:sz w:val="24"/>
          <w:szCs w:val="24"/>
        </w:rPr>
        <w:t>10</w:t>
      </w:r>
      <w:r w:rsidR="00965A2A">
        <w:rPr>
          <w:rFonts w:ascii="TimesNewRomanPSMT" w:hAnsi="TimesNewRomanPSMT" w:cs="TimesNewRomanPSMT"/>
          <w:color w:val="000000"/>
          <w:sz w:val="24"/>
          <w:szCs w:val="24"/>
        </w:rPr>
        <w:t xml:space="preserve"> czerwca</w:t>
      </w:r>
      <w:r w:rsidR="00965A2A" w:rsidRPr="004E5158">
        <w:rPr>
          <w:rFonts w:ascii="TimesNewRomanPSMT" w:hAnsi="TimesNewRomanPSMT" w:cs="TimesNewRomanPSMT"/>
          <w:color w:val="000000"/>
          <w:sz w:val="24"/>
          <w:szCs w:val="24"/>
        </w:rPr>
        <w:t xml:space="preserve"> 201</w:t>
      </w:r>
      <w:r w:rsidR="00965A2A">
        <w:rPr>
          <w:rFonts w:ascii="TimesNewRomanPSMT" w:hAnsi="TimesNewRomanPSMT" w:cs="TimesNewRomanPSMT"/>
          <w:color w:val="000000"/>
          <w:sz w:val="24"/>
          <w:szCs w:val="24"/>
        </w:rPr>
        <w:t>7 roku</w:t>
      </w:r>
      <w:r w:rsidRPr="004E5158">
        <w:rPr>
          <w:rFonts w:ascii="TimesNewRomanPSMT" w:hAnsi="TimesNewRomanPSMT" w:cs="TimesNewRomanPSMT"/>
          <w:color w:val="000000"/>
          <w:sz w:val="24"/>
          <w:szCs w:val="24"/>
        </w:rPr>
        <w:t>. W</w:t>
      </w:r>
      <w:r w:rsidR="00915915" w:rsidRPr="004E515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4E5158">
        <w:rPr>
          <w:rFonts w:ascii="TimesNewRomanPSMT" w:hAnsi="TimesNewRomanPSMT" w:cs="TimesNewRomanPSMT"/>
          <w:color w:val="000000"/>
          <w:sz w:val="24"/>
          <w:szCs w:val="24"/>
        </w:rPr>
        <w:t>Walnym Zgromadzeniu Spółki będą miały prawo uczestniczyć osoby, które: a) na</w:t>
      </w:r>
      <w:r w:rsidR="004E5158" w:rsidRPr="004E515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4E5158">
        <w:rPr>
          <w:rFonts w:ascii="TimesNewRomanPSMT" w:hAnsi="TimesNewRomanPSMT" w:cs="TimesNewRomanPSMT"/>
          <w:color w:val="000000"/>
          <w:sz w:val="24"/>
          <w:szCs w:val="24"/>
        </w:rPr>
        <w:t xml:space="preserve">szesnaście dni przed datą Walnego Zgromadzenia (tj. </w:t>
      </w:r>
      <w:r w:rsidR="00FE6677">
        <w:rPr>
          <w:rFonts w:ascii="TimesNewRomanPSMT" w:hAnsi="TimesNewRomanPSMT" w:cs="TimesNewRomanPSMT"/>
          <w:color w:val="000000"/>
          <w:sz w:val="24"/>
          <w:szCs w:val="24"/>
        </w:rPr>
        <w:t>10</w:t>
      </w:r>
      <w:r w:rsidR="00965A2A">
        <w:rPr>
          <w:rFonts w:ascii="TimesNewRomanPSMT" w:hAnsi="TimesNewRomanPSMT" w:cs="TimesNewRomanPSMT"/>
          <w:color w:val="000000"/>
          <w:sz w:val="24"/>
          <w:szCs w:val="24"/>
        </w:rPr>
        <w:t xml:space="preserve"> czerwca</w:t>
      </w:r>
      <w:r w:rsidR="00965A2A" w:rsidRPr="004E5158">
        <w:rPr>
          <w:rFonts w:ascii="TimesNewRomanPSMT" w:hAnsi="TimesNewRomanPSMT" w:cs="TimesNewRomanPSMT"/>
          <w:color w:val="000000"/>
          <w:sz w:val="24"/>
          <w:szCs w:val="24"/>
        </w:rPr>
        <w:t xml:space="preserve"> 201</w:t>
      </w:r>
      <w:r w:rsidR="00965A2A">
        <w:rPr>
          <w:rFonts w:ascii="TimesNewRomanPSMT" w:hAnsi="TimesNewRomanPSMT" w:cs="TimesNewRomanPSMT"/>
          <w:color w:val="000000"/>
          <w:sz w:val="24"/>
          <w:szCs w:val="24"/>
        </w:rPr>
        <w:t>7 roku</w:t>
      </w:r>
      <w:r w:rsidRPr="004E5158">
        <w:rPr>
          <w:rFonts w:ascii="TimesNewRomanPSMT" w:hAnsi="TimesNewRomanPSMT" w:cs="TimesNewRomanPSMT"/>
          <w:color w:val="000000"/>
          <w:sz w:val="24"/>
          <w:szCs w:val="24"/>
        </w:rPr>
        <w:t>) będą</w:t>
      </w:r>
      <w:r w:rsidR="00915915" w:rsidRPr="004E515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4E5158">
        <w:rPr>
          <w:rFonts w:ascii="TimesNewRomanPSMT" w:hAnsi="TimesNewRomanPSMT" w:cs="TimesNewRomanPSMT"/>
          <w:color w:val="000000"/>
          <w:sz w:val="24"/>
          <w:szCs w:val="24"/>
        </w:rPr>
        <w:t>akcjonariuszami Spółki, tj. na ich rachunku papierów wartościowych będą zapisane akcje</w:t>
      </w:r>
      <w:r w:rsidR="00915915" w:rsidRPr="004E515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4E5158">
        <w:rPr>
          <w:rFonts w:ascii="TimesNewRomanPSMT" w:hAnsi="TimesNewRomanPSMT" w:cs="TimesNewRomanPSMT"/>
          <w:color w:val="000000"/>
          <w:sz w:val="24"/>
          <w:szCs w:val="24"/>
        </w:rPr>
        <w:t>Spółki; oraz b) nie wcześniej niż po niniejszym ogłoszeniu o zwołaniu Walnego</w:t>
      </w:r>
      <w:r w:rsidR="004E515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4E5158">
        <w:rPr>
          <w:rFonts w:ascii="TimesNewRomanPSMT" w:hAnsi="TimesNewRomanPSMT" w:cs="TimesNewRomanPSMT"/>
          <w:color w:val="000000"/>
          <w:sz w:val="24"/>
          <w:szCs w:val="24"/>
        </w:rPr>
        <w:t xml:space="preserve">Zgromadzenia i nie później niż </w:t>
      </w:r>
      <w:r w:rsidR="00FE6677">
        <w:rPr>
          <w:rFonts w:ascii="TimesNewRomanPSMT" w:hAnsi="TimesNewRomanPSMT" w:cs="TimesNewRomanPSMT"/>
          <w:color w:val="000000"/>
          <w:sz w:val="24"/>
          <w:szCs w:val="24"/>
        </w:rPr>
        <w:t>12</w:t>
      </w:r>
      <w:r w:rsidR="00965A2A">
        <w:rPr>
          <w:rFonts w:ascii="TimesNewRomanPSMT" w:hAnsi="TimesNewRomanPSMT" w:cs="TimesNewRomanPSMT"/>
          <w:color w:val="000000"/>
          <w:sz w:val="24"/>
          <w:szCs w:val="24"/>
        </w:rPr>
        <w:t xml:space="preserve"> czerwca</w:t>
      </w:r>
      <w:r w:rsidR="00965A2A" w:rsidRPr="004E5158">
        <w:rPr>
          <w:rFonts w:ascii="TimesNewRomanPSMT" w:hAnsi="TimesNewRomanPSMT" w:cs="TimesNewRomanPSMT"/>
          <w:color w:val="000000"/>
          <w:sz w:val="24"/>
          <w:szCs w:val="24"/>
        </w:rPr>
        <w:t xml:space="preserve"> 201</w:t>
      </w:r>
      <w:r w:rsidR="00965A2A">
        <w:rPr>
          <w:rFonts w:ascii="TimesNewRomanPSMT" w:hAnsi="TimesNewRomanPSMT" w:cs="TimesNewRomanPSMT"/>
          <w:color w:val="000000"/>
          <w:sz w:val="24"/>
          <w:szCs w:val="24"/>
        </w:rPr>
        <w:t>7</w:t>
      </w:r>
      <w:r w:rsidR="00965A2A" w:rsidRPr="004E515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4E5158">
        <w:rPr>
          <w:rFonts w:ascii="TimesNewRomanPSMT" w:hAnsi="TimesNewRomanPSMT" w:cs="TimesNewRomanPSMT"/>
          <w:color w:val="000000"/>
          <w:sz w:val="24"/>
          <w:szCs w:val="24"/>
        </w:rPr>
        <w:t>roku złożą żądanie o wystawienie</w:t>
      </w:r>
      <w:r w:rsidR="00915915" w:rsidRPr="004E515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4E5158">
        <w:rPr>
          <w:rFonts w:ascii="TimesNewRomanPSMT" w:hAnsi="TimesNewRomanPSMT" w:cs="TimesNewRomanPSMT"/>
          <w:color w:val="000000"/>
          <w:sz w:val="24"/>
          <w:szCs w:val="24"/>
        </w:rPr>
        <w:t xml:space="preserve">imiennego zaświadczenia o prawie </w:t>
      </w:r>
      <w:bookmarkStart w:id="0" w:name="_GoBack"/>
      <w:bookmarkEnd w:id="0"/>
      <w:r w:rsidRPr="004E5158">
        <w:rPr>
          <w:rFonts w:ascii="TimesNewRomanPSMT" w:hAnsi="TimesNewRomanPSMT" w:cs="TimesNewRomanPSMT"/>
          <w:color w:val="000000"/>
          <w:sz w:val="24"/>
          <w:szCs w:val="24"/>
        </w:rPr>
        <w:t>uczestnictwa w Walnym Zgromadzeniu w podmiocie</w:t>
      </w:r>
      <w:r w:rsidR="00915915" w:rsidRPr="004E515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4E5158">
        <w:rPr>
          <w:rFonts w:ascii="TimesNewRomanPSMT" w:hAnsi="TimesNewRomanPSMT" w:cs="TimesNewRomanPSMT"/>
          <w:color w:val="000000"/>
          <w:sz w:val="24"/>
          <w:szCs w:val="24"/>
        </w:rPr>
        <w:t>prowadzącym rachunek papierów wartościowych, na którym zapisane są akcje Spółki.</w:t>
      </w:r>
      <w:r w:rsidR="00915915" w:rsidRPr="004E515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4E5158">
        <w:rPr>
          <w:rFonts w:ascii="TimesNewRomanPSMT" w:hAnsi="TimesNewRomanPSMT" w:cs="TimesNewRomanPSMT"/>
          <w:color w:val="000000"/>
          <w:sz w:val="24"/>
          <w:szCs w:val="24"/>
        </w:rPr>
        <w:t>Rekomenduje się akcjonariuszom odebranie wyżej wymienionego zaświadczenia o prawie</w:t>
      </w:r>
      <w:r w:rsidR="00915915" w:rsidRPr="004E515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4E5158">
        <w:rPr>
          <w:rFonts w:ascii="TimesNewRomanPSMT" w:hAnsi="TimesNewRomanPSMT" w:cs="TimesNewRomanPSMT"/>
          <w:color w:val="000000"/>
          <w:sz w:val="24"/>
          <w:szCs w:val="24"/>
        </w:rPr>
        <w:t>uczestnictwa i zabranie go ze sobą w dniu Walnego Zgromadzenia.</w:t>
      </w:r>
    </w:p>
    <w:p w:rsidR="00F61755" w:rsidRPr="009B7518" w:rsidRDefault="00B06718" w:rsidP="004E515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/>
        </w:rPr>
      </w:pPr>
      <w:r w:rsidRPr="004E5158">
        <w:rPr>
          <w:rFonts w:ascii="TimesNewRomanPSMT" w:hAnsi="TimesNewRomanPSMT" w:cs="TimesNewRomanPSMT"/>
          <w:color w:val="000000"/>
          <w:sz w:val="24"/>
          <w:szCs w:val="24"/>
        </w:rPr>
        <w:t>Osoba uprawniona do uczestnictwa w Walnym Zgromadzeniu może uzyskać pełny tekst</w:t>
      </w:r>
      <w:r w:rsidR="00915915" w:rsidRPr="004E515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4E5158">
        <w:rPr>
          <w:rFonts w:ascii="TimesNewRomanPSMT" w:hAnsi="TimesNewRomanPSMT" w:cs="TimesNewRomanPSMT"/>
          <w:color w:val="000000"/>
          <w:sz w:val="24"/>
          <w:szCs w:val="24"/>
        </w:rPr>
        <w:t>dokumentacji, która ma być przedstawiona Walnemu Zgromadzeniu oraz projekty uchwał</w:t>
      </w:r>
      <w:r w:rsidR="00915915" w:rsidRPr="004E515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4E5158">
        <w:rPr>
          <w:rFonts w:ascii="TimesNewRomanPSMT" w:hAnsi="TimesNewRomanPSMT" w:cs="TimesNewRomanPSMT"/>
          <w:color w:val="000000"/>
          <w:sz w:val="24"/>
          <w:szCs w:val="24"/>
        </w:rPr>
        <w:t>lub uwagi Zarządu oraz Rady Nadzorczej w siedzibie Spółki we Wrocławiu przy ulicy</w:t>
      </w:r>
      <w:r w:rsidR="00915915" w:rsidRPr="004E515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284A2A">
        <w:rPr>
          <w:rFonts w:ascii="TimesNewRomanPSMT" w:hAnsi="TimesNewRomanPSMT" w:cs="TimesNewRomanPSMT"/>
          <w:color w:val="000000"/>
          <w:sz w:val="24"/>
          <w:szCs w:val="24"/>
        </w:rPr>
        <w:t>Św. Mikołaja 7</w:t>
      </w:r>
      <w:r w:rsidRPr="004E5158">
        <w:rPr>
          <w:rFonts w:ascii="TimesNewRomanPSMT" w:hAnsi="TimesNewRomanPSMT" w:cs="TimesNewRomanPSMT"/>
          <w:color w:val="000000"/>
          <w:sz w:val="24"/>
          <w:szCs w:val="24"/>
        </w:rPr>
        <w:t>, gdzie również będzie udostępniona lista akcjonariuszy uprawnionych</w:t>
      </w:r>
      <w:r w:rsidR="00915915" w:rsidRPr="004E515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4E5158">
        <w:rPr>
          <w:rFonts w:ascii="TimesNewRomanPSMT" w:hAnsi="TimesNewRomanPSMT" w:cs="TimesNewRomanPSMT"/>
          <w:color w:val="000000"/>
          <w:sz w:val="24"/>
          <w:szCs w:val="24"/>
        </w:rPr>
        <w:t>do wzięcia udziału w Walnym Zgromadzeniu. Wszystkie informacje dotyczące Walnego</w:t>
      </w:r>
      <w:r w:rsidR="00915915" w:rsidRPr="004E515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4E5158">
        <w:rPr>
          <w:rFonts w:ascii="TimesNewRomanPSMT" w:hAnsi="TimesNewRomanPSMT" w:cs="TimesNewRomanPSMT"/>
          <w:color w:val="000000"/>
          <w:sz w:val="24"/>
          <w:szCs w:val="24"/>
        </w:rPr>
        <w:t>Zgromadzenia będą dostępne na stronie internetowej Spółki pod adresem</w:t>
      </w:r>
      <w:r w:rsidR="00915915" w:rsidRPr="004E5158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hyperlink r:id="rId8" w:history="1">
        <w:r w:rsidR="009B7518" w:rsidRPr="006A5391">
          <w:rPr>
            <w:rStyle w:val="Hipercze"/>
            <w:rFonts w:ascii="TimesNewRomanPSMT" w:hAnsi="TimesNewRomanPSMT" w:cs="TimesNewRomanPSMT"/>
            <w:sz w:val="24"/>
            <w:szCs w:val="24"/>
          </w:rPr>
          <w:t>http://www.budopol.wroc.pl</w:t>
        </w:r>
      </w:hyperlink>
      <w:r w:rsidRPr="004E5158"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:rsidR="009B7518" w:rsidRPr="004E5158" w:rsidRDefault="009B7518" w:rsidP="004E515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Zarząd zwraca uwagę, że kontakt ze Spółką w wyżej przewidzianych przypadkach powinien odbywać się pod adresem </w:t>
      </w:r>
      <w:r w:rsidRPr="00284A2A">
        <w:rPr>
          <w:rFonts w:ascii="TimesNewRomanPSMT" w:hAnsi="TimesNewRomanPSMT" w:cs="TimesNewRomanPSMT"/>
          <w:b/>
          <w:color w:val="000000"/>
          <w:sz w:val="24"/>
          <w:szCs w:val="24"/>
        </w:rPr>
        <w:t>budopol-wrocław@wp.pl</w:t>
      </w:r>
      <w:r w:rsidRPr="00284A2A">
        <w:rPr>
          <w:rFonts w:ascii="TimesNewRomanPSMT" w:hAnsi="TimesNewRomanPSMT" w:cs="TimesNewRomanPSMT"/>
          <w:color w:val="000000"/>
          <w:sz w:val="24"/>
          <w:szCs w:val="24"/>
        </w:rPr>
        <w:t>.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Zarząd Spółki </w:t>
      </w:r>
      <w:r w:rsidRPr="009B7518">
        <w:rPr>
          <w:rFonts w:ascii="TimesNewRomanPSMT" w:hAnsi="TimesNewRomanPSMT" w:cs="TimesNewRomanPSMT"/>
          <w:color w:val="000000"/>
          <w:sz w:val="24"/>
          <w:szCs w:val="24"/>
        </w:rPr>
        <w:t>posiada przejściowe trudności z obsługą dotychczasowego adresu mailowego (</w:t>
      </w:r>
      <w:r w:rsidRPr="003031F1">
        <w:rPr>
          <w:rFonts w:ascii="TimesNewRomanPSMT" w:hAnsi="TimesNewRomanPSMT"/>
          <w:i/>
          <w:sz w:val="24"/>
          <w:szCs w:val="24"/>
        </w:rPr>
        <w:t>budopol@budopol.wroc.pl</w:t>
      </w:r>
      <w:r w:rsidRPr="009B7518">
        <w:rPr>
          <w:rFonts w:ascii="TimesNewRomanPSMT" w:hAnsi="TimesNewRomanPSMT"/>
          <w:sz w:val="24"/>
          <w:szCs w:val="24"/>
        </w:rPr>
        <w:t>).</w:t>
      </w:r>
    </w:p>
    <w:sectPr w:rsidR="009B7518" w:rsidRPr="004E5158" w:rsidSect="00F61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D9B" w:rsidRDefault="00511D9B" w:rsidP="002B202C">
      <w:pPr>
        <w:spacing w:after="0" w:line="240" w:lineRule="auto"/>
      </w:pPr>
      <w:r>
        <w:separator/>
      </w:r>
    </w:p>
  </w:endnote>
  <w:endnote w:type="continuationSeparator" w:id="0">
    <w:p w:rsidR="00511D9B" w:rsidRDefault="00511D9B" w:rsidP="002B2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D9B" w:rsidRDefault="00511D9B" w:rsidP="002B202C">
      <w:pPr>
        <w:spacing w:after="0" w:line="240" w:lineRule="auto"/>
      </w:pPr>
      <w:r>
        <w:separator/>
      </w:r>
    </w:p>
  </w:footnote>
  <w:footnote w:type="continuationSeparator" w:id="0">
    <w:p w:rsidR="00511D9B" w:rsidRDefault="00511D9B" w:rsidP="002B20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06874"/>
    <w:multiLevelType w:val="hybridMultilevel"/>
    <w:tmpl w:val="CB74A96A"/>
    <w:styleLink w:val="Zaimportowanystyl9"/>
    <w:lvl w:ilvl="0" w:tplc="BCD83A72">
      <w:start w:val="1"/>
      <w:numFmt w:val="decimal"/>
      <w:lvlText w:val="%1)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AFE436E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3008F0A">
      <w:start w:val="1"/>
      <w:numFmt w:val="lowerRoman"/>
      <w:lvlText w:val="%3."/>
      <w:lvlJc w:val="left"/>
      <w:pPr>
        <w:ind w:left="1724" w:hanging="2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5B4A7C6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A60108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690B2D4">
      <w:start w:val="1"/>
      <w:numFmt w:val="lowerRoman"/>
      <w:lvlText w:val="%6."/>
      <w:lvlJc w:val="left"/>
      <w:pPr>
        <w:ind w:left="3884" w:hanging="2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F0A1242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93A1168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48DA42">
      <w:start w:val="1"/>
      <w:numFmt w:val="lowerRoman"/>
      <w:lvlText w:val="%9."/>
      <w:lvlJc w:val="left"/>
      <w:pPr>
        <w:ind w:left="6044" w:hanging="2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D645CF1"/>
    <w:multiLevelType w:val="hybridMultilevel"/>
    <w:tmpl w:val="B5143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06059"/>
    <w:multiLevelType w:val="hybridMultilevel"/>
    <w:tmpl w:val="CB74A96A"/>
    <w:numStyleLink w:val="Zaimportowanystyl9"/>
  </w:abstractNum>
  <w:abstractNum w:abstractNumId="3" w15:restartNumberingAfterBreak="0">
    <w:nsid w:val="2EEE19A2"/>
    <w:multiLevelType w:val="hybridMultilevel"/>
    <w:tmpl w:val="FD8C6F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2A6E18"/>
    <w:multiLevelType w:val="hybridMultilevel"/>
    <w:tmpl w:val="29DE922E"/>
    <w:lvl w:ilvl="0" w:tplc="CD945FCA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987C1E"/>
    <w:multiLevelType w:val="hybridMultilevel"/>
    <w:tmpl w:val="F61C4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580B37"/>
    <w:multiLevelType w:val="hybridMultilevel"/>
    <w:tmpl w:val="F87EA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2"/>
    <w:lvlOverride w:ilvl="0">
      <w:lvl w:ilvl="0" w:tplc="975065C0">
        <w:start w:val="1"/>
        <w:numFmt w:val="decimal"/>
        <w:lvlText w:val="%1)"/>
        <w:lvlJc w:val="left"/>
        <w:pPr>
          <w:ind w:left="284" w:hanging="284"/>
        </w:pPr>
        <w:rPr>
          <w:rFonts w:hAnsi="Arial Unicode MS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2"/>
    <w:lvlOverride w:ilvl="0">
      <w:lvl w:ilvl="0" w:tplc="975065C0">
        <w:start w:val="1"/>
        <w:numFmt w:val="decimal"/>
        <w:lvlText w:val="%1)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5D4DD96">
        <w:start w:val="1"/>
        <w:numFmt w:val="lowerLetter"/>
        <w:lvlText w:val="%2."/>
        <w:lvlJc w:val="left"/>
        <w:pPr>
          <w:ind w:left="1004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846DDF6">
        <w:start w:val="1"/>
        <w:numFmt w:val="lowerRoman"/>
        <w:lvlText w:val="%3."/>
        <w:lvlJc w:val="left"/>
        <w:pPr>
          <w:ind w:left="1724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482697A">
        <w:start w:val="1"/>
        <w:numFmt w:val="decimal"/>
        <w:lvlText w:val="%4."/>
        <w:lvlJc w:val="left"/>
        <w:pPr>
          <w:ind w:left="2444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B2EDC9A">
        <w:start w:val="1"/>
        <w:numFmt w:val="lowerLetter"/>
        <w:lvlText w:val="%5."/>
        <w:lvlJc w:val="left"/>
        <w:pPr>
          <w:ind w:left="3164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5D2424C">
        <w:start w:val="1"/>
        <w:numFmt w:val="lowerRoman"/>
        <w:lvlText w:val="%6."/>
        <w:lvlJc w:val="left"/>
        <w:pPr>
          <w:ind w:left="3884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134642A">
        <w:start w:val="1"/>
        <w:numFmt w:val="decimal"/>
        <w:lvlText w:val="%7."/>
        <w:lvlJc w:val="left"/>
        <w:pPr>
          <w:ind w:left="4604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D460102">
        <w:start w:val="1"/>
        <w:numFmt w:val="lowerLetter"/>
        <w:lvlText w:val="%8."/>
        <w:lvlJc w:val="left"/>
        <w:pPr>
          <w:ind w:left="5324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2603372">
        <w:start w:val="1"/>
        <w:numFmt w:val="lowerRoman"/>
        <w:lvlText w:val="%9."/>
        <w:lvlJc w:val="left"/>
        <w:pPr>
          <w:ind w:left="6044" w:hanging="34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718"/>
    <w:rsid w:val="0000194B"/>
    <w:rsid w:val="000E440A"/>
    <w:rsid w:val="000E5AC3"/>
    <w:rsid w:val="001B3AC4"/>
    <w:rsid w:val="001C4ABF"/>
    <w:rsid w:val="001E49B9"/>
    <w:rsid w:val="00275DBA"/>
    <w:rsid w:val="00284A2A"/>
    <w:rsid w:val="002B0E36"/>
    <w:rsid w:val="002B202C"/>
    <w:rsid w:val="002E6AB1"/>
    <w:rsid w:val="003031F1"/>
    <w:rsid w:val="00334AE7"/>
    <w:rsid w:val="00344863"/>
    <w:rsid w:val="00365974"/>
    <w:rsid w:val="003A2D01"/>
    <w:rsid w:val="003F1E41"/>
    <w:rsid w:val="00441D44"/>
    <w:rsid w:val="004502FE"/>
    <w:rsid w:val="004B0D29"/>
    <w:rsid w:val="004E38BD"/>
    <w:rsid w:val="004E5158"/>
    <w:rsid w:val="00511D9B"/>
    <w:rsid w:val="005159D7"/>
    <w:rsid w:val="00544C7B"/>
    <w:rsid w:val="005642B5"/>
    <w:rsid w:val="005A4F9F"/>
    <w:rsid w:val="005F66EA"/>
    <w:rsid w:val="00601404"/>
    <w:rsid w:val="00634A21"/>
    <w:rsid w:val="00643FC6"/>
    <w:rsid w:val="006659EA"/>
    <w:rsid w:val="00693C7D"/>
    <w:rsid w:val="00766D87"/>
    <w:rsid w:val="007C39B3"/>
    <w:rsid w:val="007E1A28"/>
    <w:rsid w:val="007F31C3"/>
    <w:rsid w:val="007F5EFE"/>
    <w:rsid w:val="008C1033"/>
    <w:rsid w:val="008C2352"/>
    <w:rsid w:val="00915915"/>
    <w:rsid w:val="00965A2A"/>
    <w:rsid w:val="009B7518"/>
    <w:rsid w:val="009F36CB"/>
    <w:rsid w:val="00A17FB2"/>
    <w:rsid w:val="00AB18BE"/>
    <w:rsid w:val="00B06718"/>
    <w:rsid w:val="00B80422"/>
    <w:rsid w:val="00B90689"/>
    <w:rsid w:val="00BA3CB1"/>
    <w:rsid w:val="00BB0791"/>
    <w:rsid w:val="00BC730E"/>
    <w:rsid w:val="00BD2C6A"/>
    <w:rsid w:val="00C25FD8"/>
    <w:rsid w:val="00CE3478"/>
    <w:rsid w:val="00CE3892"/>
    <w:rsid w:val="00D85704"/>
    <w:rsid w:val="00DC7480"/>
    <w:rsid w:val="00DE1EED"/>
    <w:rsid w:val="00DE4D36"/>
    <w:rsid w:val="00E95797"/>
    <w:rsid w:val="00EC4AD8"/>
    <w:rsid w:val="00ED5AEC"/>
    <w:rsid w:val="00F1235D"/>
    <w:rsid w:val="00F1678D"/>
    <w:rsid w:val="00F41D08"/>
    <w:rsid w:val="00F61755"/>
    <w:rsid w:val="00FE5EC7"/>
    <w:rsid w:val="00FE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0CE6B3-C1DD-4419-9857-405C92DDB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17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591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15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91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B7518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202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202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202C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66D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6D87"/>
  </w:style>
  <w:style w:type="paragraph" w:styleId="Stopka">
    <w:name w:val="footer"/>
    <w:basedOn w:val="Normalny"/>
    <w:link w:val="StopkaZnak"/>
    <w:uiPriority w:val="99"/>
    <w:unhideWhenUsed/>
    <w:rsid w:val="00766D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6D87"/>
  </w:style>
  <w:style w:type="numbering" w:customStyle="1" w:styleId="Zaimportowanystyl9">
    <w:name w:val="Zaimportowany styl 9"/>
    <w:rsid w:val="001C4ABF"/>
    <w:pPr>
      <w:numPr>
        <w:numId w:val="6"/>
      </w:numPr>
    </w:pPr>
  </w:style>
  <w:style w:type="paragraph" w:customStyle="1" w:styleId="Default">
    <w:name w:val="Default"/>
    <w:rsid w:val="002B0E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3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dopol.wroc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1594</Words>
  <Characters>9565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Grzegorz Wróbel</cp:lastModifiedBy>
  <cp:revision>6</cp:revision>
  <cp:lastPrinted>2016-01-29T12:04:00Z</cp:lastPrinted>
  <dcterms:created xsi:type="dcterms:W3CDTF">2017-05-26T06:57:00Z</dcterms:created>
  <dcterms:modified xsi:type="dcterms:W3CDTF">2017-05-29T07:57:00Z</dcterms:modified>
</cp:coreProperties>
</file>