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D8" w:rsidRPr="008859D8" w:rsidRDefault="008859D8" w:rsidP="008859D8">
      <w:pPr>
        <w:spacing w:after="0" w:line="240" w:lineRule="auto"/>
        <w:jc w:val="center"/>
        <w:rPr>
          <w:rFonts w:ascii="Calibri" w:eastAsia="Times New Roman" w:hAnsi="Calibri" w:cs="Arial"/>
          <w:b/>
          <w:sz w:val="27"/>
          <w:szCs w:val="27"/>
          <w:lang w:eastAsia="pl-PL"/>
        </w:rPr>
      </w:pPr>
      <w:r w:rsidRPr="008859D8">
        <w:rPr>
          <w:rFonts w:ascii="Calibri" w:eastAsia="Times New Roman" w:hAnsi="Calibri" w:cs="Arial"/>
          <w:b/>
          <w:sz w:val="27"/>
          <w:szCs w:val="27"/>
          <w:lang w:eastAsia="pl-PL"/>
        </w:rPr>
        <w:t xml:space="preserve">PROJEKTY UCHWAŁ </w:t>
      </w:r>
    </w:p>
    <w:p w:rsidR="008859D8" w:rsidRPr="008859D8" w:rsidRDefault="008859D8" w:rsidP="008859D8">
      <w:pPr>
        <w:spacing w:after="0" w:line="240" w:lineRule="auto"/>
        <w:jc w:val="center"/>
        <w:rPr>
          <w:rFonts w:ascii="Calibri" w:eastAsia="Times New Roman" w:hAnsi="Calibri" w:cs="Arial"/>
          <w:b/>
          <w:sz w:val="27"/>
          <w:szCs w:val="27"/>
          <w:lang w:eastAsia="pl-PL"/>
        </w:rPr>
      </w:pPr>
      <w:r w:rsidRPr="008859D8">
        <w:rPr>
          <w:rFonts w:ascii="Calibri" w:eastAsia="Times New Roman" w:hAnsi="Calibri" w:cs="Arial"/>
          <w:b/>
          <w:sz w:val="27"/>
          <w:szCs w:val="27"/>
          <w:lang w:eastAsia="pl-PL"/>
        </w:rPr>
        <w:t>ZWYCZAJNEGO WALNEGO ZGROMADZENIA</w:t>
      </w:r>
    </w:p>
    <w:p w:rsidR="008859D8" w:rsidRPr="008859D8" w:rsidRDefault="008859D8" w:rsidP="008859D8">
      <w:pPr>
        <w:spacing w:after="0" w:line="240" w:lineRule="auto"/>
        <w:jc w:val="center"/>
        <w:rPr>
          <w:rFonts w:ascii="Calibri" w:eastAsia="Times New Roman" w:hAnsi="Calibri" w:cs="Arial"/>
          <w:b/>
          <w:sz w:val="27"/>
          <w:szCs w:val="27"/>
          <w:lang w:eastAsia="pl-PL"/>
        </w:rPr>
      </w:pPr>
      <w:r w:rsidRPr="008859D8">
        <w:rPr>
          <w:rFonts w:ascii="Calibri" w:eastAsia="Times New Roman" w:hAnsi="Calibri" w:cs="Arial"/>
          <w:b/>
          <w:sz w:val="27"/>
          <w:szCs w:val="27"/>
          <w:lang w:eastAsia="pl-PL"/>
        </w:rPr>
        <w:t xml:space="preserve">ZWOŁANEGO NA DZIEŃ </w:t>
      </w:r>
      <w:r w:rsidR="006C39E7">
        <w:rPr>
          <w:rFonts w:ascii="Calibri" w:eastAsia="Times New Roman" w:hAnsi="Calibri" w:cs="Arial"/>
          <w:b/>
          <w:sz w:val="27"/>
          <w:szCs w:val="27"/>
          <w:lang w:eastAsia="pl-PL"/>
        </w:rPr>
        <w:t>26 CZERWCA</w:t>
      </w:r>
      <w:r w:rsidR="006C39E7" w:rsidRPr="008859D8">
        <w:rPr>
          <w:rFonts w:ascii="Calibri" w:eastAsia="Times New Roman" w:hAnsi="Calibri" w:cs="Arial"/>
          <w:b/>
          <w:sz w:val="27"/>
          <w:szCs w:val="27"/>
          <w:lang w:eastAsia="pl-PL"/>
        </w:rPr>
        <w:t xml:space="preserve"> </w:t>
      </w:r>
      <w:r w:rsidRPr="008859D8">
        <w:rPr>
          <w:rFonts w:ascii="Calibri" w:eastAsia="Times New Roman" w:hAnsi="Calibri" w:cs="Arial"/>
          <w:b/>
          <w:sz w:val="27"/>
          <w:szCs w:val="27"/>
          <w:lang w:eastAsia="pl-PL"/>
        </w:rPr>
        <w:t>201</w:t>
      </w:r>
      <w:r w:rsidR="00F41430">
        <w:rPr>
          <w:rFonts w:ascii="Calibri" w:eastAsia="Times New Roman" w:hAnsi="Calibri" w:cs="Arial"/>
          <w:b/>
          <w:sz w:val="27"/>
          <w:szCs w:val="27"/>
          <w:lang w:eastAsia="pl-PL"/>
        </w:rPr>
        <w:t>7</w:t>
      </w:r>
      <w:r w:rsidRPr="008859D8">
        <w:rPr>
          <w:rFonts w:ascii="Calibri" w:eastAsia="Times New Roman" w:hAnsi="Calibri" w:cs="Arial"/>
          <w:b/>
          <w:sz w:val="27"/>
          <w:szCs w:val="27"/>
          <w:lang w:eastAsia="pl-PL"/>
        </w:rPr>
        <w:t xml:space="preserve"> ROKU</w:t>
      </w:r>
    </w:p>
    <w:p w:rsidR="00E83C67" w:rsidRDefault="00E83C67" w:rsidP="00E83C67">
      <w:pPr>
        <w:spacing w:after="0"/>
        <w:jc w:val="center"/>
        <w:rPr>
          <w:b/>
          <w:sz w:val="24"/>
          <w:szCs w:val="24"/>
        </w:rPr>
      </w:pPr>
    </w:p>
    <w:p w:rsidR="00E44CA3" w:rsidRPr="00E83C67" w:rsidRDefault="00E44CA3" w:rsidP="00E44CA3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E44CA3" w:rsidRPr="00E83C67" w:rsidRDefault="00E44CA3" w:rsidP="00E44CA3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E44CA3" w:rsidRPr="00E83C67" w:rsidRDefault="00F41430" w:rsidP="00E44CA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E44CA3" w:rsidRPr="00E83C67">
        <w:rPr>
          <w:b/>
          <w:sz w:val="24"/>
          <w:szCs w:val="24"/>
        </w:rPr>
        <w:t>WYCZAJNEGO WALNEGO ZGROMADZENIA AKCJONARIUSZY</w:t>
      </w:r>
    </w:p>
    <w:p w:rsidR="00E44CA3" w:rsidRPr="00E83C67" w:rsidRDefault="00E44CA3" w:rsidP="00E44CA3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E44CA3" w:rsidRPr="00E83C67" w:rsidRDefault="00E44CA3" w:rsidP="00E44CA3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</w:t>
      </w:r>
      <w:r w:rsidR="00F41430">
        <w:rPr>
          <w:b/>
          <w:sz w:val="24"/>
          <w:szCs w:val="24"/>
        </w:rPr>
        <w:t>7</w:t>
      </w:r>
      <w:r w:rsidRPr="00E83C67">
        <w:rPr>
          <w:b/>
          <w:sz w:val="24"/>
          <w:szCs w:val="24"/>
        </w:rPr>
        <w:t xml:space="preserve"> roku</w:t>
      </w:r>
    </w:p>
    <w:p w:rsidR="00E44CA3" w:rsidRPr="00E83C67" w:rsidRDefault="00E44CA3" w:rsidP="00E44CA3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i/>
          <w:sz w:val="20"/>
          <w:szCs w:val="24"/>
        </w:rPr>
        <w:t xml:space="preserve">wyboru Komisji Skrutacyjnej </w:t>
      </w:r>
    </w:p>
    <w:p w:rsidR="00E44CA3" w:rsidRPr="00E83C67" w:rsidRDefault="00E44CA3" w:rsidP="00E44CA3">
      <w:pPr>
        <w:spacing w:after="0"/>
        <w:jc w:val="both"/>
        <w:rPr>
          <w:rFonts w:cs="Arial"/>
          <w:sz w:val="24"/>
          <w:szCs w:val="24"/>
        </w:rPr>
      </w:pPr>
    </w:p>
    <w:p w:rsidR="00E44CA3" w:rsidRDefault="00E901FF" w:rsidP="00E44C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44CA3"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 w:rsidR="00E44CA3">
        <w:rPr>
          <w:sz w:val="24"/>
          <w:szCs w:val="24"/>
        </w:rPr>
        <w:t>powołuje do komisji pana [_________________].</w:t>
      </w:r>
    </w:p>
    <w:p w:rsidR="00F41430" w:rsidRDefault="00F41430">
      <w:pPr>
        <w:rPr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E83C67" w:rsidRDefault="00F41430" w:rsidP="00F41430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i/>
          <w:sz w:val="20"/>
          <w:szCs w:val="24"/>
        </w:rPr>
        <w:t>wyboru Przewodniczącego Walnego Zgromadzenia Akcjonariuszy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>
        <w:rPr>
          <w:sz w:val="24"/>
          <w:szCs w:val="24"/>
        </w:rPr>
        <w:t>wybiera na Przewodniczącego Walnego Zgromadzenia w dniu dzisiejszym pana [_________________].</w:t>
      </w: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E83C67" w:rsidRDefault="00F41430" w:rsidP="00F41430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 xml:space="preserve">w </w:t>
      </w:r>
      <w:r w:rsidRPr="0081187F">
        <w:rPr>
          <w:rFonts w:ascii="Calibri" w:hAnsi="Calibri"/>
          <w:i/>
          <w:sz w:val="20"/>
          <w:szCs w:val="20"/>
          <w:u w:val="single"/>
        </w:rPr>
        <w:t>sprawie</w:t>
      </w:r>
      <w:r w:rsidRPr="0081187F">
        <w:rPr>
          <w:rFonts w:ascii="Calibri" w:hAnsi="Calibri"/>
          <w:i/>
          <w:sz w:val="20"/>
          <w:szCs w:val="20"/>
        </w:rPr>
        <w:t xml:space="preserve">: </w:t>
      </w:r>
      <w:r w:rsidRPr="0081187F">
        <w:rPr>
          <w:rFonts w:ascii="Calibri" w:hAnsi="Calibri" w:cs="Times New Roman"/>
          <w:i/>
          <w:sz w:val="20"/>
          <w:szCs w:val="20"/>
        </w:rPr>
        <w:t>zatwierdzenia sprawozdania z działalności Spółki w 201</w:t>
      </w:r>
      <w:r>
        <w:rPr>
          <w:rFonts w:ascii="Calibri" w:hAnsi="Calibri" w:cs="Times New Roman"/>
          <w:i/>
          <w:sz w:val="20"/>
          <w:szCs w:val="20"/>
        </w:rPr>
        <w:t>6</w:t>
      </w:r>
      <w:r w:rsidRPr="0081187F">
        <w:rPr>
          <w:rFonts w:ascii="Calibri" w:hAnsi="Calibri" w:cs="Times New Roman"/>
          <w:i/>
          <w:sz w:val="20"/>
          <w:szCs w:val="20"/>
        </w:rPr>
        <w:t xml:space="preserve"> r.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Pr="0081187F" w:rsidRDefault="00F41430" w:rsidP="00F41430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</w:t>
      </w:r>
      <w:r w:rsidRPr="0081187F">
        <w:rPr>
          <w:rFonts w:ascii="Calibri" w:hAnsi="Calibri"/>
          <w:sz w:val="24"/>
          <w:szCs w:val="24"/>
        </w:rPr>
        <w:t xml:space="preserve">Zgromadzenie Akcjonariuszy „Budopol-Wrocław” Spółka Akcyjna z siedzibą we Wrocławiu </w:t>
      </w:r>
      <w:r w:rsidRPr="0081187F">
        <w:rPr>
          <w:rFonts w:ascii="Calibri" w:hAnsi="Calibri" w:cs="Times New Roman"/>
          <w:sz w:val="24"/>
          <w:szCs w:val="24"/>
        </w:rPr>
        <w:t>zatwierdza sprawozdani</w:t>
      </w:r>
      <w:r>
        <w:rPr>
          <w:rFonts w:ascii="Calibri" w:hAnsi="Calibri" w:cs="Times New Roman"/>
          <w:sz w:val="24"/>
          <w:szCs w:val="24"/>
        </w:rPr>
        <w:t>e</w:t>
      </w:r>
      <w:r w:rsidRPr="0081187F">
        <w:rPr>
          <w:rFonts w:ascii="Calibri" w:hAnsi="Calibri" w:cs="Times New Roman"/>
          <w:sz w:val="24"/>
          <w:szCs w:val="24"/>
        </w:rPr>
        <w:t xml:space="preserve"> z działalności Spółki w 201</w:t>
      </w:r>
      <w:r>
        <w:rPr>
          <w:rFonts w:ascii="Calibri" w:hAnsi="Calibri" w:cs="Times New Roman"/>
          <w:sz w:val="24"/>
          <w:szCs w:val="24"/>
        </w:rPr>
        <w:t>6</w:t>
      </w:r>
      <w:r w:rsidRPr="0081187F">
        <w:rPr>
          <w:rFonts w:ascii="Calibri" w:hAnsi="Calibri" w:cs="Times New Roman"/>
          <w:sz w:val="24"/>
          <w:szCs w:val="24"/>
        </w:rPr>
        <w:t xml:space="preserve"> r</w:t>
      </w:r>
      <w:r w:rsidRPr="0081187F">
        <w:rPr>
          <w:rFonts w:ascii="Calibri" w:hAnsi="Calibri"/>
          <w:sz w:val="24"/>
          <w:szCs w:val="24"/>
        </w:rPr>
        <w:t>.</w:t>
      </w:r>
    </w:p>
    <w:p w:rsidR="00F41430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E83C67" w:rsidRDefault="00F41430" w:rsidP="00F41430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Pr="0081187F">
        <w:rPr>
          <w:rFonts w:ascii="Calibri" w:hAnsi="Calibri" w:cs="Times New Roman"/>
          <w:i/>
          <w:sz w:val="20"/>
        </w:rPr>
        <w:t>zatwierdzenia sprawozdania finansowego Spółki za rok obrotowy 201</w:t>
      </w:r>
      <w:r>
        <w:rPr>
          <w:rFonts w:ascii="Calibri" w:hAnsi="Calibri" w:cs="Times New Roman"/>
          <w:i/>
          <w:sz w:val="20"/>
        </w:rPr>
        <w:t>6</w:t>
      </w:r>
      <w:r w:rsidRPr="0081187F">
        <w:rPr>
          <w:rFonts w:ascii="Calibri" w:hAnsi="Calibri" w:cs="Times New Roman"/>
          <w:i/>
          <w:sz w:val="20"/>
        </w:rPr>
        <w:t xml:space="preserve"> r.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rFonts w:ascii="Calibri" w:hAnsi="Calibri" w:cs="Times New Roman"/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</w:t>
      </w:r>
      <w:r w:rsidRPr="0081187F">
        <w:rPr>
          <w:rFonts w:ascii="Calibri" w:hAnsi="Calibri"/>
          <w:sz w:val="24"/>
          <w:szCs w:val="24"/>
        </w:rPr>
        <w:t xml:space="preserve">Akcjonariuszy „Budopol-Wrocław” Spółka Akcyjna z siedzibą we Wrocławiu </w:t>
      </w:r>
      <w:r w:rsidRPr="0081187F">
        <w:rPr>
          <w:rFonts w:ascii="Calibri" w:hAnsi="Calibri" w:cs="Times New Roman"/>
          <w:sz w:val="24"/>
          <w:szCs w:val="24"/>
        </w:rPr>
        <w:t>zatwierdza sprawozdanie finansowe Spółki za rok obrotowy 201</w:t>
      </w:r>
      <w:r>
        <w:rPr>
          <w:rFonts w:ascii="Calibri" w:hAnsi="Calibri" w:cs="Times New Roman"/>
          <w:sz w:val="24"/>
          <w:szCs w:val="24"/>
        </w:rPr>
        <w:t>6</w:t>
      </w:r>
      <w:r w:rsidRPr="0081187F">
        <w:rPr>
          <w:rFonts w:ascii="Calibri" w:hAnsi="Calibri" w:cs="Times New Roman"/>
          <w:sz w:val="24"/>
          <w:szCs w:val="24"/>
        </w:rPr>
        <w:t xml:space="preserve"> r.</w:t>
      </w: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E83C67" w:rsidRDefault="00F41430" w:rsidP="00F41430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Pr="0081187F">
        <w:rPr>
          <w:rFonts w:ascii="Calibri" w:hAnsi="Calibri" w:cs="Times New Roman"/>
          <w:i/>
          <w:sz w:val="20"/>
        </w:rPr>
        <w:t>zatwierdzenia sprawozda</w:t>
      </w:r>
      <w:r>
        <w:rPr>
          <w:rFonts w:ascii="Calibri" w:hAnsi="Calibri" w:cs="Times New Roman"/>
          <w:i/>
          <w:sz w:val="20"/>
        </w:rPr>
        <w:t>ń</w:t>
      </w:r>
      <w:r w:rsidRPr="0081187F">
        <w:rPr>
          <w:rFonts w:ascii="Calibri" w:hAnsi="Calibri" w:cs="Times New Roman"/>
          <w:i/>
          <w:sz w:val="20"/>
        </w:rPr>
        <w:t xml:space="preserve"> </w:t>
      </w:r>
      <w:r>
        <w:rPr>
          <w:rFonts w:ascii="Calibri" w:hAnsi="Calibri" w:cs="Times New Roman"/>
          <w:i/>
          <w:sz w:val="20"/>
        </w:rPr>
        <w:t>Rady Nadzorczej</w:t>
      </w:r>
      <w:r w:rsidRPr="0081187F">
        <w:rPr>
          <w:rFonts w:ascii="Calibri" w:hAnsi="Calibri" w:cs="Times New Roman"/>
          <w:i/>
          <w:sz w:val="20"/>
        </w:rPr>
        <w:t xml:space="preserve"> za rok obrotowy 201</w:t>
      </w:r>
      <w:r>
        <w:rPr>
          <w:rFonts w:ascii="Calibri" w:hAnsi="Calibri" w:cs="Times New Roman"/>
          <w:i/>
          <w:sz w:val="20"/>
        </w:rPr>
        <w:t xml:space="preserve">6 </w:t>
      </w:r>
      <w:r w:rsidRPr="0081187F">
        <w:rPr>
          <w:rFonts w:ascii="Calibri" w:hAnsi="Calibri" w:cs="Times New Roman"/>
          <w:i/>
          <w:sz w:val="20"/>
        </w:rPr>
        <w:t>r.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</w:t>
      </w:r>
      <w:r w:rsidRPr="0081187F">
        <w:rPr>
          <w:rFonts w:ascii="Calibri" w:hAnsi="Calibri"/>
          <w:sz w:val="24"/>
          <w:szCs w:val="24"/>
        </w:rPr>
        <w:t xml:space="preserve">Akcjonariuszy „Budopol-Wrocław” Spółka Akcyjna z siedzibą we Wrocławiu </w:t>
      </w:r>
      <w:r w:rsidRPr="0081187F">
        <w:rPr>
          <w:rFonts w:ascii="Calibri" w:hAnsi="Calibri" w:cs="Times New Roman"/>
          <w:sz w:val="24"/>
          <w:szCs w:val="24"/>
        </w:rPr>
        <w:t>zatwierdza sprawozdani</w:t>
      </w:r>
      <w:r>
        <w:rPr>
          <w:rFonts w:ascii="Calibri" w:hAnsi="Calibri" w:cs="Times New Roman"/>
          <w:sz w:val="24"/>
          <w:szCs w:val="24"/>
        </w:rPr>
        <w:t>a</w:t>
      </w:r>
      <w:r w:rsidRPr="0081187F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/>
          <w:sz w:val="24"/>
          <w:szCs w:val="24"/>
        </w:rPr>
        <w:t>Rady Nadzorczej</w:t>
      </w:r>
      <w:r w:rsidRPr="0081187F">
        <w:rPr>
          <w:rFonts w:ascii="Calibri" w:hAnsi="Calibri" w:cs="Times New Roman"/>
          <w:sz w:val="24"/>
          <w:szCs w:val="24"/>
        </w:rPr>
        <w:t xml:space="preserve"> Spółki za rok obrotowy 201</w:t>
      </w:r>
      <w:r>
        <w:rPr>
          <w:rFonts w:ascii="Calibri" w:hAnsi="Calibri" w:cs="Times New Roman"/>
          <w:sz w:val="24"/>
          <w:szCs w:val="24"/>
        </w:rPr>
        <w:t>6</w:t>
      </w:r>
      <w:r w:rsidRPr="0081187F">
        <w:rPr>
          <w:rFonts w:ascii="Calibri" w:hAnsi="Calibri" w:cs="Times New Roman"/>
          <w:sz w:val="24"/>
          <w:szCs w:val="24"/>
        </w:rPr>
        <w:t xml:space="preserve"> r.</w:t>
      </w:r>
    </w:p>
    <w:p w:rsidR="00F41430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8A5BEE" w:rsidRDefault="00F41430" w:rsidP="00F41430">
      <w:pPr>
        <w:spacing w:after="0"/>
        <w:jc w:val="center"/>
        <w:rPr>
          <w:rFonts w:ascii="Calibri" w:hAnsi="Calibri" w:cs="Arial"/>
          <w:i/>
          <w:sz w:val="18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Pr="008A5BEE">
        <w:rPr>
          <w:rFonts w:ascii="Calibri" w:hAnsi="Calibri" w:cs="Times New Roman"/>
          <w:i/>
          <w:sz w:val="20"/>
        </w:rPr>
        <w:t>podziału zysku/pokrycia straty za rok obrotowy 201</w:t>
      </w:r>
      <w:r>
        <w:rPr>
          <w:rFonts w:ascii="Calibri" w:hAnsi="Calibri" w:cs="Times New Roman"/>
          <w:i/>
          <w:sz w:val="20"/>
        </w:rPr>
        <w:t>6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</w:t>
      </w:r>
      <w:r w:rsidRPr="0081187F">
        <w:rPr>
          <w:rFonts w:ascii="Calibri" w:hAnsi="Calibri"/>
          <w:sz w:val="24"/>
          <w:szCs w:val="24"/>
        </w:rPr>
        <w:t xml:space="preserve">Akcjonariuszy „Budopol-Wrocław” Spółka Akcyjna z siedzibą we Wrocławiu </w:t>
      </w:r>
      <w:r>
        <w:rPr>
          <w:rFonts w:ascii="Calibri" w:hAnsi="Calibri" w:cs="Times New Roman"/>
          <w:sz w:val="24"/>
          <w:szCs w:val="24"/>
        </w:rPr>
        <w:t xml:space="preserve">postanawia podzielić zysk/pokryć stratę w ten sposób, że </w:t>
      </w:r>
      <w:r>
        <w:rPr>
          <w:sz w:val="24"/>
          <w:szCs w:val="24"/>
        </w:rPr>
        <w:t>[_________________].</w:t>
      </w:r>
    </w:p>
    <w:p w:rsidR="00F41430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8A5BEE" w:rsidRDefault="00F41430" w:rsidP="00F41430">
      <w:pPr>
        <w:spacing w:after="0"/>
        <w:jc w:val="center"/>
        <w:rPr>
          <w:rFonts w:ascii="Calibri" w:hAnsi="Calibri" w:cs="Arial"/>
          <w:i/>
          <w:sz w:val="18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rFonts w:ascii="Calibri" w:hAnsi="Calibri" w:cs="Times New Roman"/>
          <w:i/>
          <w:sz w:val="20"/>
        </w:rPr>
        <w:t>udzielenia absolutorium członkom Zarządu</w:t>
      </w:r>
      <w:r w:rsidRPr="008A5BEE">
        <w:rPr>
          <w:rFonts w:ascii="Calibri" w:hAnsi="Calibri" w:cs="Times New Roman"/>
          <w:i/>
          <w:sz w:val="20"/>
        </w:rPr>
        <w:t xml:space="preserve"> za rok obrotowy 201</w:t>
      </w:r>
      <w:r>
        <w:rPr>
          <w:rFonts w:ascii="Calibri" w:hAnsi="Calibri" w:cs="Times New Roman"/>
          <w:i/>
          <w:sz w:val="20"/>
        </w:rPr>
        <w:t>6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</w:t>
      </w:r>
      <w:r w:rsidRPr="0081187F">
        <w:rPr>
          <w:rFonts w:ascii="Calibri" w:hAnsi="Calibri"/>
          <w:sz w:val="24"/>
          <w:szCs w:val="24"/>
        </w:rPr>
        <w:t xml:space="preserve">Akcjonariuszy „Budopol-Wrocław” Spółka Akcyjna z siedzibą we Wrocławiu </w:t>
      </w:r>
      <w:r>
        <w:rPr>
          <w:rFonts w:ascii="Calibri" w:hAnsi="Calibri" w:cs="Times New Roman"/>
          <w:sz w:val="24"/>
          <w:szCs w:val="24"/>
        </w:rPr>
        <w:t xml:space="preserve">postanawia udzielić absolutorium panu </w:t>
      </w:r>
      <w:r>
        <w:rPr>
          <w:sz w:val="24"/>
          <w:szCs w:val="24"/>
        </w:rPr>
        <w:t xml:space="preserve">[_________________] z wykonywania obowiązków </w:t>
      </w:r>
      <w:r>
        <w:rPr>
          <w:rFonts w:ascii="Calibri" w:hAnsi="Calibri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[_________________] w roku obrotowym 2016. </w:t>
      </w: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8A5BEE" w:rsidRDefault="00F41430" w:rsidP="00F41430">
      <w:pPr>
        <w:spacing w:after="0"/>
        <w:jc w:val="center"/>
        <w:rPr>
          <w:rFonts w:ascii="Calibri" w:hAnsi="Calibri" w:cs="Arial"/>
          <w:i/>
          <w:sz w:val="18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rFonts w:ascii="Calibri" w:hAnsi="Calibri" w:cs="Times New Roman"/>
          <w:i/>
          <w:sz w:val="20"/>
        </w:rPr>
        <w:t>udzielenia absolutorium członkom Rady nadzorczej</w:t>
      </w:r>
      <w:r w:rsidRPr="008A5BEE">
        <w:rPr>
          <w:rFonts w:ascii="Calibri" w:hAnsi="Calibri" w:cs="Times New Roman"/>
          <w:i/>
          <w:sz w:val="20"/>
        </w:rPr>
        <w:t xml:space="preserve"> za rok obrotowy 201</w:t>
      </w:r>
      <w:r>
        <w:rPr>
          <w:rFonts w:ascii="Calibri" w:hAnsi="Calibri" w:cs="Times New Roman"/>
          <w:i/>
          <w:sz w:val="20"/>
        </w:rPr>
        <w:t>6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</w:t>
      </w:r>
      <w:r w:rsidRPr="0081187F">
        <w:rPr>
          <w:rFonts w:ascii="Calibri" w:hAnsi="Calibri"/>
          <w:sz w:val="24"/>
          <w:szCs w:val="24"/>
        </w:rPr>
        <w:t xml:space="preserve">Akcjonariuszy „Budopol-Wrocław” Spółka Akcyjna z siedzibą we Wrocławiu </w:t>
      </w:r>
      <w:r>
        <w:rPr>
          <w:rFonts w:ascii="Calibri" w:hAnsi="Calibri" w:cs="Times New Roman"/>
          <w:sz w:val="24"/>
          <w:szCs w:val="24"/>
        </w:rPr>
        <w:t xml:space="preserve">postanawia udzielić absolutorium panu </w:t>
      </w:r>
      <w:r>
        <w:rPr>
          <w:sz w:val="24"/>
          <w:szCs w:val="24"/>
        </w:rPr>
        <w:t xml:space="preserve">[_________________] z wykonywania obowiązków </w:t>
      </w:r>
      <w:r>
        <w:rPr>
          <w:rFonts w:ascii="Calibri" w:hAnsi="Calibri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[_________________] w roku obrotowym 2016. </w:t>
      </w: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F41430" w:rsidRPr="00E83C67" w:rsidRDefault="00F41430" w:rsidP="00F41430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F41430" w:rsidRPr="00E83C67" w:rsidRDefault="00F41430" w:rsidP="00F41430">
      <w:pPr>
        <w:spacing w:after="0"/>
        <w:jc w:val="both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Pr="00C90692">
        <w:rPr>
          <w:rFonts w:cs="Arial"/>
          <w:i/>
          <w:sz w:val="20"/>
          <w:szCs w:val="24"/>
        </w:rPr>
        <w:t xml:space="preserve">w przedmiocie wyłączenia prawa poboru akcji </w:t>
      </w:r>
      <w:r>
        <w:rPr>
          <w:rFonts w:cs="Arial"/>
          <w:i/>
          <w:sz w:val="20"/>
          <w:szCs w:val="24"/>
        </w:rPr>
        <w:t xml:space="preserve">nowej </w:t>
      </w:r>
      <w:r w:rsidRPr="00C90692">
        <w:rPr>
          <w:rFonts w:cs="Arial"/>
          <w:i/>
          <w:sz w:val="20"/>
          <w:szCs w:val="24"/>
        </w:rPr>
        <w:t xml:space="preserve">serii, przysługującego dotychczasowym akcjonariuszom, które to akcje zostaną wyemitowane w związku z podwyższeniem kapitału zakładowego o kwotę </w:t>
      </w:r>
      <w:r>
        <w:rPr>
          <w:rFonts w:cs="Arial"/>
          <w:i/>
          <w:sz w:val="20"/>
          <w:szCs w:val="24"/>
        </w:rPr>
        <w:t>nie</w:t>
      </w:r>
      <w:r w:rsidRPr="00C90692">
        <w:rPr>
          <w:rFonts w:cs="Arial"/>
          <w:i/>
          <w:sz w:val="20"/>
          <w:szCs w:val="24"/>
        </w:rPr>
        <w:t xml:space="preserve"> większą niż </w:t>
      </w:r>
      <w:r>
        <w:rPr>
          <w:rFonts w:cs="Arial"/>
          <w:i/>
          <w:sz w:val="20"/>
          <w:szCs w:val="24"/>
        </w:rPr>
        <w:t>2</w:t>
      </w:r>
      <w:r w:rsidRPr="00C90692">
        <w:rPr>
          <w:rFonts w:cs="Arial"/>
          <w:i/>
          <w:sz w:val="20"/>
          <w:szCs w:val="24"/>
        </w:rPr>
        <w:t>.</w:t>
      </w:r>
      <w:r>
        <w:rPr>
          <w:rFonts w:cs="Arial"/>
          <w:i/>
          <w:sz w:val="20"/>
          <w:szCs w:val="24"/>
        </w:rPr>
        <w:t>5</w:t>
      </w:r>
      <w:r w:rsidRPr="00C90692">
        <w:rPr>
          <w:rFonts w:cs="Arial"/>
          <w:i/>
          <w:sz w:val="20"/>
          <w:szCs w:val="24"/>
        </w:rPr>
        <w:t>00.000,00 zł</w:t>
      </w:r>
    </w:p>
    <w:p w:rsidR="00F41430" w:rsidRPr="00E83C67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F41430" w:rsidRDefault="00F41430" w:rsidP="00F41430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>§ 1</w:t>
      </w:r>
    </w:p>
    <w:p w:rsidR="00F41430" w:rsidRDefault="00281F4F" w:rsidP="00F414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F41430"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 w:rsidR="00F41430">
        <w:rPr>
          <w:sz w:val="24"/>
          <w:szCs w:val="24"/>
        </w:rPr>
        <w:t>przyjmuje do wiadomości pisemną opinię Zarządu Spółki z dnia [___________] 201</w:t>
      </w:r>
      <w:r>
        <w:rPr>
          <w:sz w:val="24"/>
          <w:szCs w:val="24"/>
        </w:rPr>
        <w:t>7</w:t>
      </w:r>
      <w:r w:rsidR="00F41430">
        <w:rPr>
          <w:sz w:val="24"/>
          <w:szCs w:val="24"/>
        </w:rPr>
        <w:t xml:space="preserve"> roku uzasadniającą powody pozbawienia prawa poboru akcji serii [___] oraz proponowaną cenę emisyjną akcji lub sposób jej ustalenia.</w:t>
      </w:r>
    </w:p>
    <w:p w:rsidR="00F41430" w:rsidRPr="00C90692" w:rsidRDefault="00F41430" w:rsidP="00F41430">
      <w:pPr>
        <w:spacing w:after="0"/>
        <w:jc w:val="center"/>
        <w:rPr>
          <w:b/>
          <w:sz w:val="24"/>
          <w:szCs w:val="24"/>
        </w:rPr>
      </w:pPr>
      <w:r w:rsidRPr="00C90692">
        <w:rPr>
          <w:b/>
          <w:sz w:val="24"/>
          <w:szCs w:val="24"/>
        </w:rPr>
        <w:t>§ 2</w:t>
      </w:r>
    </w:p>
    <w:p w:rsidR="00F41430" w:rsidRDefault="00281F4F" w:rsidP="00F41430">
      <w:pPr>
        <w:spacing w:after="0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Z</w:t>
      </w:r>
      <w:r w:rsidR="00F41430" w:rsidRPr="00E83C67">
        <w:rPr>
          <w:sz w:val="24"/>
          <w:szCs w:val="24"/>
        </w:rPr>
        <w:t xml:space="preserve">wyczajne Walne Zgromadzenie Akcjonariuszy „Budopol-Wrocław” Spółka Akcyjna w upadłości układowej z siedzibą we Wrocławiu </w:t>
      </w:r>
      <w:r w:rsidR="00F41430">
        <w:rPr>
          <w:sz w:val="24"/>
          <w:szCs w:val="24"/>
        </w:rPr>
        <w:t xml:space="preserve">wyłącza prawo poboru akcji serii [___] przysługujące dotychczasowym akcjonariuszom Spółki, które to akcje wyemitowane zostaną w związku z podwyższeniem kapitału zakładowego o kwotę nie większą niż 2.500.000,00 zł. </w:t>
      </w: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281F4F" w:rsidRPr="00E83C67" w:rsidRDefault="00281F4F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281F4F" w:rsidRPr="00E83C67" w:rsidRDefault="00281F4F" w:rsidP="00281F4F">
      <w:pPr>
        <w:spacing w:after="0"/>
        <w:jc w:val="both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Pr="00197FCD">
        <w:rPr>
          <w:rFonts w:cs="Arial"/>
          <w:i/>
          <w:sz w:val="20"/>
          <w:szCs w:val="24"/>
        </w:rPr>
        <w:t xml:space="preserve">w przedmiocie podwyższenia kapitału zakładowego Spółki o kwotę nie większą niż </w:t>
      </w:r>
      <w:r>
        <w:rPr>
          <w:rFonts w:cs="Arial"/>
          <w:i/>
          <w:sz w:val="20"/>
          <w:szCs w:val="24"/>
        </w:rPr>
        <w:t>2</w:t>
      </w:r>
      <w:r w:rsidRPr="00197FCD">
        <w:rPr>
          <w:rFonts w:cs="Arial"/>
          <w:i/>
          <w:sz w:val="20"/>
          <w:szCs w:val="24"/>
        </w:rPr>
        <w:t>.</w:t>
      </w:r>
      <w:r>
        <w:rPr>
          <w:rFonts w:cs="Arial"/>
          <w:i/>
          <w:sz w:val="20"/>
          <w:szCs w:val="24"/>
        </w:rPr>
        <w:t>5</w:t>
      </w:r>
      <w:r w:rsidRPr="00197FCD">
        <w:rPr>
          <w:rFonts w:cs="Arial"/>
          <w:i/>
          <w:sz w:val="20"/>
          <w:szCs w:val="24"/>
        </w:rPr>
        <w:t xml:space="preserve">00.000,00 zł w drodze emisji nie więcej niż </w:t>
      </w:r>
      <w:r>
        <w:rPr>
          <w:rFonts w:cs="Arial"/>
          <w:i/>
          <w:sz w:val="20"/>
          <w:szCs w:val="24"/>
        </w:rPr>
        <w:t>250</w:t>
      </w:r>
      <w:r w:rsidRPr="00197FCD">
        <w:rPr>
          <w:rFonts w:cs="Arial"/>
          <w:i/>
          <w:sz w:val="20"/>
          <w:szCs w:val="24"/>
        </w:rPr>
        <w:t xml:space="preserve">.000.000 zwykłych akcji na okaziciela </w:t>
      </w:r>
      <w:r>
        <w:rPr>
          <w:rFonts w:cs="Arial"/>
          <w:i/>
          <w:sz w:val="20"/>
          <w:szCs w:val="24"/>
        </w:rPr>
        <w:t xml:space="preserve">nowej </w:t>
      </w:r>
      <w:r w:rsidRPr="00197FCD">
        <w:rPr>
          <w:rFonts w:cs="Arial"/>
          <w:i/>
          <w:sz w:val="20"/>
          <w:szCs w:val="24"/>
        </w:rPr>
        <w:t>serii, o wartości nominalnej 0,01 zł (jeden grosz)</w:t>
      </w:r>
      <w:r>
        <w:rPr>
          <w:rFonts w:cs="Arial"/>
          <w:i/>
          <w:sz w:val="20"/>
          <w:szCs w:val="24"/>
        </w:rPr>
        <w:t>.</w:t>
      </w:r>
    </w:p>
    <w:p w:rsidR="00281F4F" w:rsidRPr="00E83C67" w:rsidRDefault="00281F4F" w:rsidP="00281F4F">
      <w:pPr>
        <w:spacing w:after="0"/>
        <w:jc w:val="both"/>
        <w:rPr>
          <w:rFonts w:cs="Arial"/>
          <w:sz w:val="24"/>
          <w:szCs w:val="24"/>
        </w:rPr>
      </w:pP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>§ 1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</w:t>
      </w:r>
      <w:r>
        <w:rPr>
          <w:sz w:val="24"/>
          <w:szCs w:val="24"/>
        </w:rPr>
        <w:t xml:space="preserve">dopol-Wrocław” Spółka Akcyjna </w:t>
      </w:r>
      <w:r w:rsidRPr="00E83C67">
        <w:rPr>
          <w:sz w:val="24"/>
          <w:szCs w:val="24"/>
        </w:rPr>
        <w:t xml:space="preserve">z siedzibą we Wrocławiu </w:t>
      </w:r>
      <w:r>
        <w:rPr>
          <w:sz w:val="24"/>
          <w:szCs w:val="24"/>
        </w:rPr>
        <w:t>podwyższa kapitał zakładowy Spółki o kwotę nie większą niż 2.500.000,00 zł w drodze emisji nie więcej niż 250.000.000 zwykłych akcji na okaziciela serii [___], o numerach od 1 do nie więcej niż 250.000.000, o wartości nominalnej 0,01 (jeden grosz) każda akcja.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>§ 2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postanawia, że akcje serii [___] uczestniczyć będą w dywidendzie począwszy od wypłat z zysku za rok obrotowy 2017 (tj. trwający od 1 stycznia 2017 roku do 31 grudnia 2017 roku). 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3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postanawia, że w związku z wyłączeniem prawa poboru dotychczasowych akcjonariuszy, wszystkie nowoutworzone akcje serii [___] objęte zostaną w trybie subskrypcji prywatnej i zaoferowane będą [___________].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4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postanawia, że nowoutworzone akcje serii [___] zostaną w całości pokryte wkładami pieniężnymi wniesionymi przed zarejestrowaniem podwyższenia kapitału zakładowego. 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5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ustala cenę emisyjną akcji serii [___] na kwotę [______] zł (słownie: [___________] złotych). 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6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postanawia, że umowa  lub umowy objęcia akcji serii [___] zostanie zawarta do dnia 25 lipca 2016 roku. 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7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upoważnia Zarząd spółki do podjęcia wszelkich niezbędnych działań w celu wykonania niniejszej uchwały, w szczególności do zawierania umów o objęciu akcji serii [___] wyemitowanych w związku z podwyższeniem kapitału zakładowego. 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8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postanawia, że podwyższenie kapitału zakładowego zostanie dokonane w granicach określonych w § 1 niniejszej uchwały, w wysokości odpowiadającej liczbie akcji objętych w drodze subskrypcji prywatnej.  </w:t>
      </w:r>
    </w:p>
    <w:p w:rsidR="00F41430" w:rsidRDefault="00F41430" w:rsidP="00F41430">
      <w:pPr>
        <w:spacing w:after="0"/>
        <w:jc w:val="both"/>
        <w:rPr>
          <w:sz w:val="24"/>
          <w:szCs w:val="24"/>
        </w:rPr>
      </w:pPr>
    </w:p>
    <w:p w:rsidR="00281F4F" w:rsidRPr="00463215" w:rsidRDefault="00281F4F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281F4F" w:rsidRPr="00E83C67" w:rsidRDefault="00281F4F" w:rsidP="00281F4F">
      <w:pPr>
        <w:spacing w:after="0"/>
        <w:jc w:val="both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Pr="00197FCD">
        <w:rPr>
          <w:rFonts w:cs="Arial"/>
          <w:i/>
          <w:sz w:val="20"/>
          <w:szCs w:val="24"/>
        </w:rPr>
        <w:t xml:space="preserve">w przedmiocie </w:t>
      </w:r>
      <w:r w:rsidRPr="000D056F">
        <w:rPr>
          <w:rFonts w:cs="Arial"/>
          <w:i/>
          <w:sz w:val="20"/>
          <w:szCs w:val="24"/>
        </w:rPr>
        <w:t xml:space="preserve">zmiany Statutu Spółki </w:t>
      </w:r>
      <w:r>
        <w:rPr>
          <w:rFonts w:cs="Arial"/>
          <w:i/>
          <w:sz w:val="20"/>
          <w:szCs w:val="24"/>
        </w:rPr>
        <w:t xml:space="preserve">stosownie do treści uchwał podjętych przez Walne Zgromadzenie przez zmianę </w:t>
      </w:r>
      <w:r w:rsidRPr="000D056F">
        <w:rPr>
          <w:rFonts w:cs="Arial"/>
          <w:i/>
          <w:sz w:val="20"/>
          <w:szCs w:val="24"/>
        </w:rPr>
        <w:t xml:space="preserve"> § 9</w:t>
      </w:r>
      <w:r>
        <w:rPr>
          <w:rFonts w:cs="Arial"/>
          <w:i/>
          <w:sz w:val="20"/>
          <w:szCs w:val="24"/>
        </w:rPr>
        <w:t xml:space="preserve"> ust. 2 Statutu Spółki</w:t>
      </w:r>
    </w:p>
    <w:p w:rsidR="00281F4F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1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związku z </w:t>
      </w:r>
      <w:r w:rsidRPr="000D056F">
        <w:rPr>
          <w:sz w:val="24"/>
          <w:szCs w:val="24"/>
        </w:rPr>
        <w:t>podwyższeniem kapitału zakładowego spółki</w:t>
      </w:r>
      <w:r>
        <w:rPr>
          <w:sz w:val="24"/>
          <w:szCs w:val="24"/>
        </w:rPr>
        <w:t xml:space="preserve"> Z</w:t>
      </w:r>
      <w:r w:rsidRPr="000D056F">
        <w:rPr>
          <w:sz w:val="24"/>
          <w:szCs w:val="24"/>
        </w:rPr>
        <w:t>wyczajne Walne Zgromadzenie Akcjonariuszy „Budopol-Wrocław” Spółka</w:t>
      </w:r>
      <w:r w:rsidRPr="00E83C67">
        <w:rPr>
          <w:sz w:val="24"/>
          <w:szCs w:val="24"/>
        </w:rPr>
        <w:t xml:space="preserve"> Akcyjna z siedzibą we Wrocławiu</w:t>
      </w:r>
      <w:r>
        <w:rPr>
          <w:sz w:val="24"/>
          <w:szCs w:val="24"/>
        </w:rPr>
        <w:t xml:space="preserve"> zmienia treść §  9  ust. 2 Statutu Spółki w ten sposób, że uchyla jego dotychczasową treść oraz nadaje mu nowe następujące brzmienie: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</w:p>
    <w:p w:rsidR="00281F4F" w:rsidRPr="00CA06DB" w:rsidRDefault="00281F4F" w:rsidP="00281F4F">
      <w:pPr>
        <w:spacing w:after="0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„2. Kapitał zakładowy Spółki wynosi nie mniej niż 1.020.000,00 zł (słownie: jeden milion dwadzieścia tysięcy złotych) i nie więcej niż 1.520.000,00 zł (słownie: jeden milion pięćset dwadzieścia tysięcy złotych) oraz dzieli si</w:t>
      </w:r>
      <w:r w:rsidRPr="00CA06DB">
        <w:rPr>
          <w:rFonts w:eastAsia="TimesNewRoman" w:cs="TimesNewRoman"/>
          <w:i/>
          <w:sz w:val="24"/>
          <w:szCs w:val="24"/>
        </w:rPr>
        <w:t xml:space="preserve">ę </w:t>
      </w:r>
      <w:r w:rsidRPr="00CA06DB">
        <w:rPr>
          <w:i/>
          <w:sz w:val="24"/>
          <w:szCs w:val="24"/>
        </w:rPr>
        <w:t>na nie mniej niż 102.000.000 (słownie: sto dwa miliony) i nie więcej niż 152.000.000 (słownie: sto pięćdziesiąt dwa miliony) akcji na okaziciela o warto</w:t>
      </w:r>
      <w:r w:rsidRPr="00CA06DB">
        <w:rPr>
          <w:rFonts w:eastAsia="TimesNewRoman" w:cs="TimesNewRoman"/>
          <w:i/>
          <w:sz w:val="24"/>
          <w:szCs w:val="24"/>
        </w:rPr>
        <w:t>ś</w:t>
      </w:r>
      <w:r w:rsidRPr="00CA06DB">
        <w:rPr>
          <w:i/>
          <w:sz w:val="24"/>
          <w:szCs w:val="24"/>
        </w:rPr>
        <w:t>ci 0,01 zł (słownie: jeden grosz) ka</w:t>
      </w:r>
      <w:r w:rsidRPr="00CA06DB">
        <w:rPr>
          <w:rFonts w:eastAsia="TimesNewRoman" w:cs="TimesNewRoman"/>
          <w:i/>
          <w:sz w:val="24"/>
          <w:szCs w:val="24"/>
        </w:rPr>
        <w:t>ż</w:t>
      </w:r>
      <w:r w:rsidRPr="00CA06DB">
        <w:rPr>
          <w:i/>
          <w:sz w:val="24"/>
          <w:szCs w:val="24"/>
        </w:rPr>
        <w:t>da, w tym: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- 100.000 (słownie: sto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serii „A” pierwszej emisji,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- 1.400.000 (słownie: jeden milion czterysta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drugiej emisji, z tego 700.000 ( słownie: siedemset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serii „B” i 700.000 (słownie: siedemset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serii „C”,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- 1.500.000 (słownie: jeden milion pi</w:t>
      </w:r>
      <w:r w:rsidRPr="00CA06DB">
        <w:rPr>
          <w:rFonts w:eastAsia="TimesNewRoman" w:cs="TimesNewRoman"/>
          <w:i/>
          <w:sz w:val="24"/>
          <w:szCs w:val="24"/>
        </w:rPr>
        <w:t>ęć</w:t>
      </w:r>
      <w:r w:rsidRPr="00CA06DB">
        <w:rPr>
          <w:i/>
          <w:sz w:val="24"/>
          <w:szCs w:val="24"/>
        </w:rPr>
        <w:t>set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serii „D” trzeciej emisji,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- 1.500.000 (słownie: jeden milion pi</w:t>
      </w:r>
      <w:r w:rsidRPr="00CA06DB">
        <w:rPr>
          <w:rFonts w:eastAsia="TimesNewRoman" w:cs="TimesNewRoman"/>
          <w:i/>
          <w:sz w:val="24"/>
          <w:szCs w:val="24"/>
        </w:rPr>
        <w:t>ęć</w:t>
      </w:r>
      <w:r w:rsidRPr="00CA06DB">
        <w:rPr>
          <w:i/>
          <w:sz w:val="24"/>
          <w:szCs w:val="24"/>
        </w:rPr>
        <w:t>set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serii „E” czwartej emisji,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- 7.500.000 (siedem milionów pi</w:t>
      </w:r>
      <w:r w:rsidRPr="00CA06DB">
        <w:rPr>
          <w:rFonts w:eastAsia="TimesNewRoman" w:cs="TimesNewRoman"/>
          <w:i/>
          <w:sz w:val="24"/>
          <w:szCs w:val="24"/>
        </w:rPr>
        <w:t>ęć</w:t>
      </w:r>
      <w:r w:rsidRPr="00CA06DB">
        <w:rPr>
          <w:i/>
          <w:sz w:val="24"/>
          <w:szCs w:val="24"/>
        </w:rPr>
        <w:t>set tysi</w:t>
      </w:r>
      <w:r w:rsidRPr="00CA06DB">
        <w:rPr>
          <w:rFonts w:eastAsia="TimesNewRoman" w:cs="TimesNewRoman"/>
          <w:i/>
          <w:sz w:val="24"/>
          <w:szCs w:val="24"/>
        </w:rPr>
        <w:t>ę</w:t>
      </w:r>
      <w:r w:rsidRPr="00CA06DB">
        <w:rPr>
          <w:i/>
          <w:sz w:val="24"/>
          <w:szCs w:val="24"/>
        </w:rPr>
        <w:t>cy) akcji serii „F” pi</w:t>
      </w:r>
      <w:r w:rsidRPr="00CA06DB">
        <w:rPr>
          <w:rFonts w:eastAsia="TimesNewRoman" w:cs="TimesNewRoman"/>
          <w:i/>
          <w:sz w:val="24"/>
          <w:szCs w:val="24"/>
        </w:rPr>
        <w:t>ą</w:t>
      </w:r>
      <w:r w:rsidRPr="00CA06DB">
        <w:rPr>
          <w:i/>
          <w:sz w:val="24"/>
          <w:szCs w:val="24"/>
        </w:rPr>
        <w:t>tej emisji,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- 1.000.000 (słownie: jeden milion) akcji serii „G” szóstej emisji,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- 13.000.000 (słownie: trzyna</w:t>
      </w:r>
      <w:r w:rsidRPr="00CA06DB">
        <w:rPr>
          <w:rFonts w:eastAsia="TimesNewRoman" w:cs="TimesNewRoman"/>
          <w:i/>
          <w:sz w:val="24"/>
          <w:szCs w:val="24"/>
        </w:rPr>
        <w:t>ś</w:t>
      </w:r>
      <w:r w:rsidRPr="00CA06DB">
        <w:rPr>
          <w:i/>
          <w:sz w:val="24"/>
          <w:szCs w:val="24"/>
        </w:rPr>
        <w:t>cie milionów) akcji serii „H” siódmej emisji,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- 26.000.000 (słownie: dwadzie</w:t>
      </w:r>
      <w:r w:rsidRPr="00CA06DB">
        <w:rPr>
          <w:rFonts w:eastAsia="TimesNewRoman" w:cs="TimesNewRoman"/>
          <w:i/>
          <w:sz w:val="24"/>
          <w:szCs w:val="24"/>
        </w:rPr>
        <w:t>ś</w:t>
      </w:r>
      <w:r w:rsidRPr="00CA06DB">
        <w:rPr>
          <w:i/>
          <w:sz w:val="24"/>
          <w:szCs w:val="24"/>
        </w:rPr>
        <w:t>cia sze</w:t>
      </w:r>
      <w:r w:rsidRPr="00CA06DB">
        <w:rPr>
          <w:rFonts w:eastAsia="TimesNewRoman" w:cs="TimesNewRoman"/>
          <w:i/>
          <w:sz w:val="24"/>
          <w:szCs w:val="24"/>
        </w:rPr>
        <w:t xml:space="preserve">ść </w:t>
      </w:r>
      <w:r w:rsidRPr="00CA06DB">
        <w:rPr>
          <w:i/>
          <w:sz w:val="24"/>
          <w:szCs w:val="24"/>
        </w:rPr>
        <w:t>milionów) akcji serii „I” ósmej emisji.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 xml:space="preserve">- nie więcej niż </w:t>
      </w:r>
      <w:r>
        <w:rPr>
          <w:i/>
          <w:sz w:val="24"/>
          <w:szCs w:val="24"/>
        </w:rPr>
        <w:t>25</w:t>
      </w:r>
      <w:r w:rsidRPr="00CA06DB">
        <w:rPr>
          <w:i/>
          <w:sz w:val="24"/>
          <w:szCs w:val="24"/>
        </w:rPr>
        <w:t xml:space="preserve">0.000.000 (słownie: </w:t>
      </w:r>
      <w:r>
        <w:rPr>
          <w:i/>
          <w:sz w:val="24"/>
          <w:szCs w:val="24"/>
        </w:rPr>
        <w:t>dwieście pięćdziesiąt</w:t>
      </w:r>
      <w:r w:rsidRPr="00CA06DB">
        <w:rPr>
          <w:i/>
          <w:sz w:val="24"/>
          <w:szCs w:val="24"/>
        </w:rPr>
        <w:t xml:space="preserve"> milionów) akcji serii „</w:t>
      </w:r>
      <w:r>
        <w:rPr>
          <w:sz w:val="24"/>
          <w:szCs w:val="24"/>
        </w:rPr>
        <w:t>[___]</w:t>
      </w:r>
      <w:r w:rsidRPr="00CA06DB">
        <w:rPr>
          <w:i/>
          <w:sz w:val="24"/>
          <w:szCs w:val="24"/>
        </w:rPr>
        <w:t>” dziewiątej emisji.</w:t>
      </w:r>
    </w:p>
    <w:p w:rsidR="00281F4F" w:rsidRPr="00CA06DB" w:rsidRDefault="00281F4F" w:rsidP="00281F4F">
      <w:pPr>
        <w:autoSpaceDE w:val="0"/>
        <w:autoSpaceDN w:val="0"/>
        <w:adjustRightInd w:val="0"/>
        <w:spacing w:after="0" w:line="240" w:lineRule="auto"/>
        <w:jc w:val="both"/>
        <w:rPr>
          <w:i/>
          <w:sz w:val="24"/>
          <w:szCs w:val="24"/>
        </w:rPr>
      </w:pPr>
      <w:r w:rsidRPr="00CA06DB">
        <w:rPr>
          <w:i/>
          <w:sz w:val="24"/>
          <w:szCs w:val="24"/>
        </w:rPr>
        <w:t>Wszystkie akcje s</w:t>
      </w:r>
      <w:r w:rsidRPr="00CA06DB">
        <w:rPr>
          <w:rFonts w:eastAsia="TimesNewRoman" w:cs="TimesNewRoman"/>
          <w:i/>
          <w:sz w:val="24"/>
          <w:szCs w:val="24"/>
        </w:rPr>
        <w:t xml:space="preserve">ą </w:t>
      </w:r>
      <w:r w:rsidRPr="00CA06DB">
        <w:rPr>
          <w:i/>
          <w:sz w:val="24"/>
          <w:szCs w:val="24"/>
        </w:rPr>
        <w:t>akcjami na okaziciela.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2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upoważnia Zarząd Spółki do złożenia przed zgłoszeniem podwyższenia kapitału zakładowego do sądu rejestrowego, oświadczenia w trybie 310 § 2 </w:t>
      </w:r>
      <w:proofErr w:type="spellStart"/>
      <w:r>
        <w:rPr>
          <w:sz w:val="24"/>
          <w:szCs w:val="24"/>
        </w:rPr>
        <w:t>k.s.h</w:t>
      </w:r>
      <w:proofErr w:type="spellEnd"/>
      <w:r>
        <w:rPr>
          <w:sz w:val="24"/>
          <w:szCs w:val="24"/>
        </w:rPr>
        <w:t xml:space="preserve">. w zw. z art. 431 § 7 </w:t>
      </w:r>
      <w:proofErr w:type="spellStart"/>
      <w:r>
        <w:rPr>
          <w:sz w:val="24"/>
          <w:szCs w:val="24"/>
        </w:rPr>
        <w:t>k.s.h</w:t>
      </w:r>
      <w:proofErr w:type="spellEnd"/>
      <w:r>
        <w:rPr>
          <w:sz w:val="24"/>
          <w:szCs w:val="24"/>
        </w:rPr>
        <w:t xml:space="preserve">., o wysokości objętego kapitału zakładowego. </w:t>
      </w:r>
    </w:p>
    <w:p w:rsidR="00281F4F" w:rsidRPr="00E83C67" w:rsidRDefault="00281F4F" w:rsidP="00281F4F">
      <w:pPr>
        <w:spacing w:after="0"/>
        <w:jc w:val="center"/>
        <w:rPr>
          <w:rFonts w:cs="Arial"/>
          <w:b/>
          <w:sz w:val="24"/>
          <w:szCs w:val="24"/>
        </w:rPr>
      </w:pPr>
      <w:r w:rsidRPr="00E83C67">
        <w:rPr>
          <w:rFonts w:cs="Arial"/>
          <w:b/>
          <w:sz w:val="24"/>
          <w:szCs w:val="24"/>
        </w:rPr>
        <w:t xml:space="preserve">§ </w:t>
      </w:r>
      <w:r>
        <w:rPr>
          <w:rFonts w:cs="Arial"/>
          <w:b/>
          <w:sz w:val="24"/>
          <w:szCs w:val="24"/>
        </w:rPr>
        <w:t>3</w:t>
      </w:r>
    </w:p>
    <w:p w:rsidR="00281F4F" w:rsidRDefault="00281F4F" w:rsidP="00281F4F">
      <w:pPr>
        <w:spacing w:after="0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>wyczajne Walne Zgromadzenie Akcjonariuszy „Budopol-Wrocław” Spółka Akcyjna z siedzibą we Wrocławiu</w:t>
      </w:r>
      <w:r>
        <w:rPr>
          <w:sz w:val="24"/>
          <w:szCs w:val="24"/>
        </w:rPr>
        <w:t xml:space="preserve"> upoważnia Radę Nadzorczą do przyjęcia tekstu jednolitego Statutu Spółki uwzględniającego zmiany wynikające z niniejszej uchwały.</w:t>
      </w:r>
    </w:p>
    <w:p w:rsidR="00F41430" w:rsidRDefault="00F41430" w:rsidP="00F41430">
      <w:pPr>
        <w:spacing w:after="0"/>
        <w:jc w:val="both"/>
        <w:rPr>
          <w:rFonts w:cs="Arial"/>
          <w:sz w:val="24"/>
          <w:szCs w:val="24"/>
        </w:rPr>
      </w:pPr>
    </w:p>
    <w:p w:rsidR="00E44CA3" w:rsidRPr="00E83C67" w:rsidRDefault="00E44CA3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8859D8" w:rsidRPr="00E83C67" w:rsidRDefault="008859D8" w:rsidP="008859D8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8859D8" w:rsidRPr="00E83C67" w:rsidRDefault="008859D8" w:rsidP="008859D8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="00281F4F">
        <w:rPr>
          <w:i/>
          <w:sz w:val="20"/>
          <w:szCs w:val="24"/>
        </w:rPr>
        <w:t xml:space="preserve">zmian w składzie </w:t>
      </w:r>
      <w:r>
        <w:rPr>
          <w:i/>
          <w:sz w:val="20"/>
          <w:szCs w:val="24"/>
        </w:rPr>
        <w:t>Zarządu Spółki</w:t>
      </w:r>
    </w:p>
    <w:p w:rsidR="008859D8" w:rsidRPr="00E83C67" w:rsidRDefault="008859D8" w:rsidP="008859D8">
      <w:pPr>
        <w:spacing w:after="0"/>
        <w:jc w:val="both"/>
        <w:rPr>
          <w:rFonts w:cs="Arial"/>
          <w:sz w:val="24"/>
          <w:szCs w:val="24"/>
        </w:rPr>
      </w:pPr>
    </w:p>
    <w:p w:rsidR="008859D8" w:rsidRDefault="00281F4F" w:rsidP="008859D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8859D8"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 w:rsidR="008859D8">
        <w:rPr>
          <w:sz w:val="24"/>
          <w:szCs w:val="24"/>
        </w:rPr>
        <w:t>odwołuje ze składu Zarządu pana [_________________].</w:t>
      </w:r>
    </w:p>
    <w:p w:rsidR="008859D8" w:rsidRDefault="008859D8" w:rsidP="008859D8">
      <w:pPr>
        <w:spacing w:after="0"/>
        <w:jc w:val="both"/>
        <w:rPr>
          <w:rFonts w:cs="Arial"/>
          <w:sz w:val="24"/>
          <w:szCs w:val="24"/>
        </w:rPr>
      </w:pPr>
    </w:p>
    <w:p w:rsidR="008859D8" w:rsidRPr="00E83C67" w:rsidRDefault="008859D8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</w:p>
    <w:p w:rsidR="008859D8" w:rsidRPr="00E83C67" w:rsidRDefault="008859D8" w:rsidP="008859D8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lastRenderedPageBreak/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8859D8" w:rsidRPr="00E83C67" w:rsidRDefault="008859D8" w:rsidP="008859D8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="00281F4F">
        <w:rPr>
          <w:i/>
          <w:sz w:val="20"/>
          <w:szCs w:val="24"/>
        </w:rPr>
        <w:t xml:space="preserve">zmian w składzie </w:t>
      </w:r>
      <w:r>
        <w:rPr>
          <w:i/>
          <w:sz w:val="20"/>
          <w:szCs w:val="24"/>
        </w:rPr>
        <w:t>Rady Nadzorczej Spółki</w:t>
      </w:r>
    </w:p>
    <w:p w:rsidR="008859D8" w:rsidRPr="00E83C67" w:rsidRDefault="008859D8" w:rsidP="008859D8">
      <w:pPr>
        <w:spacing w:after="0"/>
        <w:jc w:val="both"/>
        <w:rPr>
          <w:rFonts w:cs="Arial"/>
          <w:sz w:val="24"/>
          <w:szCs w:val="24"/>
        </w:rPr>
      </w:pPr>
    </w:p>
    <w:p w:rsidR="008859D8" w:rsidRDefault="00281F4F" w:rsidP="008859D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8859D8"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 w:rsidR="008859D8">
        <w:rPr>
          <w:sz w:val="24"/>
          <w:szCs w:val="24"/>
        </w:rPr>
        <w:t>odwołuje ze składu Rady Nadzorczej pana [_________________].</w:t>
      </w:r>
    </w:p>
    <w:p w:rsidR="00E44CA3" w:rsidRDefault="00E44CA3" w:rsidP="008859D8">
      <w:pPr>
        <w:spacing w:after="0"/>
        <w:jc w:val="both"/>
        <w:rPr>
          <w:rFonts w:cs="Arial"/>
          <w:sz w:val="24"/>
          <w:szCs w:val="24"/>
        </w:rPr>
      </w:pPr>
    </w:p>
    <w:p w:rsidR="00E44CA3" w:rsidRPr="00E83C67" w:rsidRDefault="00E44CA3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E44CA3" w:rsidRPr="00E83C67" w:rsidRDefault="00E44CA3" w:rsidP="00E44CA3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F41430" w:rsidRPr="00E83C67" w:rsidRDefault="00F41430" w:rsidP="00F41430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E44CA3" w:rsidRPr="00E83C67" w:rsidRDefault="00E44CA3" w:rsidP="00F41430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 w:rsidR="00281F4F">
        <w:rPr>
          <w:i/>
          <w:sz w:val="20"/>
          <w:szCs w:val="24"/>
        </w:rPr>
        <w:t xml:space="preserve">zmian w składzie </w:t>
      </w:r>
      <w:r>
        <w:rPr>
          <w:i/>
          <w:sz w:val="20"/>
          <w:szCs w:val="24"/>
        </w:rPr>
        <w:t>Rady Nadzorczej Spółki</w:t>
      </w:r>
    </w:p>
    <w:p w:rsidR="00E44CA3" w:rsidRPr="00E83C67" w:rsidRDefault="00E44CA3" w:rsidP="00E44CA3">
      <w:pPr>
        <w:spacing w:after="0"/>
        <w:jc w:val="both"/>
        <w:rPr>
          <w:rFonts w:cs="Arial"/>
          <w:sz w:val="24"/>
          <w:szCs w:val="24"/>
        </w:rPr>
      </w:pPr>
    </w:p>
    <w:p w:rsidR="00E44CA3" w:rsidRDefault="00281F4F" w:rsidP="00E44C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44CA3"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 w:rsidR="00E44CA3">
        <w:rPr>
          <w:sz w:val="24"/>
          <w:szCs w:val="24"/>
        </w:rPr>
        <w:t>powołuje do nowego składu Rady Nadzorczej pana [_________________].</w:t>
      </w:r>
    </w:p>
    <w:p w:rsidR="008859D8" w:rsidRDefault="008859D8" w:rsidP="00E44CA3">
      <w:pPr>
        <w:tabs>
          <w:tab w:val="left" w:pos="2323"/>
        </w:tabs>
        <w:rPr>
          <w:rFonts w:cs="Arial"/>
          <w:sz w:val="24"/>
          <w:szCs w:val="24"/>
        </w:rPr>
      </w:pPr>
    </w:p>
    <w:p w:rsidR="00281F4F" w:rsidRPr="00E83C67" w:rsidRDefault="00281F4F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281F4F" w:rsidRPr="00E83C67" w:rsidRDefault="00281F4F" w:rsidP="00281F4F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sz w:val="20"/>
          <w:szCs w:val="24"/>
        </w:rPr>
        <w:t xml:space="preserve">dalszego istnienia Spółki, jej rozwiązania oraz wyboru likwidatora </w:t>
      </w:r>
    </w:p>
    <w:p w:rsidR="00281F4F" w:rsidRPr="00E83C67" w:rsidRDefault="00281F4F" w:rsidP="00281F4F">
      <w:pPr>
        <w:spacing w:after="0"/>
        <w:jc w:val="both"/>
        <w:rPr>
          <w:rFonts w:cs="Arial"/>
          <w:sz w:val="24"/>
          <w:szCs w:val="24"/>
        </w:rPr>
      </w:pP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>
        <w:rPr>
          <w:sz w:val="24"/>
          <w:szCs w:val="24"/>
        </w:rPr>
        <w:t xml:space="preserve">postanawia o dalszym istnieniu Spółki i prowadzeniu przez nią działalności gospodarczej. </w:t>
      </w:r>
    </w:p>
    <w:p w:rsidR="00281F4F" w:rsidRDefault="00281F4F" w:rsidP="00E44CA3">
      <w:pPr>
        <w:tabs>
          <w:tab w:val="left" w:pos="2323"/>
        </w:tabs>
        <w:rPr>
          <w:rFonts w:cs="Arial"/>
          <w:sz w:val="24"/>
          <w:szCs w:val="24"/>
        </w:rPr>
      </w:pPr>
    </w:p>
    <w:p w:rsidR="00281F4F" w:rsidRPr="00E83C67" w:rsidRDefault="00281F4F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PROJEKT UCHWAŁY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281F4F" w:rsidRPr="00E83C67" w:rsidRDefault="00281F4F" w:rsidP="00281F4F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sz w:val="20"/>
          <w:szCs w:val="24"/>
        </w:rPr>
        <w:t xml:space="preserve">dalszego istnienia Spółki, jej rozwiązania oraz wyboru likwidatora </w:t>
      </w:r>
    </w:p>
    <w:p w:rsidR="00281F4F" w:rsidRPr="00E83C67" w:rsidRDefault="00281F4F" w:rsidP="00281F4F">
      <w:pPr>
        <w:spacing w:after="0"/>
        <w:jc w:val="both"/>
        <w:rPr>
          <w:rFonts w:cs="Arial"/>
          <w:sz w:val="24"/>
          <w:szCs w:val="24"/>
        </w:rPr>
      </w:pP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>
        <w:rPr>
          <w:sz w:val="24"/>
          <w:szCs w:val="24"/>
        </w:rPr>
        <w:t xml:space="preserve">rozwiązuje Spółkę. 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</w:p>
    <w:p w:rsidR="00281F4F" w:rsidRPr="00E83C67" w:rsidRDefault="00281F4F" w:rsidP="00281F4F">
      <w:pPr>
        <w:pStyle w:val="Akapitzlist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lastRenderedPageBreak/>
        <w:t>PROJEKT UCHWAŁY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E83C67">
        <w:rPr>
          <w:b/>
          <w:sz w:val="24"/>
          <w:szCs w:val="24"/>
        </w:rPr>
        <w:t>WYCZAJNEGO WALNEGO ZGROMADZENIA AKCJONARIUSZY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>„Budopol-Wrocław” S.A. z siedzibą we Wrocławiu</w:t>
      </w:r>
    </w:p>
    <w:p w:rsidR="00281F4F" w:rsidRPr="00E83C67" w:rsidRDefault="00281F4F" w:rsidP="00281F4F">
      <w:pPr>
        <w:spacing w:after="0"/>
        <w:jc w:val="center"/>
        <w:rPr>
          <w:b/>
          <w:sz w:val="24"/>
          <w:szCs w:val="24"/>
        </w:rPr>
      </w:pPr>
      <w:r w:rsidRPr="00E83C67">
        <w:rPr>
          <w:b/>
          <w:sz w:val="24"/>
          <w:szCs w:val="24"/>
        </w:rPr>
        <w:t xml:space="preserve">z dnia </w:t>
      </w:r>
      <w:r w:rsidR="006C39E7">
        <w:rPr>
          <w:b/>
          <w:sz w:val="24"/>
          <w:szCs w:val="24"/>
        </w:rPr>
        <w:t>26 czerwca</w:t>
      </w:r>
      <w:r>
        <w:rPr>
          <w:b/>
          <w:sz w:val="24"/>
          <w:szCs w:val="24"/>
        </w:rPr>
        <w:t xml:space="preserve">  2017</w:t>
      </w:r>
      <w:r w:rsidRPr="00E83C67">
        <w:rPr>
          <w:b/>
          <w:sz w:val="24"/>
          <w:szCs w:val="24"/>
        </w:rPr>
        <w:t xml:space="preserve"> roku</w:t>
      </w:r>
    </w:p>
    <w:p w:rsidR="00281F4F" w:rsidRPr="00E83C67" w:rsidRDefault="00281F4F" w:rsidP="00281F4F">
      <w:pPr>
        <w:spacing w:after="0"/>
        <w:jc w:val="center"/>
        <w:rPr>
          <w:rFonts w:cs="Arial"/>
          <w:sz w:val="20"/>
          <w:szCs w:val="24"/>
        </w:rPr>
      </w:pPr>
      <w:r w:rsidRPr="00E83C67">
        <w:rPr>
          <w:sz w:val="20"/>
          <w:szCs w:val="24"/>
          <w:u w:val="single"/>
        </w:rPr>
        <w:t>w sprawie</w:t>
      </w:r>
      <w:r w:rsidRPr="00E83C67">
        <w:rPr>
          <w:sz w:val="20"/>
          <w:szCs w:val="24"/>
        </w:rPr>
        <w:t xml:space="preserve">: </w:t>
      </w:r>
      <w:r>
        <w:rPr>
          <w:sz w:val="20"/>
          <w:szCs w:val="24"/>
        </w:rPr>
        <w:t xml:space="preserve">dalszego istnienia Spółki, jej rozwiązania oraz wyboru likwidatora </w:t>
      </w:r>
    </w:p>
    <w:p w:rsidR="00281F4F" w:rsidRPr="00E83C67" w:rsidRDefault="00281F4F" w:rsidP="00281F4F">
      <w:pPr>
        <w:spacing w:after="0"/>
        <w:jc w:val="both"/>
        <w:rPr>
          <w:rFonts w:cs="Arial"/>
          <w:sz w:val="24"/>
          <w:szCs w:val="24"/>
        </w:rPr>
      </w:pPr>
    </w:p>
    <w:p w:rsidR="00281F4F" w:rsidRDefault="00281F4F" w:rsidP="00281F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83C67">
        <w:rPr>
          <w:sz w:val="24"/>
          <w:szCs w:val="24"/>
        </w:rPr>
        <w:t xml:space="preserve">wyczajne Walne Zgromadzenie Akcjonariuszy „Budopol-Wrocław” Spółka Akcyjna z siedzibą we Wrocławiu </w:t>
      </w:r>
      <w:r>
        <w:rPr>
          <w:sz w:val="24"/>
          <w:szCs w:val="24"/>
        </w:rPr>
        <w:t>powołuje na likwidatora Spółki pana [_________________].</w:t>
      </w:r>
    </w:p>
    <w:p w:rsidR="00281F4F" w:rsidRDefault="00281F4F" w:rsidP="00281F4F">
      <w:pPr>
        <w:spacing w:after="0"/>
        <w:jc w:val="both"/>
        <w:rPr>
          <w:sz w:val="24"/>
          <w:szCs w:val="24"/>
        </w:rPr>
      </w:pPr>
    </w:p>
    <w:p w:rsidR="00281F4F" w:rsidRPr="00E44CA3" w:rsidRDefault="00281F4F" w:rsidP="00E44CA3">
      <w:pPr>
        <w:tabs>
          <w:tab w:val="left" w:pos="2323"/>
        </w:tabs>
        <w:rPr>
          <w:rFonts w:cs="Arial"/>
          <w:sz w:val="24"/>
          <w:szCs w:val="24"/>
        </w:rPr>
      </w:pPr>
    </w:p>
    <w:sectPr w:rsidR="00281F4F" w:rsidRPr="00E44CA3" w:rsidSect="00F617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4E0" w:rsidRDefault="002524E0" w:rsidP="00463215">
      <w:pPr>
        <w:spacing w:after="0" w:line="240" w:lineRule="auto"/>
      </w:pPr>
      <w:r>
        <w:separator/>
      </w:r>
    </w:p>
  </w:endnote>
  <w:endnote w:type="continuationSeparator" w:id="0">
    <w:p w:rsidR="002524E0" w:rsidRDefault="002524E0" w:rsidP="0046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66552"/>
      <w:docPartObj>
        <w:docPartGallery w:val="Page Numbers (Bottom of Page)"/>
        <w:docPartUnique/>
      </w:docPartObj>
    </w:sdtPr>
    <w:sdtEndPr/>
    <w:sdtContent>
      <w:p w:rsidR="002D5D5A" w:rsidRDefault="003539F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9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D5D5A" w:rsidRDefault="002D5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4E0" w:rsidRDefault="002524E0" w:rsidP="00463215">
      <w:pPr>
        <w:spacing w:after="0" w:line="240" w:lineRule="auto"/>
      </w:pPr>
      <w:r>
        <w:separator/>
      </w:r>
    </w:p>
  </w:footnote>
  <w:footnote w:type="continuationSeparator" w:id="0">
    <w:p w:rsidR="002524E0" w:rsidRDefault="002524E0" w:rsidP="0046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F51"/>
    <w:multiLevelType w:val="hybridMultilevel"/>
    <w:tmpl w:val="54F4A0B8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34D8"/>
    <w:multiLevelType w:val="hybridMultilevel"/>
    <w:tmpl w:val="7D50E17C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0F4D"/>
    <w:multiLevelType w:val="hybridMultilevel"/>
    <w:tmpl w:val="523420CE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5664F"/>
    <w:multiLevelType w:val="hybridMultilevel"/>
    <w:tmpl w:val="C7D60A9E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6302"/>
    <w:multiLevelType w:val="hybridMultilevel"/>
    <w:tmpl w:val="35CC324E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F27F2"/>
    <w:multiLevelType w:val="hybridMultilevel"/>
    <w:tmpl w:val="66B6D8DC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8AA"/>
    <w:multiLevelType w:val="hybridMultilevel"/>
    <w:tmpl w:val="6E0E6A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431AF"/>
    <w:multiLevelType w:val="hybridMultilevel"/>
    <w:tmpl w:val="8FA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42995"/>
    <w:multiLevelType w:val="hybridMultilevel"/>
    <w:tmpl w:val="080C275C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20E22"/>
    <w:multiLevelType w:val="hybridMultilevel"/>
    <w:tmpl w:val="107E05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C74C6"/>
    <w:multiLevelType w:val="hybridMultilevel"/>
    <w:tmpl w:val="6382E3B2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A48F6"/>
    <w:multiLevelType w:val="hybridMultilevel"/>
    <w:tmpl w:val="E2B4C436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17E3A"/>
    <w:multiLevelType w:val="hybridMultilevel"/>
    <w:tmpl w:val="0922B75C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427CA"/>
    <w:multiLevelType w:val="hybridMultilevel"/>
    <w:tmpl w:val="C6F439AA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745DB"/>
    <w:multiLevelType w:val="hybridMultilevel"/>
    <w:tmpl w:val="B4E68E3C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C28D6"/>
    <w:multiLevelType w:val="hybridMultilevel"/>
    <w:tmpl w:val="E2B4C436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65032"/>
    <w:multiLevelType w:val="hybridMultilevel"/>
    <w:tmpl w:val="16D0B1A4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C25FF"/>
    <w:multiLevelType w:val="hybridMultilevel"/>
    <w:tmpl w:val="D5D25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15DAD"/>
    <w:multiLevelType w:val="hybridMultilevel"/>
    <w:tmpl w:val="DB84E0EA"/>
    <w:lvl w:ilvl="0" w:tplc="ED2E7C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6"/>
  </w:num>
  <w:num w:numId="4">
    <w:abstractNumId w:val="9"/>
  </w:num>
  <w:num w:numId="5">
    <w:abstractNumId w:val="7"/>
  </w:num>
  <w:num w:numId="6">
    <w:abstractNumId w:val="18"/>
  </w:num>
  <w:num w:numId="7">
    <w:abstractNumId w:val="15"/>
  </w:num>
  <w:num w:numId="8">
    <w:abstractNumId w:val="11"/>
  </w:num>
  <w:num w:numId="9">
    <w:abstractNumId w:val="13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  <w:num w:numId="14">
    <w:abstractNumId w:val="12"/>
  </w:num>
  <w:num w:numId="15">
    <w:abstractNumId w:val="14"/>
  </w:num>
  <w:num w:numId="16">
    <w:abstractNumId w:val="4"/>
  </w:num>
  <w:num w:numId="17">
    <w:abstractNumId w:val="16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7"/>
    <w:rsid w:val="000A55C6"/>
    <w:rsid w:val="000D056F"/>
    <w:rsid w:val="00137913"/>
    <w:rsid w:val="00197FCD"/>
    <w:rsid w:val="001A1C72"/>
    <w:rsid w:val="002524E0"/>
    <w:rsid w:val="00281F4F"/>
    <w:rsid w:val="002D58B1"/>
    <w:rsid w:val="002D5D5A"/>
    <w:rsid w:val="00317EB9"/>
    <w:rsid w:val="00321EBA"/>
    <w:rsid w:val="00334AE7"/>
    <w:rsid w:val="003539F0"/>
    <w:rsid w:val="00394819"/>
    <w:rsid w:val="0040452A"/>
    <w:rsid w:val="00455D5C"/>
    <w:rsid w:val="00463215"/>
    <w:rsid w:val="005A109B"/>
    <w:rsid w:val="005E057E"/>
    <w:rsid w:val="006C39E7"/>
    <w:rsid w:val="007072A1"/>
    <w:rsid w:val="00731BB3"/>
    <w:rsid w:val="00735446"/>
    <w:rsid w:val="0082390A"/>
    <w:rsid w:val="008859D8"/>
    <w:rsid w:val="008B4434"/>
    <w:rsid w:val="008F071B"/>
    <w:rsid w:val="00A66133"/>
    <w:rsid w:val="00AC7442"/>
    <w:rsid w:val="00BE686A"/>
    <w:rsid w:val="00C17E2E"/>
    <w:rsid w:val="00C90692"/>
    <w:rsid w:val="00CA06DB"/>
    <w:rsid w:val="00CD4098"/>
    <w:rsid w:val="00CF3F59"/>
    <w:rsid w:val="00D50DAA"/>
    <w:rsid w:val="00E44CA3"/>
    <w:rsid w:val="00E64459"/>
    <w:rsid w:val="00E83C67"/>
    <w:rsid w:val="00E901FF"/>
    <w:rsid w:val="00F41430"/>
    <w:rsid w:val="00F41CA9"/>
    <w:rsid w:val="00F61755"/>
    <w:rsid w:val="00F7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768C8-FCB9-40E9-81F9-08F4004F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7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C67"/>
    <w:pPr>
      <w:ind w:left="720"/>
      <w:contextualSpacing/>
    </w:pPr>
  </w:style>
  <w:style w:type="table" w:styleId="Tabela-Siatka">
    <w:name w:val="Table Grid"/>
    <w:basedOn w:val="Standardowy"/>
    <w:uiPriority w:val="59"/>
    <w:rsid w:val="00AC7442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63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3215"/>
  </w:style>
  <w:style w:type="paragraph" w:styleId="Stopka">
    <w:name w:val="footer"/>
    <w:basedOn w:val="Normalny"/>
    <w:link w:val="StopkaZnak"/>
    <w:uiPriority w:val="99"/>
    <w:unhideWhenUsed/>
    <w:rsid w:val="00463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1653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Grzegorz Wróbel</cp:lastModifiedBy>
  <cp:revision>3</cp:revision>
  <cp:lastPrinted>2016-01-29T12:04:00Z</cp:lastPrinted>
  <dcterms:created xsi:type="dcterms:W3CDTF">2017-05-26T07:14:00Z</dcterms:created>
  <dcterms:modified xsi:type="dcterms:W3CDTF">2017-05-29T07:58:00Z</dcterms:modified>
</cp:coreProperties>
</file>