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4A" w:rsidRPr="0017689F" w:rsidRDefault="00027ABC" w:rsidP="00EE1F22">
      <w:pPr>
        <w:jc w:val="center"/>
        <w:outlineLvl w:val="1"/>
        <w:rPr>
          <w:rFonts w:ascii="Arial" w:hAnsi="Arial" w:cs="Arial"/>
          <w:b/>
          <w:kern w:val="36"/>
          <w:sz w:val="22"/>
          <w:szCs w:val="22"/>
        </w:rPr>
      </w:pPr>
      <w:bookmarkStart w:id="0" w:name="_GoBack"/>
      <w:bookmarkEnd w:id="0"/>
      <w:r w:rsidRPr="0017689F">
        <w:rPr>
          <w:rFonts w:ascii="Arial" w:hAnsi="Arial" w:cs="Arial"/>
          <w:b/>
          <w:kern w:val="36"/>
          <w:sz w:val="22"/>
          <w:szCs w:val="22"/>
        </w:rPr>
        <w:t>STATUT</w:t>
      </w:r>
      <w:r w:rsidR="00BE4024" w:rsidRPr="0017689F">
        <w:rPr>
          <w:rFonts w:ascii="Arial" w:hAnsi="Arial" w:cs="Arial"/>
          <w:b/>
          <w:bCs/>
          <w:kern w:val="36"/>
          <w:sz w:val="22"/>
          <w:szCs w:val="22"/>
        </w:rPr>
        <w:br/>
      </w:r>
      <w:r w:rsidR="00BE4024" w:rsidRPr="0017689F">
        <w:rPr>
          <w:rFonts w:ascii="Arial" w:hAnsi="Arial" w:cs="Arial"/>
          <w:b/>
          <w:kern w:val="36"/>
          <w:sz w:val="22"/>
          <w:szCs w:val="22"/>
        </w:rPr>
        <w:t xml:space="preserve">PEKAES </w:t>
      </w:r>
      <w:r w:rsidR="00582093" w:rsidRPr="0017689F">
        <w:rPr>
          <w:rFonts w:ascii="Arial" w:hAnsi="Arial" w:cs="Arial"/>
          <w:b/>
          <w:bCs/>
          <w:kern w:val="36"/>
          <w:sz w:val="22"/>
          <w:szCs w:val="22"/>
        </w:rPr>
        <w:t>SPÓŁKA AKCYJNA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20394A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POSTANOWIENIA OGÓLNE</w:t>
      </w:r>
    </w:p>
    <w:p w:rsidR="00582093" w:rsidRPr="0017689F" w:rsidRDefault="00582093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1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1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Spółka działa pod firmą: PEKAES Spółka Akcyjna.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Spółka może używać skrótu firmy PEKAES SA.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2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2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Siedzibą Spółki jest miasto Błonie.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Spółka prowadzi działalność na terytorium Rzeczypospolitej Polskiej i poza jej granicami.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Spółka może otwierać i prowadzić oddziały, zakłady, biura, przedstawicielstwa oraz inne jednostki, a także może uczestniczyć w innych spółkach i przedsięwzięciach na terytorium Rzeczypospolitej Polskiej i poza jej granicami.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3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Założycielami Spółki są: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2"/>
          <w:numId w:val="44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Przedsiębiorstwo Międzynarodowych Przewozów Samochodowych „PEKAES”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z siedzibą w Warszawie,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4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Towarzystwo Ubezpieczeń i Reasekuracji „WARTA” Spółka Akcyjna z siedzibą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w Warszawie,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4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„DAL” Towarzystwo Handlu Międzynarodowego Spółka Akcyjna z siedzibą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w Warszawie.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4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Spółka została utworzona na czas nieoznaczony.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PRZEDMIOT DZIAŁALNOŚCI SPÓŁKI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5</w:t>
      </w:r>
    </w:p>
    <w:p w:rsidR="0020394A" w:rsidRPr="0017689F" w:rsidRDefault="00027ABC" w:rsidP="00EE1F22">
      <w:pPr>
        <w:numPr>
          <w:ilvl w:val="0"/>
          <w:numId w:val="42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Przedmiotem działalności Spółki jest: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C6546A" w:rsidRPr="0017689F" w:rsidRDefault="00C6546A" w:rsidP="00EE1F22">
      <w:pPr>
        <w:ind w:left="720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pozostałych agencji transportowych – PKD 52.29.C,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Pozostała działalność profesjonalna, naukowa i techniczna, gdzie indziej niesklasyfikowana – PKD 74.90.Z,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Transport drogowy towarów – PKD 49.41.Z,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usługowa wspomagająca transport lądowy – PKD 52.21.Z,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Transport kolejowy towarów – PKD 49.20.Z,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Transport morski i przybrzeżny towarów – PKD 50.20.Z,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morskich agencji transportowych – PKD 52.29.A,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usługowa wspomagająca transport morski – PKD 52.22.A,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Transport lotniczy towarów – PKD 51.21.Z,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usługowa wspomagająca transport lotniczy – PKD 52.23.Z,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Przeładunek towarów w portach morskich – PKD 52.24.A,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Przeładunek towarów w pozostałych punktach przeładunkowych – PKD 52.24.C,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lastRenderedPageBreak/>
        <w:t>Magazynowanie i przechowywanie pozostałych towarów – PKD 52.10.B,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związana z organizacją targów, wystaw i kongresów – PKD 82.30.Z,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agencji reklamowych – PKD 73.11.Z,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Wydawanie czasopism i pozostałych periodyków – PKD 58.14.Z,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Pozostała działalność wydawnicza – 58.19.Z,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Hotele i podobne obiekty zakwaterowania – PKD 55.10.Z,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Pozostałe zakwaterowanie – PKD 55.90.Z,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Restauracje i inne stałe placówki gastronomiczne – PKD 56.10.A,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Pozostała usługowa działalność gastronomiczna – PKD 56.29.Z,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Wynajem i dzierżawa samochodów osobowych i furgonetek – PKD 77.11.Z,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Wynajem i dzierżawa pozostałych pojazdów samochodowych, z wyłączeniem motocykli – PKD 77.12.Z,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Wynajem i dzierżawa pozostałych maszyn, urządzeń oraz dóbr materialnych, gdzie indziej niesklasyfikowane – PKD 77.39.Z,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Sprzedaż hurtowa i detaliczna pozostałych pojazdów samochodowych,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z wyłączeniem motocykli – PKD 45.19.Z,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Konserwacja i naprawa pojazdów samochodowych, z wyłączeniem motocykli – PKD 45.20.Z,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Kupno i sprzedaż nieruchomości na własny rachunek – PKD 68.10.Z,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Wynajem i zarządzanie nieruchomościami własnymi lub dzierżawionymi – PKD 68.20.Z,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Odprowadzanie i oczyszczanie ścieków – PKD 37.00.Z,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Pozostałe doradztwo w zakresie prowadzenia działalności gospodarczej i zarządzania – PKD 70.22.Z,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firm centralnych (</w:t>
      </w:r>
      <w:proofErr w:type="spellStart"/>
      <w:r w:rsidRPr="0017689F">
        <w:rPr>
          <w:rFonts w:ascii="Arial" w:hAnsi="Arial" w:cs="Arial"/>
          <w:sz w:val="22"/>
          <w:szCs w:val="22"/>
        </w:rPr>
        <w:t>head</w:t>
      </w:r>
      <w:proofErr w:type="spellEnd"/>
      <w:r w:rsidRPr="001768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689F">
        <w:rPr>
          <w:rFonts w:ascii="Arial" w:hAnsi="Arial" w:cs="Arial"/>
          <w:sz w:val="22"/>
          <w:szCs w:val="22"/>
        </w:rPr>
        <w:t>offices</w:t>
      </w:r>
      <w:proofErr w:type="spellEnd"/>
      <w:r w:rsidRPr="0017689F">
        <w:rPr>
          <w:rFonts w:ascii="Arial" w:hAnsi="Arial" w:cs="Arial"/>
          <w:sz w:val="22"/>
          <w:szCs w:val="22"/>
        </w:rPr>
        <w:t>) i holdingów z wyłączeniem holdingów finansowych – PKD 70.10.Z,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Produkcja opakowań drewnianych – PKD 16.24.Z,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Pozostała działalność pocztowa i kurierska – PKD 53.20.Z,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Pozostała działalność wspomagająca usługi finansowe, z wyłączeniem ubezpieczeń</w:t>
      </w:r>
      <w:r w:rsidR="00203AF8" w:rsidRPr="0017689F">
        <w:rPr>
          <w:rFonts w:ascii="Arial" w:hAnsi="Arial" w:cs="Arial"/>
          <w:sz w:val="22"/>
          <w:szCs w:val="22"/>
        </w:rPr>
        <w:t>,</w:t>
      </w:r>
      <w:r w:rsidRPr="0017689F">
        <w:rPr>
          <w:rFonts w:ascii="Arial" w:hAnsi="Arial" w:cs="Arial"/>
          <w:sz w:val="22"/>
          <w:szCs w:val="22"/>
        </w:rPr>
        <w:t xml:space="preserve"> i funduszów emerytalnych – PKD 66.19.Z,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Pozostała działalność wspomagająca ubezpieczenia i fundusze emerytalne – PKD 66.29.Z,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związana z oprogramowaniem – PKD 62.01.Z,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związana z doradztwem w zakresie informatyki – PKD 62.02.Z,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Pozostała działalność usługowa w zakresie technologii informatycznych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i komputerowych – PKD 62.09.Z,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wydawnicza w zakresie pozostałego oprogramowania – PKD 58.29.Z,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związana z zarządzaniem urządzeniami informatycznymi – PKD 62.03.Z,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Przetwarzanie danych; zarządzanie stronami internetowymi (hosting) i podobna działalność – PKD 63.11.Z,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portali internetowych – PKD 63.12.Z,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w zakresie nagrań dźwiękowych i muzycznych – PKD 59.20.Z,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Naprawa i konserwacja maszyn – PKD 33.12.Z,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Naprawa i konserwacja komputerów i urządzeń peryferyjnych – PKD 95.11.Z,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związana z wyszukiwaniem miejsc pracy i pozyskiwaniem pracowników – PKD 78.10.Z,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Pozostała działalność wspomagająca prowadzenie działalności gospodarczej, gdzie indziej niesklasyfikowana – PKD 82.99.Z,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Zbieranie odpadów innych niż niebezpieczne – PKD 38.11.Z,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rachunkowo-księgowa; doradztwo podatkowe – PKD 69.20.Z,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Działalność usługowa związana z administracyjną obsługą biura – PKD 82.11.Z,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Wykonywanie fotokopii, przygotowywanie dokumentów i pozostała specjalistyczna działalność wspomagająca prowadzenie biura – PKD 82.19.Z</w:t>
      </w:r>
      <w:r w:rsidR="00BE4024" w:rsidRPr="0017689F">
        <w:rPr>
          <w:rFonts w:ascii="Arial" w:hAnsi="Arial" w:cs="Arial"/>
          <w:sz w:val="22"/>
          <w:szCs w:val="22"/>
        </w:rPr>
        <w:t>.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lastRenderedPageBreak/>
        <w:t>Sprzedaż detaliczna paliw do pojazdów silnikowych na stacjach paliw – PKD 47.30.Z,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Sprzedaż detaliczna części i akcesoriów do pojazdów samochodowych, z wyłączeniem motocykli – PKD 45.32.Z,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Sprzedaż detaliczna pieczywa, ciast, wyrobów ciastkarskich i cukierniczych, prowadzona w wyspecjalizowanych sklepach – PKD 47.24.Z,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Sprzedaż detaliczna napojów alkoholowych i bezalkoholowych prowadzona w wyspecjalizowanych sklepach – PKD 47.25.Z,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Sprzedaż detaliczna wyrobów tytoniowych prowadzona w wyspecjalizowanych sklepach – PKD 47.26.Z,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Sprzedaż detaliczna pozostałej żywności prowadzona w wyspecjalizowanych sklepach – PKD 47.29.Z,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Sprzedaż hurtowa paliw i produktów pochodnych – 46.71.Z,</w:t>
      </w:r>
    </w:p>
    <w:p w:rsidR="0020394A" w:rsidRPr="0017689F" w:rsidRDefault="00027ABC" w:rsidP="00EE1F22">
      <w:pPr>
        <w:numPr>
          <w:ilvl w:val="2"/>
          <w:numId w:val="4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Sprzedaż hurtowa wyrobów chemicznych – 46.75.Z.</w:t>
      </w:r>
    </w:p>
    <w:p w:rsidR="00C16524" w:rsidRPr="0017689F" w:rsidRDefault="00C16524" w:rsidP="00EE1F22">
      <w:pPr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42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Istotna zmiana przedmiotu działalności Spółki może być powzięta bez wykupu akcji, jeżeli za podjęciem uchwały będzie oddanych dwie trzecie głosów, w obecności osób reprezentujących co najmniej połowę kapitału zakładowego.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KAPITAŁY</w:t>
      </w:r>
    </w:p>
    <w:p w:rsidR="0033134D" w:rsidRPr="0017689F" w:rsidRDefault="0033134D" w:rsidP="00EE1F22">
      <w:pPr>
        <w:jc w:val="center"/>
        <w:rPr>
          <w:rStyle w:val="Pogrubienie"/>
          <w:szCs w:val="22"/>
        </w:rPr>
      </w:pPr>
    </w:p>
    <w:p w:rsidR="0020394A" w:rsidRPr="0017689F" w:rsidRDefault="00027ABC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§ 6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43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Kapitał zakładowy Spółki wynosi 30.520.870,00 zł (trzydzieści </w:t>
      </w:r>
      <w:r w:rsidR="00866F64" w:rsidRPr="0017689F">
        <w:rPr>
          <w:rFonts w:ascii="Arial" w:hAnsi="Arial" w:cs="Arial"/>
          <w:sz w:val="22"/>
          <w:szCs w:val="22"/>
        </w:rPr>
        <w:t>milionów pięćset</w:t>
      </w:r>
      <w:r w:rsidRPr="0017689F">
        <w:rPr>
          <w:rFonts w:ascii="Arial" w:hAnsi="Arial" w:cs="Arial"/>
          <w:sz w:val="22"/>
          <w:szCs w:val="22"/>
        </w:rPr>
        <w:t xml:space="preserve"> dwadzieścia tysięcy osiemset siedemdziesiąt złotych) i dzieli się na 30.520.870 akcji zwykłych na okaziciela, o wartości 1 (jeden) </w:t>
      </w:r>
      <w:r w:rsidR="00866F64" w:rsidRPr="0017689F">
        <w:rPr>
          <w:rFonts w:ascii="Arial" w:hAnsi="Arial" w:cs="Arial"/>
          <w:sz w:val="22"/>
          <w:szCs w:val="22"/>
        </w:rPr>
        <w:t>złoty</w:t>
      </w:r>
      <w:r w:rsidRPr="0017689F">
        <w:rPr>
          <w:rFonts w:ascii="Arial" w:hAnsi="Arial" w:cs="Arial"/>
          <w:sz w:val="22"/>
          <w:szCs w:val="22"/>
        </w:rPr>
        <w:t xml:space="preserve"> każda, wyemitowanych kolejno jako akcje w seriach od B do K.</w:t>
      </w:r>
      <w:r w:rsidR="00866F64" w:rsidRPr="0017689F">
        <w:rPr>
          <w:rFonts w:ascii="Arial" w:hAnsi="Arial" w:cs="Arial"/>
          <w:sz w:val="22"/>
          <w:szCs w:val="22"/>
        </w:rPr>
        <w:t xml:space="preserve"> 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43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Wszystkie akcje serii B, C, D</w:t>
      </w:r>
      <w:r w:rsidR="00BE4024" w:rsidRPr="0017689F">
        <w:rPr>
          <w:rFonts w:ascii="Arial" w:hAnsi="Arial" w:cs="Arial"/>
          <w:sz w:val="22"/>
          <w:szCs w:val="22"/>
        </w:rPr>
        <w:t>,</w:t>
      </w:r>
      <w:r w:rsidR="00230D15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E</w:t>
      </w:r>
      <w:r w:rsidR="00BE4024" w:rsidRPr="0017689F">
        <w:rPr>
          <w:rFonts w:ascii="Arial" w:hAnsi="Arial" w:cs="Arial"/>
          <w:sz w:val="22"/>
          <w:szCs w:val="22"/>
        </w:rPr>
        <w:t>,</w:t>
      </w:r>
      <w:r w:rsidR="00230D15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F</w:t>
      </w:r>
      <w:r w:rsidR="00BE4024" w:rsidRPr="0017689F">
        <w:rPr>
          <w:rFonts w:ascii="Arial" w:hAnsi="Arial" w:cs="Arial"/>
          <w:sz w:val="22"/>
          <w:szCs w:val="22"/>
        </w:rPr>
        <w:t>,</w:t>
      </w:r>
      <w:r w:rsidR="00230D15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G</w:t>
      </w:r>
      <w:r w:rsidR="00BE4024" w:rsidRPr="0017689F">
        <w:rPr>
          <w:rFonts w:ascii="Arial" w:hAnsi="Arial" w:cs="Arial"/>
          <w:sz w:val="22"/>
          <w:szCs w:val="22"/>
        </w:rPr>
        <w:t>,</w:t>
      </w:r>
      <w:r w:rsidR="00230D15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H</w:t>
      </w:r>
      <w:r w:rsidR="00BE4024" w:rsidRPr="0017689F">
        <w:rPr>
          <w:rFonts w:ascii="Arial" w:hAnsi="Arial" w:cs="Arial"/>
          <w:sz w:val="22"/>
          <w:szCs w:val="22"/>
        </w:rPr>
        <w:t>,</w:t>
      </w:r>
      <w:r w:rsidR="00EB3144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I, J, K są opłacone w całości.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43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Akcje Spółki mogą być akcjami imiennymi i na okaziciela.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43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Emisje akcji oznacza się kolejnymi literami alfabetu.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7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45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Akcje imienne i akcje na okaziciela mogą być umarzane.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45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Nabywanie przez Spółkę akcji w celu ich umorzenia oraz umarzanie akcji wymaga odrębnych uchwał Walnego Zgromadzenia.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C6546A" w:rsidRPr="0017689F" w:rsidRDefault="00C6546A" w:rsidP="00EE1F2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8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4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Kapitał zakładowy może być podwyższany uchwałą Walnego Zgromadzenia przez emisję nowych akcji, albo przez podwyższenie wartości nominalnej akcji.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4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Podwyższenie kapitału przez wzrost wartości nominalnej akcji może nastąpić wyłącznie ze środków własnych Spółki.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C6546A" w:rsidRPr="0017689F" w:rsidRDefault="00C6546A" w:rsidP="00EE1F2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9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Kapitał zakładowy może być obniżony zgodnie z obowiązującymi w tym zakresie przepisami.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10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Kapitał zapasowy Spółki tworzy się zgodnie z obowiązującymi w tym zakresie przepisami.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  <w:r w:rsidR="00027ABC"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ORGANY SPÓŁKI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lastRenderedPageBreak/>
        <w:t>§ 1</w:t>
      </w:r>
      <w:r w:rsidR="00902268" w:rsidRPr="0017689F">
        <w:rPr>
          <w:rStyle w:val="Pogrubienie"/>
          <w:szCs w:val="22"/>
        </w:rPr>
        <w:t>1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Organami Spółki są: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Zarząd,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Rada Nadzorcza,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Walne Zgromadzenie.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BE4024" w:rsidRPr="0017689F">
        <w:rPr>
          <w:rStyle w:val="Pogrubienie"/>
          <w:szCs w:val="22"/>
        </w:rPr>
        <w:t>1</w:t>
      </w:r>
      <w:r w:rsidR="00902268" w:rsidRPr="0017689F">
        <w:rPr>
          <w:rStyle w:val="Pogrubienie"/>
          <w:szCs w:val="22"/>
        </w:rPr>
        <w:t>2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 zastrzeżeniem bezwzględnie obowiązujących przepisów Kodeksu spółek handlowych oraz postanowień statutu</w:t>
      </w:r>
      <w:r w:rsidR="00AE311E" w:rsidRPr="0017689F">
        <w:rPr>
          <w:rFonts w:ascii="Arial" w:hAnsi="Arial" w:cs="Arial"/>
          <w:sz w:val="22"/>
          <w:szCs w:val="22"/>
        </w:rPr>
        <w:t>,</w:t>
      </w:r>
      <w:r w:rsidRPr="0017689F">
        <w:rPr>
          <w:rFonts w:ascii="Arial" w:hAnsi="Arial" w:cs="Arial"/>
          <w:sz w:val="22"/>
          <w:szCs w:val="22"/>
        </w:rPr>
        <w:t xml:space="preserve"> uchwały organów Spółki zapadają bezwzględną większością głosów, przy czym przez bezwzględną większość głosów rozumie się więcej głosów oddanych „za” niż „przeciw” i „wstrzymujących się”.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20394A" w:rsidP="00EE1F22">
      <w:pPr>
        <w:jc w:val="center"/>
        <w:rPr>
          <w:rStyle w:val="Pogrubienie"/>
          <w:szCs w:val="22"/>
        </w:rPr>
      </w:pPr>
    </w:p>
    <w:p w:rsidR="0020394A" w:rsidRPr="0017689F" w:rsidRDefault="00027ABC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A. ZARZĄD</w:t>
      </w:r>
    </w:p>
    <w:p w:rsidR="0020394A" w:rsidRPr="0017689F" w:rsidRDefault="00027ABC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BE4024" w:rsidRPr="0017689F">
        <w:rPr>
          <w:rStyle w:val="Pogrubienie"/>
          <w:szCs w:val="22"/>
        </w:rPr>
        <w:t>1</w:t>
      </w:r>
      <w:r w:rsidR="00902268" w:rsidRPr="0017689F">
        <w:rPr>
          <w:rStyle w:val="Pogrubienie"/>
          <w:szCs w:val="22"/>
        </w:rPr>
        <w:t>3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Zarząd prowadzi sprawy Spółki i reprezentuje Spółkę we wszystkich czynnościach sądowych i pozasądowych.</w:t>
      </w:r>
    </w:p>
    <w:p w:rsidR="0020394A" w:rsidRPr="0017689F" w:rsidRDefault="00027ABC" w:rsidP="00EE1F22">
      <w:pPr>
        <w:numPr>
          <w:ilvl w:val="0"/>
          <w:numId w:val="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Wszelkie sprawy związane z prowadzeniem spraw Spółki niezastrzeżone przepisami prawa lub postanowieniami niniejszego Statutu dla Walnego Zgromadzenia lub Rady Nadzorczej, należą do kompetencji Zarządu.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1</w:t>
      </w:r>
      <w:r w:rsidR="00902268" w:rsidRPr="0017689F">
        <w:rPr>
          <w:rStyle w:val="Pogrubienie"/>
          <w:szCs w:val="22"/>
        </w:rPr>
        <w:t>4</w:t>
      </w:r>
    </w:p>
    <w:p w:rsidR="00203AF8" w:rsidRPr="0017689F" w:rsidRDefault="00203AF8" w:rsidP="00EE1F22">
      <w:pPr>
        <w:jc w:val="center"/>
        <w:rPr>
          <w:rStyle w:val="Pogrubienie"/>
          <w:szCs w:val="22"/>
        </w:rPr>
      </w:pPr>
    </w:p>
    <w:p w:rsidR="0020394A" w:rsidRPr="0017689F" w:rsidRDefault="00027ABC" w:rsidP="00EE1F22">
      <w:pPr>
        <w:numPr>
          <w:ilvl w:val="0"/>
          <w:numId w:val="4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Do składania oświadczeń w imieniu Spółki wymagane jest współdziałanie dwóch członków Zarządu albo jednego członka Zarządu łącznie z prokurentem.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4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Jeżeli Zarząd jest jednoosobowy, do składania oświadczeń w imieniu </w:t>
      </w:r>
      <w:r w:rsidR="007E3249" w:rsidRPr="0017689F">
        <w:rPr>
          <w:rFonts w:ascii="Arial" w:hAnsi="Arial" w:cs="Arial"/>
          <w:sz w:val="22"/>
          <w:szCs w:val="22"/>
        </w:rPr>
        <w:t>S</w:t>
      </w:r>
      <w:r w:rsidR="00BE4024" w:rsidRPr="0017689F">
        <w:rPr>
          <w:rFonts w:ascii="Arial" w:hAnsi="Arial" w:cs="Arial"/>
          <w:sz w:val="22"/>
          <w:szCs w:val="22"/>
        </w:rPr>
        <w:t>półki</w:t>
      </w:r>
      <w:r w:rsidRPr="0017689F">
        <w:rPr>
          <w:rFonts w:ascii="Arial" w:hAnsi="Arial" w:cs="Arial"/>
          <w:sz w:val="22"/>
          <w:szCs w:val="22"/>
        </w:rPr>
        <w:t xml:space="preserve"> uprawniony jest jeden członek Zarządu.</w:t>
      </w:r>
    </w:p>
    <w:p w:rsidR="0020394A" w:rsidRPr="0017689F" w:rsidRDefault="00027ABC" w:rsidP="00EE1F22">
      <w:pPr>
        <w:numPr>
          <w:ilvl w:val="0"/>
          <w:numId w:val="4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Tryb działania Zarządu określa szczegółowo regulamin uchwalony przez Zarząd </w:t>
      </w:r>
      <w:r w:rsidR="00EE168B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i zatwierdzony przez Radę Nadzorczą.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§ 1</w:t>
      </w:r>
      <w:r w:rsidR="00E55624" w:rsidRPr="0017689F">
        <w:rPr>
          <w:rStyle w:val="Pogrubienie"/>
          <w:szCs w:val="22"/>
        </w:rPr>
        <w:t>5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027ABC" w:rsidP="00EE1F22">
      <w:pPr>
        <w:numPr>
          <w:ilvl w:val="0"/>
          <w:numId w:val="111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Uchwały Zarządu wymagają wszystkie sprawy przekraczające zakres zwykłych czynności Spółki. </w:t>
      </w:r>
    </w:p>
    <w:p w:rsidR="0020394A" w:rsidRPr="0017689F" w:rsidRDefault="00027ABC" w:rsidP="00EE1F22">
      <w:pPr>
        <w:numPr>
          <w:ilvl w:val="0"/>
          <w:numId w:val="111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Uchwały Zarządu wymagają, w szczególności:</w:t>
      </w:r>
      <w:r w:rsidR="00BE4024"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regulamin Zarządu,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regulamin organizacyjny Spółki,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tworzenie i likwidacja oddziałów,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zaciąganie kredytów i pożyczek,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przyjmowanie rocznych planów rzeczowo-finansowych oraz strategicznych planów wieloletnich,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udzielanie przez Spółkę gwarancji, poręczeń oraz wystawianie weksli, z zastrzeżeniem § </w:t>
      </w:r>
      <w:r w:rsidR="00BE4024" w:rsidRPr="0017689F">
        <w:rPr>
          <w:rFonts w:ascii="Arial" w:hAnsi="Arial" w:cs="Arial"/>
          <w:sz w:val="22"/>
          <w:szCs w:val="22"/>
        </w:rPr>
        <w:t>2</w:t>
      </w:r>
      <w:r w:rsidR="00EB3144" w:rsidRPr="0017689F">
        <w:rPr>
          <w:rFonts w:ascii="Arial" w:hAnsi="Arial" w:cs="Arial"/>
          <w:sz w:val="22"/>
          <w:szCs w:val="22"/>
        </w:rPr>
        <w:t>1</w:t>
      </w:r>
      <w:r w:rsidRPr="0017689F">
        <w:rPr>
          <w:rFonts w:ascii="Arial" w:hAnsi="Arial" w:cs="Arial"/>
          <w:sz w:val="22"/>
          <w:szCs w:val="22"/>
        </w:rPr>
        <w:t xml:space="preserve"> ust.</w:t>
      </w:r>
      <w:r w:rsidR="00EB3144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2 pkt 2 i 3,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rozporządzenie prawem lub zaciągnięcie zobowiązania o wartości stanowiącej co najmniej równowartość kwoty 50.000,00 EURO w złotych, z zastrzeżeniem postanowień § </w:t>
      </w:r>
      <w:r w:rsidR="00BE4024" w:rsidRPr="0017689F">
        <w:rPr>
          <w:rFonts w:ascii="Arial" w:hAnsi="Arial" w:cs="Arial"/>
          <w:sz w:val="22"/>
          <w:szCs w:val="22"/>
        </w:rPr>
        <w:t>2</w:t>
      </w:r>
      <w:r w:rsidR="00EB3144" w:rsidRPr="0017689F">
        <w:rPr>
          <w:rFonts w:ascii="Arial" w:hAnsi="Arial" w:cs="Arial"/>
          <w:sz w:val="22"/>
          <w:szCs w:val="22"/>
        </w:rPr>
        <w:t>1</w:t>
      </w:r>
      <w:r w:rsidRPr="0017689F">
        <w:rPr>
          <w:rFonts w:ascii="Arial" w:hAnsi="Arial" w:cs="Arial"/>
          <w:sz w:val="22"/>
          <w:szCs w:val="22"/>
        </w:rPr>
        <w:t xml:space="preserve"> ust.</w:t>
      </w:r>
      <w:r w:rsidR="00EB3144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2 pkt 1 i 2,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12"/>
        </w:num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sprawy, o których rozpatrzenie Zarząd zwraca się do Rady Nadzorczej i Walnego Zgromadzenia. Przedstawienie tych spraw wymaga uzasadnienia Zarządu.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11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Opracowywanie planów, o których mowa w § </w:t>
      </w:r>
      <w:r w:rsidR="00E03089" w:rsidRPr="0017689F">
        <w:rPr>
          <w:rFonts w:ascii="Arial" w:hAnsi="Arial" w:cs="Arial"/>
          <w:sz w:val="22"/>
          <w:szCs w:val="22"/>
        </w:rPr>
        <w:t>15</w:t>
      </w:r>
      <w:r w:rsidRPr="0017689F">
        <w:rPr>
          <w:rFonts w:ascii="Arial" w:hAnsi="Arial" w:cs="Arial"/>
          <w:sz w:val="22"/>
          <w:szCs w:val="22"/>
        </w:rPr>
        <w:t xml:space="preserve"> ust. 2 pkt 5 i przedkładanie ich Radzie Nadzorczej do zaopiniowania lub zatwierdzenia jest obowiązkiem Zarządu.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§ 1</w:t>
      </w:r>
      <w:r w:rsidR="00E55624" w:rsidRPr="0017689F">
        <w:rPr>
          <w:rStyle w:val="Pogrubienie"/>
          <w:szCs w:val="22"/>
        </w:rPr>
        <w:t>6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20394A" w:rsidP="00EE1F22">
      <w:pPr>
        <w:jc w:val="center"/>
        <w:rPr>
          <w:rStyle w:val="Pogrubienie"/>
          <w:szCs w:val="22"/>
        </w:rPr>
      </w:pPr>
    </w:p>
    <w:p w:rsidR="0020394A" w:rsidRPr="0017689F" w:rsidRDefault="00027ABC" w:rsidP="00EE1F22">
      <w:pPr>
        <w:numPr>
          <w:ilvl w:val="0"/>
          <w:numId w:val="4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lastRenderedPageBreak/>
        <w:t xml:space="preserve">Zarząd Spółki składa się z 1 </w:t>
      </w:r>
      <w:r w:rsidR="00DF6157" w:rsidRPr="0017689F">
        <w:rPr>
          <w:rFonts w:ascii="Arial" w:hAnsi="Arial" w:cs="Arial"/>
          <w:sz w:val="22"/>
          <w:szCs w:val="22"/>
        </w:rPr>
        <w:t>(jednego)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 xml:space="preserve">do 6 </w:t>
      </w:r>
      <w:r w:rsidR="00DF6157" w:rsidRPr="0017689F">
        <w:rPr>
          <w:rFonts w:ascii="Arial" w:hAnsi="Arial" w:cs="Arial"/>
          <w:sz w:val="22"/>
          <w:szCs w:val="22"/>
        </w:rPr>
        <w:t>(sześciu) członków</w:t>
      </w:r>
      <w:r w:rsidRPr="0017689F">
        <w:rPr>
          <w:rFonts w:ascii="Arial" w:hAnsi="Arial" w:cs="Arial"/>
          <w:sz w:val="22"/>
          <w:szCs w:val="22"/>
        </w:rPr>
        <w:t>, w tym Prezesa Zarządu.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4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Członków Zarządu powołuje się na wspólną kadencję, która trwa 3 </w:t>
      </w:r>
      <w:r w:rsidR="00DF6157" w:rsidRPr="0017689F">
        <w:rPr>
          <w:rFonts w:ascii="Arial" w:hAnsi="Arial" w:cs="Arial"/>
          <w:sz w:val="22"/>
          <w:szCs w:val="22"/>
        </w:rPr>
        <w:t xml:space="preserve">(trzy) </w:t>
      </w:r>
      <w:r w:rsidRPr="0017689F">
        <w:rPr>
          <w:rFonts w:ascii="Arial" w:hAnsi="Arial" w:cs="Arial"/>
          <w:sz w:val="22"/>
          <w:szCs w:val="22"/>
        </w:rPr>
        <w:t>lata.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4324E6" w:rsidRPr="0017689F" w:rsidRDefault="004324E6" w:rsidP="00EE1F22">
      <w:pPr>
        <w:jc w:val="center"/>
        <w:rPr>
          <w:rStyle w:val="Pogrubienie"/>
          <w:szCs w:val="22"/>
        </w:rPr>
      </w:pP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4324E6" w:rsidRPr="0017689F">
        <w:rPr>
          <w:rStyle w:val="Pogrubienie"/>
          <w:szCs w:val="22"/>
        </w:rPr>
        <w:t>1</w:t>
      </w:r>
      <w:r w:rsidR="00E55624" w:rsidRPr="0017689F">
        <w:rPr>
          <w:rStyle w:val="Pogrubienie"/>
          <w:szCs w:val="22"/>
        </w:rPr>
        <w:t>7</w:t>
      </w:r>
    </w:p>
    <w:p w:rsidR="0020394A" w:rsidRPr="0017689F" w:rsidRDefault="0020394A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0"/>
          <w:numId w:val="1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Członków Zarządu, w tym Prezesa Zarządu </w:t>
      </w:r>
      <w:r w:rsidR="0028344E" w:rsidRPr="0017689F">
        <w:rPr>
          <w:rFonts w:ascii="Arial" w:hAnsi="Arial" w:cs="Arial"/>
          <w:sz w:val="22"/>
          <w:szCs w:val="22"/>
        </w:rPr>
        <w:t xml:space="preserve">i Wiceprezesa Zarządu </w:t>
      </w:r>
      <w:r w:rsidRPr="0017689F">
        <w:rPr>
          <w:rFonts w:ascii="Arial" w:hAnsi="Arial" w:cs="Arial"/>
          <w:sz w:val="22"/>
          <w:szCs w:val="22"/>
        </w:rPr>
        <w:t>powołuje i odwołuje Rada Nadzorcza.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Każdy z członków Zarządu może być odwołany lub zawieszony w czynnościach przez Walne Zgromadzenie.</w:t>
      </w:r>
    </w:p>
    <w:p w:rsidR="0020394A" w:rsidRPr="0017689F" w:rsidRDefault="00027ABC" w:rsidP="00EE1F22">
      <w:pPr>
        <w:numPr>
          <w:ilvl w:val="0"/>
          <w:numId w:val="1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Członek Zarządu składa rezygnację Radzie Nadzorczej na piśmie.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8E6A66" w:rsidRPr="0017689F" w:rsidRDefault="008E6A66" w:rsidP="00EE1F22">
      <w:pPr>
        <w:jc w:val="center"/>
        <w:rPr>
          <w:rStyle w:val="Pogrubienie"/>
          <w:szCs w:val="22"/>
        </w:rPr>
      </w:pP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902268" w:rsidRPr="0017689F">
        <w:rPr>
          <w:rStyle w:val="Pogrubienie"/>
          <w:szCs w:val="22"/>
        </w:rPr>
        <w:t>1</w:t>
      </w:r>
      <w:r w:rsidR="00E55624" w:rsidRPr="0017689F">
        <w:rPr>
          <w:rStyle w:val="Pogrubienie"/>
          <w:szCs w:val="22"/>
        </w:rPr>
        <w:t>8</w:t>
      </w:r>
    </w:p>
    <w:p w:rsidR="0020394A" w:rsidRPr="0017689F" w:rsidRDefault="0020394A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0"/>
          <w:numId w:val="50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Zasady i wysokość wynagradzania członków Zarządu ustala Rada Nadzorcza w drodze uchwały.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50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Rada Nadzorcza zawiera wszelkie umowy z członkami Zarządu, ustalając ich treść </w:t>
      </w:r>
      <w:r w:rsidR="00EE168B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 xml:space="preserve">w drodze uchwały i wskazując równocześnie osobę upoważnioną do zawarcia umów </w:t>
      </w:r>
      <w:r w:rsidR="00EE168B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z Członkami Zarządu.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902268" w:rsidRPr="0017689F">
        <w:rPr>
          <w:rStyle w:val="Pogrubienie"/>
          <w:szCs w:val="22"/>
        </w:rPr>
        <w:t>1</w:t>
      </w:r>
      <w:r w:rsidR="00E55624" w:rsidRPr="0017689F">
        <w:rPr>
          <w:rStyle w:val="Pogrubienie"/>
          <w:szCs w:val="22"/>
        </w:rPr>
        <w:t>9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1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Pracodawcą w rozumieniu kodeksu pracy jest Spółka.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1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Czynności z zakresu prawa pracy dokonuje osoba wyznaczona przez Zarząd </w:t>
      </w:r>
      <w:r w:rsidR="00EE168B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 xml:space="preserve">z zastrzeżeniem postanowień § </w:t>
      </w:r>
      <w:r w:rsidR="001E3BC7" w:rsidRPr="0017689F">
        <w:rPr>
          <w:rFonts w:ascii="Arial" w:hAnsi="Arial" w:cs="Arial"/>
          <w:sz w:val="22"/>
          <w:szCs w:val="22"/>
        </w:rPr>
        <w:t>1</w:t>
      </w:r>
      <w:r w:rsidR="00E55624" w:rsidRPr="0017689F">
        <w:rPr>
          <w:rFonts w:ascii="Arial" w:hAnsi="Arial" w:cs="Arial"/>
          <w:sz w:val="22"/>
          <w:szCs w:val="22"/>
        </w:rPr>
        <w:t>8</w:t>
      </w:r>
      <w:r w:rsidRPr="0017689F">
        <w:rPr>
          <w:rFonts w:ascii="Arial" w:hAnsi="Arial" w:cs="Arial"/>
          <w:sz w:val="22"/>
          <w:szCs w:val="22"/>
        </w:rPr>
        <w:t>.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B. RADA NADZORCZA</w:t>
      </w:r>
    </w:p>
    <w:p w:rsidR="0033134D" w:rsidRPr="0017689F" w:rsidRDefault="0033134D" w:rsidP="00EE1F22">
      <w:pPr>
        <w:jc w:val="center"/>
        <w:rPr>
          <w:rStyle w:val="Pogrubienie"/>
          <w:szCs w:val="22"/>
        </w:rPr>
      </w:pP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20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Rada Nadzorcza sprawuje stały nadzór nad działalnością Spółki we wszystkich dziedzinach jej działalności.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760CAA" w:rsidRPr="0017689F" w:rsidRDefault="00760CAA" w:rsidP="00EE1F22">
      <w:pPr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21</w:t>
      </w:r>
    </w:p>
    <w:p w:rsidR="009F20C2" w:rsidRPr="0017689F" w:rsidRDefault="009F20C2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0"/>
          <w:numId w:val="1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Do kompetencji Rady Nadzorczej należy: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ocena sprawozdania Zarządu z działalności Spółki oraz sprawozdania finansowego za ubiegły rok obrotowy w zakresie ich zgodności z księgami, dokumentami, jak i ze stanem faktycznym,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ocena sprawozdania Zarządu z działalności grupy kapitałowej oraz skonsolidowanego sprawozdania finansowego grupy za ubiegły rok obrotowy,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ocena wniosków Zarządu co do podziału zysku lub pokrycia straty,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składanie Walnemu Zgromadzeniu pisemnego sprawozdania z wyników czynności, o których mowa w pkt 1), 2) i 3),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wybór biegłego rewidenta do przeprowadzenia badania sprawozdania finansowego,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zatwierdzanie strategicznych planów wieloletnich Spółki,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zatwierdzanie rocznych planów rzeczowo – finansowych</w:t>
      </w:r>
      <w:r w:rsidR="00282F87" w:rsidRPr="0017689F">
        <w:rPr>
          <w:rFonts w:ascii="Arial" w:hAnsi="Arial" w:cs="Arial"/>
          <w:sz w:val="22"/>
          <w:szCs w:val="22"/>
        </w:rPr>
        <w:t xml:space="preserve"> Spółki i grupy kapitałowej</w:t>
      </w:r>
      <w:r w:rsidR="00BE4024" w:rsidRPr="0017689F">
        <w:rPr>
          <w:rFonts w:ascii="Arial" w:hAnsi="Arial" w:cs="Arial"/>
          <w:sz w:val="22"/>
          <w:szCs w:val="22"/>
        </w:rPr>
        <w:t xml:space="preserve">,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uchwalanie regulaminu szczegółowo określającego tryb działania Rady Nadzorczej,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zatwierdzanie regulaminu Zarządu Spółki,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udzielenie zgody na tworzenie oddziałów Spółki</w:t>
      </w:r>
      <w:r w:rsidR="00287484" w:rsidRPr="0017689F">
        <w:rPr>
          <w:rFonts w:ascii="Arial" w:hAnsi="Arial" w:cs="Arial"/>
          <w:sz w:val="22"/>
          <w:szCs w:val="22"/>
        </w:rPr>
        <w:t xml:space="preserve"> w rozumieniu ustawy o swobodzie działalności </w:t>
      </w:r>
      <w:r w:rsidR="003069FF" w:rsidRPr="0017689F">
        <w:rPr>
          <w:rFonts w:ascii="Arial" w:hAnsi="Arial" w:cs="Arial"/>
          <w:sz w:val="22"/>
          <w:szCs w:val="22"/>
        </w:rPr>
        <w:t>gospodarczej</w:t>
      </w:r>
      <w:r w:rsidR="00DF6157" w:rsidRPr="0017689F">
        <w:rPr>
          <w:rFonts w:ascii="Arial" w:hAnsi="Arial" w:cs="Arial"/>
          <w:sz w:val="22"/>
          <w:szCs w:val="22"/>
        </w:rPr>
        <w:t>,</w:t>
      </w:r>
      <w:r w:rsidR="00287484" w:rsidRPr="0017689F">
        <w:rPr>
          <w:rFonts w:ascii="Arial" w:hAnsi="Arial" w:cs="Arial"/>
          <w:sz w:val="22"/>
          <w:szCs w:val="22"/>
        </w:rPr>
        <w:t xml:space="preserve"> podlegających wpisowi do rejestru przedsiębiorców Krajowego Rejestru Sądowego</w:t>
      </w:r>
      <w:r w:rsidR="003069FF" w:rsidRPr="0017689F">
        <w:rPr>
          <w:rFonts w:ascii="Arial" w:hAnsi="Arial" w:cs="Arial"/>
          <w:sz w:val="22"/>
          <w:szCs w:val="22"/>
        </w:rPr>
        <w:t>,</w:t>
      </w:r>
    </w:p>
    <w:p w:rsidR="0020394A" w:rsidRPr="0017689F" w:rsidRDefault="00027ABC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udzielanie zgody na</w:t>
      </w:r>
      <w:r w:rsidR="003069FF" w:rsidRPr="0017689F">
        <w:rPr>
          <w:rFonts w:ascii="Arial" w:hAnsi="Arial" w:cs="Arial"/>
          <w:sz w:val="22"/>
          <w:szCs w:val="22"/>
        </w:rPr>
        <w:t xml:space="preserve"> zawiązanie przez Spółkę innej spółki,</w:t>
      </w:r>
    </w:p>
    <w:p w:rsidR="00BE4024" w:rsidRPr="0017689F" w:rsidRDefault="003069FF" w:rsidP="00EE1F22">
      <w:pPr>
        <w:numPr>
          <w:ilvl w:val="2"/>
          <w:numId w:val="5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opiniowanie projektów uchwał oraz wniosków o podjęcie uchwał, które podlegają przedłożeniu przez Zarząd Walnemu Zgromadzeniu</w:t>
      </w:r>
      <w:r w:rsidR="00EE168B" w:rsidRPr="0017689F">
        <w:rPr>
          <w:rFonts w:ascii="Arial" w:hAnsi="Arial" w:cs="Arial"/>
          <w:sz w:val="22"/>
          <w:szCs w:val="22"/>
        </w:rPr>
        <w:t>.</w:t>
      </w:r>
    </w:p>
    <w:p w:rsidR="006329A1" w:rsidRPr="0017689F" w:rsidRDefault="006329A1" w:rsidP="00EE1F22">
      <w:pPr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490105" w:rsidP="00EE1F22">
      <w:pPr>
        <w:numPr>
          <w:ilvl w:val="0"/>
          <w:numId w:val="1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490105">
        <w:rPr>
          <w:rFonts w:ascii="Arial" w:hAnsi="Arial" w:cs="Arial"/>
          <w:sz w:val="22"/>
          <w:szCs w:val="22"/>
        </w:rPr>
        <w:lastRenderedPageBreak/>
        <w:t>Do kompetencji Rady Nadzorczej należy udzielanie Zarządowi zgody na</w:t>
      </w:r>
      <w:r w:rsidR="00BE4024" w:rsidRPr="0017689F">
        <w:rPr>
          <w:rFonts w:ascii="Arial" w:hAnsi="Arial" w:cs="Arial"/>
          <w:sz w:val="22"/>
          <w:szCs w:val="22"/>
        </w:rPr>
        <w:t>:</w:t>
      </w:r>
    </w:p>
    <w:p w:rsidR="0020394A" w:rsidRPr="0017689F" w:rsidRDefault="008C1057" w:rsidP="00EE1F22">
      <w:pPr>
        <w:numPr>
          <w:ilvl w:val="2"/>
          <w:numId w:val="52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N</w:t>
      </w:r>
      <w:r w:rsidR="00BE4024" w:rsidRPr="0017689F">
        <w:rPr>
          <w:rFonts w:ascii="Arial" w:hAnsi="Arial" w:cs="Arial"/>
          <w:sz w:val="22"/>
          <w:szCs w:val="22"/>
        </w:rPr>
        <w:t>abycie</w:t>
      </w:r>
      <w:r w:rsidRPr="0017689F">
        <w:rPr>
          <w:rFonts w:ascii="Arial" w:hAnsi="Arial" w:cs="Arial"/>
          <w:sz w:val="22"/>
          <w:szCs w:val="22"/>
        </w:rPr>
        <w:t>,</w:t>
      </w:r>
      <w:r w:rsidR="00027ABC" w:rsidRPr="0017689F">
        <w:rPr>
          <w:rFonts w:ascii="Arial" w:hAnsi="Arial" w:cs="Arial"/>
          <w:sz w:val="22"/>
          <w:szCs w:val="22"/>
        </w:rPr>
        <w:t xml:space="preserve"> zbycie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  <w:r w:rsidR="003366A3" w:rsidRPr="0017689F">
        <w:rPr>
          <w:rFonts w:ascii="Arial" w:hAnsi="Arial" w:cs="Arial"/>
          <w:sz w:val="22"/>
          <w:szCs w:val="22"/>
        </w:rPr>
        <w:t>lub</w:t>
      </w:r>
      <w:r w:rsidRPr="0017689F">
        <w:rPr>
          <w:rFonts w:ascii="Arial" w:hAnsi="Arial" w:cs="Arial"/>
          <w:sz w:val="22"/>
          <w:szCs w:val="22"/>
        </w:rPr>
        <w:t xml:space="preserve"> obciążenie</w:t>
      </w:r>
      <w:r w:rsidR="00027ABC" w:rsidRPr="0017689F">
        <w:rPr>
          <w:rFonts w:ascii="Arial" w:hAnsi="Arial" w:cs="Arial"/>
          <w:sz w:val="22"/>
          <w:szCs w:val="22"/>
        </w:rPr>
        <w:t xml:space="preserve"> nieruchomości, użytkowania wieczystego lub udziału w nieruchomości,</w:t>
      </w:r>
    </w:p>
    <w:p w:rsidR="0020394A" w:rsidRPr="0017689F" w:rsidRDefault="00027ABC" w:rsidP="00EE1F22">
      <w:pPr>
        <w:numPr>
          <w:ilvl w:val="2"/>
          <w:numId w:val="52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rozporządzenie prawem lub zaciągnięcie zobowiązania </w:t>
      </w:r>
      <w:r w:rsidR="00E03089" w:rsidRPr="0017689F">
        <w:rPr>
          <w:rFonts w:ascii="Arial" w:hAnsi="Arial" w:cs="Arial"/>
          <w:sz w:val="22"/>
          <w:szCs w:val="22"/>
        </w:rPr>
        <w:t xml:space="preserve">poprzez zawarcie jednej bądź kilku powiązanych ze sobą transakcji </w:t>
      </w:r>
      <w:r w:rsidRPr="0017689F">
        <w:rPr>
          <w:rFonts w:ascii="Arial" w:hAnsi="Arial" w:cs="Arial"/>
          <w:sz w:val="22"/>
          <w:szCs w:val="22"/>
        </w:rPr>
        <w:t xml:space="preserve">o </w:t>
      </w:r>
      <w:r w:rsidR="00E03089" w:rsidRPr="0017689F">
        <w:rPr>
          <w:rFonts w:ascii="Arial" w:hAnsi="Arial" w:cs="Arial"/>
          <w:sz w:val="22"/>
          <w:szCs w:val="22"/>
        </w:rPr>
        <w:t xml:space="preserve">łącznej </w:t>
      </w:r>
      <w:r w:rsidRPr="0017689F">
        <w:rPr>
          <w:rFonts w:ascii="Arial" w:hAnsi="Arial" w:cs="Arial"/>
          <w:sz w:val="22"/>
          <w:szCs w:val="22"/>
        </w:rPr>
        <w:t xml:space="preserve">wartości </w:t>
      </w:r>
      <w:r w:rsidR="00E03089" w:rsidRPr="0017689F">
        <w:rPr>
          <w:rFonts w:ascii="Arial" w:hAnsi="Arial" w:cs="Arial"/>
          <w:sz w:val="22"/>
          <w:szCs w:val="22"/>
        </w:rPr>
        <w:t>przewyższającej</w:t>
      </w:r>
      <w:r w:rsidRPr="0017689F">
        <w:rPr>
          <w:rFonts w:ascii="Arial" w:hAnsi="Arial" w:cs="Arial"/>
          <w:sz w:val="22"/>
          <w:szCs w:val="22"/>
        </w:rPr>
        <w:t xml:space="preserve"> równowartość </w:t>
      </w:r>
      <w:r w:rsidR="00E03089" w:rsidRPr="0017689F">
        <w:rPr>
          <w:rFonts w:ascii="Arial" w:hAnsi="Arial" w:cs="Arial"/>
          <w:sz w:val="22"/>
          <w:szCs w:val="22"/>
        </w:rPr>
        <w:t xml:space="preserve">w złotych </w:t>
      </w:r>
      <w:r w:rsidRPr="0017689F">
        <w:rPr>
          <w:rFonts w:ascii="Arial" w:hAnsi="Arial" w:cs="Arial"/>
          <w:sz w:val="22"/>
          <w:szCs w:val="22"/>
        </w:rPr>
        <w:t xml:space="preserve">150.000,00 </w:t>
      </w:r>
      <w:r w:rsidR="00E55624" w:rsidRPr="0017689F">
        <w:rPr>
          <w:rFonts w:ascii="Arial" w:hAnsi="Arial" w:cs="Arial"/>
          <w:sz w:val="22"/>
          <w:szCs w:val="22"/>
        </w:rPr>
        <w:t>(</w:t>
      </w:r>
      <w:r w:rsidR="0067127A" w:rsidRPr="0017689F">
        <w:rPr>
          <w:rFonts w:ascii="Arial" w:hAnsi="Arial" w:cs="Arial"/>
          <w:sz w:val="22"/>
          <w:szCs w:val="22"/>
        </w:rPr>
        <w:t xml:space="preserve">sto </w:t>
      </w:r>
      <w:r w:rsidR="00E55624" w:rsidRPr="0017689F">
        <w:rPr>
          <w:rFonts w:ascii="Arial" w:hAnsi="Arial" w:cs="Arial"/>
          <w:sz w:val="22"/>
          <w:szCs w:val="22"/>
        </w:rPr>
        <w:t xml:space="preserve">pięćdziesiąt tysięcy) </w:t>
      </w:r>
      <w:r w:rsidRPr="0017689F">
        <w:rPr>
          <w:rFonts w:ascii="Arial" w:hAnsi="Arial" w:cs="Arial"/>
          <w:sz w:val="22"/>
          <w:szCs w:val="22"/>
        </w:rPr>
        <w:t xml:space="preserve">EURO w </w:t>
      </w:r>
      <w:r w:rsidR="00E03089" w:rsidRPr="0017689F">
        <w:rPr>
          <w:rFonts w:ascii="Arial" w:hAnsi="Arial" w:cs="Arial"/>
          <w:sz w:val="22"/>
          <w:szCs w:val="22"/>
        </w:rPr>
        <w:t>okresie jednego roku obrotowego</w:t>
      </w:r>
      <w:r w:rsidRPr="0017689F">
        <w:rPr>
          <w:rFonts w:ascii="Arial" w:hAnsi="Arial" w:cs="Arial"/>
          <w:sz w:val="22"/>
          <w:szCs w:val="22"/>
        </w:rPr>
        <w:t>, jeżeli ich dokonanie nie było ujęte w zatwierdzonym uchwałą Rady Nadzorczej rocznym planie rzeczowo-finansowym,</w:t>
      </w:r>
      <w:r w:rsidR="00697F24" w:rsidRPr="0017689F">
        <w:rPr>
          <w:rFonts w:ascii="Arial" w:hAnsi="Arial" w:cs="Arial"/>
          <w:sz w:val="22"/>
          <w:szCs w:val="22"/>
        </w:rPr>
        <w:t xml:space="preserve"> z wyłączeniem </w:t>
      </w:r>
      <w:r w:rsidR="00287484" w:rsidRPr="0017689F">
        <w:rPr>
          <w:rFonts w:ascii="Arial" w:hAnsi="Arial" w:cs="Arial"/>
          <w:sz w:val="22"/>
          <w:szCs w:val="22"/>
        </w:rPr>
        <w:t>um</w:t>
      </w:r>
      <w:r w:rsidR="00697F24" w:rsidRPr="0017689F">
        <w:rPr>
          <w:rFonts w:ascii="Arial" w:hAnsi="Arial" w:cs="Arial"/>
          <w:sz w:val="22"/>
          <w:szCs w:val="22"/>
        </w:rPr>
        <w:t>ów</w:t>
      </w:r>
      <w:r w:rsidR="00287484" w:rsidRPr="0017689F">
        <w:rPr>
          <w:rFonts w:ascii="Arial" w:hAnsi="Arial" w:cs="Arial"/>
          <w:sz w:val="22"/>
          <w:szCs w:val="22"/>
        </w:rPr>
        <w:t xml:space="preserve"> handlow</w:t>
      </w:r>
      <w:r w:rsidR="00697F24" w:rsidRPr="0017689F">
        <w:rPr>
          <w:rFonts w:ascii="Arial" w:hAnsi="Arial" w:cs="Arial"/>
          <w:sz w:val="22"/>
          <w:szCs w:val="22"/>
        </w:rPr>
        <w:t>ych</w:t>
      </w:r>
      <w:r w:rsidR="00287484" w:rsidRPr="0017689F">
        <w:rPr>
          <w:rFonts w:ascii="Arial" w:hAnsi="Arial" w:cs="Arial"/>
          <w:sz w:val="22"/>
          <w:szCs w:val="22"/>
        </w:rPr>
        <w:t xml:space="preserve"> z klientami i dostawcami usług,</w:t>
      </w:r>
    </w:p>
    <w:p w:rsidR="0020394A" w:rsidRPr="0017689F" w:rsidRDefault="00027ABC" w:rsidP="00EE1F22">
      <w:pPr>
        <w:numPr>
          <w:ilvl w:val="2"/>
          <w:numId w:val="52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udzielanie przez Spółkę gwarancji, poręczeń majątkowych i wystawiania weksli, jeżeli wartość </w:t>
      </w:r>
      <w:r w:rsidR="00E03089" w:rsidRPr="0017689F">
        <w:rPr>
          <w:rFonts w:ascii="Arial" w:hAnsi="Arial" w:cs="Arial"/>
          <w:sz w:val="22"/>
          <w:szCs w:val="22"/>
        </w:rPr>
        <w:t>jednej bądź kilku powiązanych ze sobą transakcji</w:t>
      </w:r>
      <w:r w:rsidR="00C4137F" w:rsidRPr="0017689F">
        <w:rPr>
          <w:rFonts w:ascii="Arial" w:hAnsi="Arial" w:cs="Arial"/>
          <w:sz w:val="22"/>
          <w:szCs w:val="22"/>
        </w:rPr>
        <w:t xml:space="preserve">  </w:t>
      </w:r>
      <w:r w:rsidRPr="0017689F">
        <w:rPr>
          <w:rFonts w:ascii="Arial" w:hAnsi="Arial" w:cs="Arial"/>
          <w:sz w:val="22"/>
          <w:szCs w:val="22"/>
        </w:rPr>
        <w:t xml:space="preserve">przekracza równowartość </w:t>
      </w:r>
      <w:r w:rsidR="00C4137F" w:rsidRPr="0017689F">
        <w:rPr>
          <w:rFonts w:ascii="Arial" w:hAnsi="Arial" w:cs="Arial"/>
          <w:sz w:val="22"/>
          <w:szCs w:val="22"/>
        </w:rPr>
        <w:t xml:space="preserve">w złotych </w:t>
      </w:r>
      <w:r w:rsidRPr="0017689F">
        <w:rPr>
          <w:rFonts w:ascii="Arial" w:hAnsi="Arial" w:cs="Arial"/>
          <w:sz w:val="22"/>
          <w:szCs w:val="22"/>
        </w:rPr>
        <w:t xml:space="preserve">150.000,00 </w:t>
      </w:r>
      <w:r w:rsidR="00804532" w:rsidRPr="0017689F">
        <w:rPr>
          <w:rFonts w:ascii="Arial" w:hAnsi="Arial" w:cs="Arial"/>
          <w:sz w:val="22"/>
          <w:szCs w:val="22"/>
        </w:rPr>
        <w:t>(</w:t>
      </w:r>
      <w:r w:rsidR="00C4137F" w:rsidRPr="0017689F">
        <w:rPr>
          <w:rFonts w:ascii="Arial" w:hAnsi="Arial" w:cs="Arial"/>
          <w:sz w:val="22"/>
          <w:szCs w:val="22"/>
        </w:rPr>
        <w:t xml:space="preserve">sto </w:t>
      </w:r>
      <w:r w:rsidR="00804532" w:rsidRPr="0017689F">
        <w:rPr>
          <w:rFonts w:ascii="Arial" w:hAnsi="Arial" w:cs="Arial"/>
          <w:sz w:val="22"/>
          <w:szCs w:val="22"/>
        </w:rPr>
        <w:t xml:space="preserve">pięćdziesiąt tysięcy) </w:t>
      </w:r>
      <w:r w:rsidRPr="0017689F">
        <w:rPr>
          <w:rFonts w:ascii="Arial" w:hAnsi="Arial" w:cs="Arial"/>
          <w:sz w:val="22"/>
          <w:szCs w:val="22"/>
        </w:rPr>
        <w:t xml:space="preserve">EURO w </w:t>
      </w:r>
      <w:r w:rsidR="00E03089" w:rsidRPr="0017689F">
        <w:rPr>
          <w:rFonts w:ascii="Arial" w:hAnsi="Arial" w:cs="Arial"/>
          <w:sz w:val="22"/>
          <w:szCs w:val="22"/>
        </w:rPr>
        <w:t>okresie jednego roku obrotowego</w:t>
      </w:r>
      <w:r w:rsidRPr="0017689F">
        <w:rPr>
          <w:rFonts w:ascii="Arial" w:hAnsi="Arial" w:cs="Arial"/>
          <w:sz w:val="22"/>
          <w:szCs w:val="22"/>
        </w:rPr>
        <w:t>, o ile ich dokonanie nie było ujęte w zatwierdzonym uchwałą Rady Nadzorczej rocznym planie rzeczowo-finansowym.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1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Ponadto do kompetencji Rady Nadzorczej należy, w szczególności: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203AF8" w:rsidP="00EE1F22">
      <w:pPr>
        <w:numPr>
          <w:ilvl w:val="2"/>
          <w:numId w:val="53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</w:t>
      </w:r>
      <w:r w:rsidR="00287484" w:rsidRPr="0017689F">
        <w:rPr>
          <w:rFonts w:ascii="Arial" w:hAnsi="Arial" w:cs="Arial"/>
          <w:sz w:val="22"/>
          <w:szCs w:val="22"/>
        </w:rPr>
        <w:t>owoływanie</w:t>
      </w:r>
      <w:r w:rsidR="00DF6157" w:rsidRPr="0017689F">
        <w:rPr>
          <w:rFonts w:ascii="Arial" w:hAnsi="Arial" w:cs="Arial"/>
          <w:sz w:val="22"/>
          <w:szCs w:val="22"/>
        </w:rPr>
        <w:t>,</w:t>
      </w:r>
      <w:r w:rsidR="00287484" w:rsidRPr="0017689F">
        <w:rPr>
          <w:rFonts w:ascii="Arial" w:hAnsi="Arial" w:cs="Arial"/>
          <w:sz w:val="22"/>
          <w:szCs w:val="22"/>
        </w:rPr>
        <w:t xml:space="preserve"> odwoływanie i </w:t>
      </w:r>
      <w:r w:rsidR="00027ABC" w:rsidRPr="0017689F">
        <w:rPr>
          <w:rFonts w:ascii="Arial" w:hAnsi="Arial" w:cs="Arial"/>
          <w:sz w:val="22"/>
          <w:szCs w:val="22"/>
        </w:rPr>
        <w:t>zawieszanie w czynnościach członków Zarządu,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3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delegowanie członków Rady Nadzorczej do czasowego wykonywania czynności członków Zarządu, którzy nie mogą sprawować swoich czynności,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3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ustalanie zasad i wysokości wynagrodzenia członków Zarządu,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3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udzielanie zgody członkom Zarządu na zajmowanie stanowisk w organach innych spółek.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17689F" w:rsidRDefault="00027ABC" w:rsidP="0017689F">
      <w:pPr>
        <w:numPr>
          <w:ilvl w:val="0"/>
          <w:numId w:val="1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Objęcie, nabycie i zbycie akcji lub udziałów w innych spółkach z wyjątkiem, gdy następuje za wierzytelności Spółki w ramach postępowań </w:t>
      </w:r>
      <w:r w:rsidR="00994568" w:rsidRPr="0017689F">
        <w:rPr>
          <w:rFonts w:ascii="Arial" w:hAnsi="Arial" w:cs="Arial"/>
          <w:sz w:val="22"/>
          <w:szCs w:val="22"/>
        </w:rPr>
        <w:t>upadłościowych</w:t>
      </w:r>
      <w:r w:rsidRPr="0017689F">
        <w:rPr>
          <w:rFonts w:ascii="Arial" w:hAnsi="Arial" w:cs="Arial"/>
          <w:sz w:val="22"/>
          <w:szCs w:val="22"/>
        </w:rPr>
        <w:t xml:space="preserve"> lub </w:t>
      </w:r>
      <w:r w:rsidR="00994568" w:rsidRPr="0017689F">
        <w:rPr>
          <w:rFonts w:ascii="Arial" w:hAnsi="Arial" w:cs="Arial"/>
          <w:sz w:val="22"/>
          <w:szCs w:val="22"/>
        </w:rPr>
        <w:t>naprawczych</w:t>
      </w:r>
      <w:r w:rsidRPr="0017689F">
        <w:rPr>
          <w:rFonts w:ascii="Arial" w:hAnsi="Arial" w:cs="Arial"/>
          <w:sz w:val="22"/>
          <w:szCs w:val="22"/>
        </w:rPr>
        <w:t xml:space="preserve"> wymaga zgody Rady Nadzorczej.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792537" w:rsidRPr="0017689F" w:rsidRDefault="00792537" w:rsidP="0017689F">
      <w:pPr>
        <w:numPr>
          <w:ilvl w:val="0"/>
          <w:numId w:val="1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905E1">
        <w:rPr>
          <w:rFonts w:ascii="Arial" w:hAnsi="Arial" w:cs="Arial"/>
          <w:sz w:val="22"/>
          <w:szCs w:val="22"/>
        </w:rPr>
        <w:t>Sposób głosowania przedstawicieli Spółki w organach spółek zależnych wymaga zatwierdzenia uprzednią uchwałą Rady Nadzorczej, o ile dotyczy:</w:t>
      </w:r>
    </w:p>
    <w:p w:rsidR="00792537" w:rsidRPr="0017689F" w:rsidRDefault="00792537" w:rsidP="0017689F">
      <w:pPr>
        <w:numPr>
          <w:ilvl w:val="0"/>
          <w:numId w:val="149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zmiany statutu lub umowy spółki,</w:t>
      </w:r>
    </w:p>
    <w:p w:rsidR="00792537" w:rsidRPr="0017689F" w:rsidRDefault="00792537" w:rsidP="0017689F">
      <w:pPr>
        <w:numPr>
          <w:ilvl w:val="0"/>
          <w:numId w:val="149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podwyższenia lub obniżenia kapitału zakładowego,</w:t>
      </w:r>
    </w:p>
    <w:p w:rsidR="00792537" w:rsidRPr="0017689F" w:rsidRDefault="00792537" w:rsidP="0017689F">
      <w:pPr>
        <w:numPr>
          <w:ilvl w:val="0"/>
          <w:numId w:val="149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połączenia, przekształcenia lub podziału spółki,</w:t>
      </w:r>
    </w:p>
    <w:p w:rsidR="00792537" w:rsidRPr="0017689F" w:rsidRDefault="00792537" w:rsidP="0017689F">
      <w:pPr>
        <w:numPr>
          <w:ilvl w:val="0"/>
          <w:numId w:val="149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zbycia akcji lub udziałów spółki,</w:t>
      </w:r>
    </w:p>
    <w:p w:rsidR="00792537" w:rsidRPr="0017689F" w:rsidRDefault="00792537" w:rsidP="0017689F">
      <w:pPr>
        <w:numPr>
          <w:ilvl w:val="0"/>
          <w:numId w:val="149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zbycia i wydzierżawienia przedsiębiorstwa spółki lub jego zorganizowanej części oraz ustanowienia na nich ograniczonego prawa rzeczowego i nabycia oraz zbycia nieruchomości lub udziału w nieruchomości jeżeli ich wartość przekracza równowartość kwoty 50.000,00 EURO w złotych,</w:t>
      </w:r>
    </w:p>
    <w:p w:rsidR="00792537" w:rsidRPr="0017689F" w:rsidRDefault="00792537" w:rsidP="0017689F">
      <w:pPr>
        <w:numPr>
          <w:ilvl w:val="0"/>
          <w:numId w:val="149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rozwiązania i likwidacji spółki.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2</w:t>
      </w:r>
      <w:r w:rsidR="00E55624" w:rsidRPr="0017689F">
        <w:rPr>
          <w:rStyle w:val="Pogrubienie"/>
          <w:szCs w:val="22"/>
        </w:rPr>
        <w:t>2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2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Rada Nadzorcza może delegować poszczególnych członków do samodzielnego pełnienia określonych czynności nadzorczych, określając jednocześnie termin delegacji oraz szczegółowe warunki i zakres wykonywanych czynności nadzorczych.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Delegowany członek Rady Nadzorczej obowiązany jest do złożenia Radzie Nadzorczej pisemnego sprawozdania z dokonywanych czynności.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§ 2</w:t>
      </w:r>
      <w:r w:rsidR="00E55624" w:rsidRPr="0017689F">
        <w:rPr>
          <w:rStyle w:val="Pogrubienie"/>
          <w:szCs w:val="22"/>
        </w:rPr>
        <w:t>3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25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Rada Nadzorcza składa się z 5 </w:t>
      </w:r>
      <w:r w:rsidR="005A6032" w:rsidRPr="0017689F">
        <w:rPr>
          <w:rFonts w:ascii="Arial" w:hAnsi="Arial" w:cs="Arial"/>
          <w:sz w:val="22"/>
          <w:szCs w:val="22"/>
        </w:rPr>
        <w:t xml:space="preserve">(pięciu) </w:t>
      </w:r>
      <w:r w:rsidRPr="0017689F">
        <w:rPr>
          <w:rFonts w:ascii="Arial" w:hAnsi="Arial" w:cs="Arial"/>
          <w:sz w:val="22"/>
          <w:szCs w:val="22"/>
        </w:rPr>
        <w:t>do 7</w:t>
      </w:r>
      <w:r w:rsidR="005A6032" w:rsidRPr="0017689F">
        <w:rPr>
          <w:rFonts w:ascii="Arial" w:hAnsi="Arial" w:cs="Arial"/>
          <w:sz w:val="22"/>
          <w:szCs w:val="22"/>
        </w:rPr>
        <w:t xml:space="preserve"> (siedmiu)</w:t>
      </w:r>
      <w:r w:rsidRPr="0017689F">
        <w:rPr>
          <w:rFonts w:ascii="Arial" w:hAnsi="Arial" w:cs="Arial"/>
          <w:sz w:val="22"/>
          <w:szCs w:val="22"/>
        </w:rPr>
        <w:t xml:space="preserve"> członków powoływanych przez Walne Zgromadzenie.</w:t>
      </w:r>
    </w:p>
    <w:p w:rsidR="0020394A" w:rsidRPr="0017689F" w:rsidRDefault="00027ABC" w:rsidP="00EE1F22">
      <w:pPr>
        <w:numPr>
          <w:ilvl w:val="0"/>
          <w:numId w:val="25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Członkowie Rady Nadzorczej powoływani są na wspólną kadencję, która trwa 3 </w:t>
      </w:r>
      <w:r w:rsidR="005A6032" w:rsidRPr="0017689F">
        <w:rPr>
          <w:rFonts w:ascii="Arial" w:hAnsi="Arial" w:cs="Arial"/>
          <w:sz w:val="22"/>
          <w:szCs w:val="22"/>
        </w:rPr>
        <w:t xml:space="preserve">(trzy) </w:t>
      </w:r>
      <w:r w:rsidRPr="0017689F">
        <w:rPr>
          <w:rFonts w:ascii="Arial" w:hAnsi="Arial" w:cs="Arial"/>
          <w:sz w:val="22"/>
          <w:szCs w:val="22"/>
        </w:rPr>
        <w:t>lata.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5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lastRenderedPageBreak/>
        <w:t>Przynajmniej dwóch członków Rady Nadzorczej powinno spełniać kryteria niezależności od Spółki i podmiotów pozostających ze Spółką w istotnym powiązaniu, w rozumieniu Dobrych Praktyk Spółek Notowanych na GPW.</w:t>
      </w:r>
    </w:p>
    <w:p w:rsidR="0020394A" w:rsidRPr="0017689F" w:rsidRDefault="00027ABC" w:rsidP="00EE1F22">
      <w:pPr>
        <w:numPr>
          <w:ilvl w:val="0"/>
          <w:numId w:val="25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Warunki określone w ust. 3 muszą być spełnione przez cały okres trwania mandatu. Członek, który nie spełniał lub przestał spełniać powyższe warunki, winien zostać niezwłocznie odwołany.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§ 2</w:t>
      </w:r>
      <w:r w:rsidR="00E55624" w:rsidRPr="0017689F">
        <w:rPr>
          <w:rStyle w:val="Pogrubienie"/>
          <w:szCs w:val="22"/>
        </w:rPr>
        <w:t>4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1"/>
          <w:numId w:val="23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Członkowie Rady Nadzorczej na pierwszym posiedzeniu wybierają ze swego grona Przewodniczącego i Wiceprzewodniczącego Rady.</w:t>
      </w:r>
    </w:p>
    <w:p w:rsidR="0020394A" w:rsidRPr="0017689F" w:rsidRDefault="00027ABC" w:rsidP="00EE1F22">
      <w:pPr>
        <w:numPr>
          <w:ilvl w:val="1"/>
          <w:numId w:val="23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Posiedzenia Rady Nadzorczej prowadzi jej Przewodniczący, a w przypadku jego nieobecności, Wiceprzewodniczący.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1"/>
          <w:numId w:val="23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Oświadczenia kierowane do Rady Nadzorczej pomiędzy posiedzeniami dokonywane są wobec Przewodniczącego Rady, a gdy jest to niemożliwe wobec Wiceprzewodniczącego Rady.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EB3144" w:rsidRPr="0017689F" w:rsidRDefault="00EB3144" w:rsidP="00EE1F22">
      <w:pPr>
        <w:jc w:val="center"/>
        <w:rPr>
          <w:rStyle w:val="Pogrubienie"/>
          <w:szCs w:val="22"/>
        </w:rPr>
      </w:pPr>
    </w:p>
    <w:p w:rsidR="00EB3144" w:rsidRPr="0017689F" w:rsidRDefault="00EB3144" w:rsidP="00EE1F22">
      <w:pPr>
        <w:jc w:val="center"/>
        <w:rPr>
          <w:rStyle w:val="Pogrubienie"/>
          <w:szCs w:val="22"/>
        </w:rPr>
      </w:pP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§ 2</w:t>
      </w:r>
      <w:r w:rsidR="00E55624" w:rsidRPr="0017689F">
        <w:rPr>
          <w:rStyle w:val="Pogrubienie"/>
          <w:szCs w:val="22"/>
        </w:rPr>
        <w:t>5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2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Rada Nadzorcza powinna być zwoływana w miarę potrzeb, nie rzadziej jednak niż trzy razy w roku obrotowym.</w:t>
      </w:r>
    </w:p>
    <w:p w:rsidR="0020394A" w:rsidRPr="0017689F" w:rsidRDefault="00027ABC" w:rsidP="00EE1F22">
      <w:pPr>
        <w:numPr>
          <w:ilvl w:val="0"/>
          <w:numId w:val="2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Pierwsze posiedzenie Rady Nadzorczej nowej kadencji odbywa się nie później niż w terminie 14 dni od dnia </w:t>
      </w:r>
      <w:r w:rsidR="00EB3144" w:rsidRPr="0017689F">
        <w:rPr>
          <w:rFonts w:ascii="Arial" w:hAnsi="Arial" w:cs="Arial"/>
          <w:sz w:val="22"/>
          <w:szCs w:val="22"/>
        </w:rPr>
        <w:t xml:space="preserve">odbycia </w:t>
      </w:r>
      <w:r w:rsidRPr="0017689F">
        <w:rPr>
          <w:rFonts w:ascii="Arial" w:hAnsi="Arial" w:cs="Arial"/>
          <w:sz w:val="22"/>
          <w:szCs w:val="22"/>
        </w:rPr>
        <w:t>Walnego Zgromadzenia.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Pierwsze posiedzenie Rady Nadzorczej nowej kadencji zwołuje Przewodniczący Rady Nadzorczej poprzedniej kadencji w terminie jednego tygodnia od dnia </w:t>
      </w:r>
      <w:r w:rsidR="00EB3144" w:rsidRPr="0017689F">
        <w:rPr>
          <w:rFonts w:ascii="Arial" w:hAnsi="Arial" w:cs="Arial"/>
          <w:sz w:val="22"/>
          <w:szCs w:val="22"/>
        </w:rPr>
        <w:t xml:space="preserve">odbycia </w:t>
      </w:r>
      <w:r w:rsidRPr="0017689F">
        <w:rPr>
          <w:rFonts w:ascii="Arial" w:hAnsi="Arial" w:cs="Arial"/>
          <w:sz w:val="22"/>
          <w:szCs w:val="22"/>
        </w:rPr>
        <w:t>Walnego Zgromadzenia, o ile uchwała Walnego Zgromadzenia nie stanowi inaczej. W przypadku nie zwołania posiedzenia w tym trybie posiedzenie Rady Nadzorczej zwołuje Zarząd.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Posiedzenia Rady Nadzorczej zwołuje Przewodniczący Rady</w:t>
      </w:r>
      <w:r w:rsidR="006B0739" w:rsidRPr="0017689F">
        <w:rPr>
          <w:rFonts w:ascii="Arial" w:hAnsi="Arial" w:cs="Arial"/>
          <w:sz w:val="22"/>
          <w:szCs w:val="22"/>
        </w:rPr>
        <w:t>,</w:t>
      </w:r>
      <w:r w:rsidRPr="0017689F">
        <w:rPr>
          <w:rFonts w:ascii="Arial" w:hAnsi="Arial" w:cs="Arial"/>
          <w:sz w:val="22"/>
          <w:szCs w:val="22"/>
        </w:rPr>
        <w:t xml:space="preserve"> a pod jego nieobecność Wiceprzewodniczący</w:t>
      </w:r>
      <w:r w:rsidR="00792537" w:rsidRPr="0017689F">
        <w:rPr>
          <w:rFonts w:ascii="Arial" w:hAnsi="Arial" w:cs="Arial"/>
          <w:color w:val="313131"/>
          <w:sz w:val="22"/>
          <w:szCs w:val="22"/>
        </w:rPr>
        <w:t>.</w:t>
      </w:r>
    </w:p>
    <w:p w:rsidR="0020394A" w:rsidRPr="0017689F" w:rsidRDefault="00027ABC" w:rsidP="00EE1F22">
      <w:pPr>
        <w:numPr>
          <w:ilvl w:val="0"/>
          <w:numId w:val="2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Posiedzenie Rady Nadzorczej powinno być zwołane na żądanie każdego z członków Rady lub na wniosek Zarządu.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Posiedzenia Rady Nadzorczej są protokołowane.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>§ 2</w:t>
      </w:r>
      <w:r w:rsidR="00E55624" w:rsidRPr="0017689F">
        <w:rPr>
          <w:rStyle w:val="Pogrubienie"/>
          <w:szCs w:val="22"/>
        </w:rPr>
        <w:t>6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230746" w:rsidP="00EE1F22">
      <w:pPr>
        <w:numPr>
          <w:ilvl w:val="0"/>
          <w:numId w:val="27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Do skutecznego zwołania posiedzenia Rady Nadzorczej wymagane jest pisemne, faksem lub w postaci elektronicznej zaproszenie wszystkich członków Rady Nadzorczej na co najmniej 7 dni przed posiedzeniem Rady</w:t>
      </w:r>
      <w:r w:rsidR="00027ABC" w:rsidRPr="0017689F">
        <w:rPr>
          <w:rFonts w:ascii="Arial" w:hAnsi="Arial" w:cs="Arial"/>
          <w:sz w:val="22"/>
          <w:szCs w:val="22"/>
        </w:rPr>
        <w:t>. Z ważnych powodów Przewodniczący Rady może skrócić ten termin do 2 dni</w:t>
      </w:r>
      <w:r w:rsidR="006B0739" w:rsidRPr="0017689F">
        <w:rPr>
          <w:rFonts w:ascii="Arial" w:hAnsi="Arial" w:cs="Arial"/>
          <w:sz w:val="22"/>
          <w:szCs w:val="22"/>
        </w:rPr>
        <w:t>,</w:t>
      </w:r>
      <w:r w:rsidR="00027ABC" w:rsidRPr="0017689F">
        <w:rPr>
          <w:rFonts w:ascii="Arial" w:hAnsi="Arial" w:cs="Arial"/>
          <w:sz w:val="22"/>
          <w:szCs w:val="22"/>
        </w:rPr>
        <w:t xml:space="preserve"> określając sposób przekazania zaproszenia. Zaproszenia dokonuje się na adres pocztowy, elektroniczny lub numer faksu wskazany przez danego członka Rady.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7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W zawiadomieniu </w:t>
      </w:r>
      <w:r w:rsidR="006B0739" w:rsidRPr="0017689F">
        <w:rPr>
          <w:rFonts w:ascii="Arial" w:hAnsi="Arial" w:cs="Arial"/>
          <w:sz w:val="22"/>
          <w:szCs w:val="22"/>
        </w:rPr>
        <w:t xml:space="preserve">o </w:t>
      </w:r>
      <w:r w:rsidR="00BE4024" w:rsidRPr="0017689F">
        <w:rPr>
          <w:rFonts w:ascii="Arial" w:hAnsi="Arial" w:cs="Arial"/>
          <w:sz w:val="22"/>
          <w:szCs w:val="22"/>
        </w:rPr>
        <w:t>posiedzeni</w:t>
      </w:r>
      <w:r w:rsidR="006B0739" w:rsidRPr="0017689F">
        <w:rPr>
          <w:rFonts w:ascii="Arial" w:hAnsi="Arial" w:cs="Arial"/>
          <w:sz w:val="22"/>
          <w:szCs w:val="22"/>
        </w:rPr>
        <w:t>u</w:t>
      </w:r>
      <w:r w:rsidRPr="0017689F">
        <w:rPr>
          <w:rFonts w:ascii="Arial" w:hAnsi="Arial" w:cs="Arial"/>
          <w:sz w:val="22"/>
          <w:szCs w:val="22"/>
        </w:rPr>
        <w:t xml:space="preserve"> Rady Nadzorczej Przewodniczący określa termin posiedzenia, miejsce obrad oraz szczegółowy projekt porządku obrad.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7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Zmiana zaproponowanego porządku obrad może nastąpić, gdy na posiedzeniu obecni są wszyscy członkowie Rady i nikt nie wnosi sprzeciwu co do porządku obrad.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27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Rada Nadzorcza podejmuje uchwały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  <w:r w:rsidR="00AD4908" w:rsidRPr="0017689F">
        <w:rPr>
          <w:rFonts w:ascii="Arial" w:hAnsi="Arial" w:cs="Arial"/>
          <w:sz w:val="22"/>
          <w:szCs w:val="22"/>
        </w:rPr>
        <w:t>bezwzględną większością głosów w obecności</w:t>
      </w:r>
      <w:r w:rsidRPr="0017689F">
        <w:rPr>
          <w:rFonts w:ascii="Arial" w:hAnsi="Arial" w:cs="Arial"/>
          <w:sz w:val="22"/>
          <w:szCs w:val="22"/>
        </w:rPr>
        <w:t xml:space="preserve"> co najmniej </w:t>
      </w:r>
      <w:r w:rsidR="00AD4908" w:rsidRPr="0017689F">
        <w:rPr>
          <w:rFonts w:ascii="Arial" w:hAnsi="Arial" w:cs="Arial"/>
          <w:sz w:val="22"/>
          <w:szCs w:val="22"/>
        </w:rPr>
        <w:t>połowy Członków Rady. W przypadku równości głosów rozstrzyga głos Przewodniczącego Rady. Dla ważności uchwał Rady wymagane jest zaproszenie</w:t>
      </w:r>
      <w:r w:rsidRPr="0017689F">
        <w:rPr>
          <w:rFonts w:ascii="Arial" w:hAnsi="Arial" w:cs="Arial"/>
          <w:sz w:val="22"/>
          <w:szCs w:val="22"/>
        </w:rPr>
        <w:t xml:space="preserve"> na posiedzenie </w:t>
      </w:r>
      <w:r w:rsidR="00AD4908" w:rsidRPr="0017689F">
        <w:rPr>
          <w:rFonts w:ascii="Arial" w:hAnsi="Arial" w:cs="Arial"/>
          <w:sz w:val="22"/>
          <w:szCs w:val="22"/>
        </w:rPr>
        <w:t>wszystkich Członków Rady</w:t>
      </w:r>
      <w:r w:rsidRPr="0017689F">
        <w:rPr>
          <w:rFonts w:ascii="Arial" w:hAnsi="Arial" w:cs="Arial"/>
          <w:sz w:val="22"/>
          <w:szCs w:val="22"/>
        </w:rPr>
        <w:t xml:space="preserve"> w trybie § </w:t>
      </w:r>
      <w:r w:rsidR="00BE4024" w:rsidRPr="0017689F">
        <w:rPr>
          <w:rFonts w:ascii="Arial" w:hAnsi="Arial" w:cs="Arial"/>
          <w:sz w:val="22"/>
          <w:szCs w:val="22"/>
        </w:rPr>
        <w:t>2</w:t>
      </w:r>
      <w:r w:rsidR="00E55624" w:rsidRPr="0017689F">
        <w:rPr>
          <w:rFonts w:ascii="Arial" w:hAnsi="Arial" w:cs="Arial"/>
          <w:sz w:val="22"/>
          <w:szCs w:val="22"/>
        </w:rPr>
        <w:t>6</w:t>
      </w:r>
      <w:r w:rsidR="00BE4024" w:rsidRPr="0017689F">
        <w:rPr>
          <w:rFonts w:ascii="Arial" w:hAnsi="Arial" w:cs="Arial"/>
          <w:sz w:val="22"/>
          <w:szCs w:val="22"/>
        </w:rPr>
        <w:t xml:space="preserve">. </w:t>
      </w:r>
    </w:p>
    <w:p w:rsidR="0020394A" w:rsidRPr="0017689F" w:rsidRDefault="00027ABC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Rada Nadzorcza podejmuje uchwały w głosowaniu jawnym.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lastRenderedPageBreak/>
        <w:t xml:space="preserve">Głosowanie tajne zarządza się na wniosek członka Rady Nadzorczej oraz w sprawach osobowych. W przypadku zarządzenia głosowania tajnego </w:t>
      </w:r>
      <w:r w:rsidR="006B0739" w:rsidRPr="0017689F">
        <w:rPr>
          <w:rFonts w:ascii="Arial" w:hAnsi="Arial" w:cs="Arial"/>
          <w:sz w:val="22"/>
          <w:szCs w:val="22"/>
        </w:rPr>
        <w:t xml:space="preserve">poniższych </w:t>
      </w:r>
      <w:r w:rsidRPr="0017689F">
        <w:rPr>
          <w:rFonts w:ascii="Arial" w:hAnsi="Arial" w:cs="Arial"/>
          <w:sz w:val="22"/>
          <w:szCs w:val="22"/>
        </w:rPr>
        <w:t>postanowień ust. 4 i 5 nie stosuje się.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F4032" w:rsidRPr="0017689F" w:rsidRDefault="002F4032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Uchwały Rady mogą być podejmowane bez odbycia posiedzenia, w trybie szczególnym, tj.:</w:t>
      </w:r>
    </w:p>
    <w:p w:rsidR="002F4032" w:rsidRPr="0017689F" w:rsidRDefault="00490105" w:rsidP="00EE1F22">
      <w:pPr>
        <w:numPr>
          <w:ilvl w:val="0"/>
          <w:numId w:val="4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490105">
        <w:rPr>
          <w:rFonts w:ascii="Arial" w:hAnsi="Arial" w:cs="Arial"/>
          <w:sz w:val="22"/>
          <w:szCs w:val="22"/>
        </w:rPr>
        <w:t>w trybie obiegowym, przez oddanie głosu przez poszczególnych Członków Rady następujące przez złożenie podpisu pod uchwałą</w:t>
      </w:r>
      <w:r w:rsidR="002F4032" w:rsidRPr="0017689F">
        <w:rPr>
          <w:rFonts w:ascii="Arial" w:hAnsi="Arial" w:cs="Arial"/>
          <w:sz w:val="22"/>
          <w:szCs w:val="22"/>
        </w:rPr>
        <w:t>,</w:t>
      </w:r>
    </w:p>
    <w:p w:rsidR="002F4032" w:rsidRPr="0017689F" w:rsidRDefault="00490105" w:rsidP="00EE1F22">
      <w:pPr>
        <w:numPr>
          <w:ilvl w:val="0"/>
          <w:numId w:val="4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490105">
        <w:rPr>
          <w:rFonts w:ascii="Arial" w:hAnsi="Arial" w:cs="Arial"/>
          <w:sz w:val="22"/>
          <w:szCs w:val="22"/>
        </w:rPr>
        <w:t>w trybie pisemnym, przez oddanie głosu przez każdego Członka Rady, tj. złożenie podpisu pod treścią proponowanej uchwały</w:t>
      </w:r>
      <w:r w:rsidR="002F4032" w:rsidRPr="0017689F">
        <w:rPr>
          <w:rFonts w:ascii="Arial" w:hAnsi="Arial" w:cs="Arial"/>
          <w:sz w:val="22"/>
          <w:szCs w:val="22"/>
        </w:rPr>
        <w:t xml:space="preserve"> z zaznaczeniem czy jest on „za”, „przeciw”, czy „wstrzymuje się od głosu” oraz przekazanie tak podpisanej treści uchwały Przewodniczącemu Rady</w:t>
      </w:r>
      <w:r w:rsidR="00352359" w:rsidRPr="0017689F">
        <w:rPr>
          <w:rFonts w:ascii="Arial" w:hAnsi="Arial" w:cs="Arial"/>
          <w:sz w:val="22"/>
          <w:szCs w:val="22"/>
        </w:rPr>
        <w:t xml:space="preserve"> </w:t>
      </w:r>
      <w:r w:rsidR="00027ABC" w:rsidRPr="0017689F">
        <w:rPr>
          <w:rFonts w:ascii="Arial" w:hAnsi="Arial" w:cs="Arial"/>
          <w:sz w:val="22"/>
          <w:szCs w:val="22"/>
        </w:rPr>
        <w:t>lub</w:t>
      </w:r>
      <w:r w:rsidR="00352359" w:rsidRPr="0017689F">
        <w:rPr>
          <w:rFonts w:ascii="Arial" w:hAnsi="Arial" w:cs="Arial"/>
          <w:sz w:val="22"/>
          <w:szCs w:val="22"/>
        </w:rPr>
        <w:t xml:space="preserve">, w razie jego nieobecności </w:t>
      </w:r>
      <w:r w:rsidR="000F190C" w:rsidRPr="0017689F">
        <w:rPr>
          <w:rFonts w:ascii="Arial" w:hAnsi="Arial" w:cs="Arial"/>
          <w:sz w:val="22"/>
          <w:szCs w:val="22"/>
        </w:rPr>
        <w:t xml:space="preserve">– </w:t>
      </w:r>
      <w:r w:rsidR="00352359" w:rsidRPr="0017689F">
        <w:rPr>
          <w:rFonts w:ascii="Arial" w:hAnsi="Arial" w:cs="Arial"/>
          <w:sz w:val="22"/>
          <w:szCs w:val="22"/>
        </w:rPr>
        <w:t>Wiceprzewodniczącemu Rady</w:t>
      </w:r>
      <w:r w:rsidR="002F4032" w:rsidRPr="0017689F">
        <w:rPr>
          <w:rFonts w:ascii="Arial" w:hAnsi="Arial" w:cs="Arial"/>
          <w:sz w:val="22"/>
          <w:szCs w:val="22"/>
        </w:rPr>
        <w:t>,</w:t>
      </w:r>
    </w:p>
    <w:p w:rsidR="002F4032" w:rsidRPr="0017689F" w:rsidRDefault="00027ABC" w:rsidP="00EE1F22">
      <w:pPr>
        <w:numPr>
          <w:ilvl w:val="0"/>
          <w:numId w:val="4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przy wykorzystaniu środków bezpośredniego porozumiewania się na odległość</w:t>
      </w:r>
      <w:r w:rsidR="00722E20" w:rsidRPr="0017689F">
        <w:rPr>
          <w:rFonts w:ascii="Arial" w:hAnsi="Arial" w:cs="Arial"/>
          <w:sz w:val="22"/>
          <w:szCs w:val="22"/>
        </w:rPr>
        <w:t xml:space="preserve"> poprzez</w:t>
      </w:r>
      <w:r w:rsidR="00B3139B" w:rsidRPr="0017689F">
        <w:rPr>
          <w:rFonts w:ascii="Arial" w:hAnsi="Arial" w:cs="Arial"/>
          <w:sz w:val="22"/>
          <w:szCs w:val="22"/>
        </w:rPr>
        <w:t xml:space="preserve"> oddanie głosu, bez konieczności przesyłania kopii podpisanej uchwały</w:t>
      </w:r>
      <w:r w:rsidR="006B0739" w:rsidRPr="0017689F">
        <w:rPr>
          <w:rFonts w:ascii="Arial" w:hAnsi="Arial" w:cs="Arial"/>
          <w:sz w:val="22"/>
          <w:szCs w:val="22"/>
        </w:rPr>
        <w:t>.</w:t>
      </w:r>
      <w:r w:rsidR="00B3139B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Podjęcie uchwały w tym trybie wymaga uzasadnienia oraz uprzedniego przedstawienia projektu uchwały wszystkim </w:t>
      </w:r>
      <w:r w:rsidR="002F4032" w:rsidRPr="0017689F">
        <w:rPr>
          <w:rFonts w:ascii="Arial" w:hAnsi="Arial" w:cs="Arial"/>
          <w:sz w:val="22"/>
          <w:szCs w:val="22"/>
        </w:rPr>
        <w:t>Członkom</w:t>
      </w:r>
      <w:r w:rsidRPr="0017689F">
        <w:rPr>
          <w:rFonts w:ascii="Arial" w:hAnsi="Arial" w:cs="Arial"/>
          <w:sz w:val="22"/>
          <w:szCs w:val="22"/>
        </w:rPr>
        <w:t xml:space="preserve"> Rady.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Członek Rady Nadzorczej może brać udział w podejmowaniu </w:t>
      </w:r>
      <w:r w:rsidR="00BE4024" w:rsidRPr="0017689F">
        <w:rPr>
          <w:rFonts w:ascii="Arial" w:hAnsi="Arial" w:cs="Arial"/>
          <w:sz w:val="22"/>
          <w:szCs w:val="22"/>
        </w:rPr>
        <w:t>uchwa</w:t>
      </w:r>
      <w:r w:rsidR="006B0739" w:rsidRPr="0017689F">
        <w:rPr>
          <w:rFonts w:ascii="Arial" w:hAnsi="Arial" w:cs="Arial"/>
          <w:sz w:val="22"/>
          <w:szCs w:val="22"/>
        </w:rPr>
        <w:t>ł</w:t>
      </w:r>
      <w:r w:rsidRPr="0017689F">
        <w:rPr>
          <w:rFonts w:ascii="Arial" w:hAnsi="Arial" w:cs="Arial"/>
          <w:sz w:val="22"/>
          <w:szCs w:val="22"/>
        </w:rPr>
        <w:t xml:space="preserve"> Rady, oddając swój głos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  <w:r w:rsidRPr="0017689F">
        <w:rPr>
          <w:rFonts w:ascii="Arial" w:hAnsi="Arial" w:cs="Arial"/>
          <w:sz w:val="22"/>
          <w:szCs w:val="22"/>
        </w:rPr>
        <w:t>na piśmie za pośrednictwem innego członka Rady Nadzorczej.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  <w:r w:rsidR="006F6F9C" w:rsidRPr="0017689F">
        <w:rPr>
          <w:rFonts w:ascii="Arial" w:hAnsi="Arial" w:cs="Arial"/>
          <w:sz w:val="22"/>
          <w:szCs w:val="22"/>
        </w:rPr>
        <w:t>Oddanie głosu na piśmie nie może dotyczyć spraw wprowadzonych do porządku obrad na posiedzeniu Rady.</w:t>
      </w:r>
    </w:p>
    <w:p w:rsidR="0020394A" w:rsidRPr="0017689F" w:rsidRDefault="006F6F9C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Podjęte w trybie </w:t>
      </w:r>
      <w:r w:rsidR="00907CE7" w:rsidRPr="0017689F">
        <w:rPr>
          <w:rFonts w:ascii="Arial" w:hAnsi="Arial" w:cs="Arial"/>
          <w:sz w:val="22"/>
          <w:szCs w:val="22"/>
        </w:rPr>
        <w:t xml:space="preserve">wskazanym w </w:t>
      </w:r>
      <w:r w:rsidRPr="0017689F">
        <w:rPr>
          <w:rFonts w:ascii="Arial" w:hAnsi="Arial" w:cs="Arial"/>
          <w:sz w:val="22"/>
          <w:szCs w:val="22"/>
        </w:rPr>
        <w:t>ust.</w:t>
      </w:r>
      <w:r w:rsidR="00027ABC" w:rsidRPr="0017689F">
        <w:rPr>
          <w:rFonts w:ascii="Arial" w:hAnsi="Arial" w:cs="Arial"/>
          <w:sz w:val="22"/>
          <w:szCs w:val="22"/>
        </w:rPr>
        <w:t xml:space="preserve"> 4 uchwały zostają przedstawione na najbliższym posiedzeniu Rady Nadzorczej z podaniem wyniku głosowania.</w:t>
      </w:r>
    </w:p>
    <w:p w:rsidR="0020394A" w:rsidRPr="0017689F" w:rsidRDefault="00027ABC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Podejmowanie uchwał w trybie określonym w ust. 4 i 5 nie dotyczy wyborów Przewodniczącego i Wiceprzewodniczącego Rady Nadzorczej, powołania członka Zarządu oraz odwołania i zawieszania w czynnościach tych osób.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F04A87" w:rsidRPr="0017689F" w:rsidRDefault="00F04A87" w:rsidP="00EE1F22">
      <w:pPr>
        <w:numPr>
          <w:ilvl w:val="0"/>
          <w:numId w:val="54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O zastosowaniu trybu określonego w ust. 4 decyduje Przewodniczący Rady lub, w razie jego nieobecności Wiceprzewodniczący Rady. W przypadku zgłoszenia sprzeciwu co do głosowania poza posiedzeniem przez chociażby jednego Członka Rady, głosowanie w danej sprawie powinno się odbyć na najbliższym posiedzeniu Rady.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28</w:t>
      </w:r>
    </w:p>
    <w:p w:rsidR="0020394A" w:rsidRPr="0017689F" w:rsidRDefault="0020394A" w:rsidP="00EE1F22">
      <w:pPr>
        <w:jc w:val="center"/>
        <w:rPr>
          <w:rStyle w:val="Pogrubienie"/>
          <w:szCs w:val="22"/>
        </w:rPr>
      </w:pPr>
    </w:p>
    <w:p w:rsidR="0020394A" w:rsidRPr="0017689F" w:rsidRDefault="00027ABC" w:rsidP="00EE1F22">
      <w:pPr>
        <w:numPr>
          <w:ilvl w:val="0"/>
          <w:numId w:val="2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Członkowie Rady Nadzorczej wykonują swoje prawa i obowiązki osobiście.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Udział w posiedzeniu Rady Nadzorczej jest obowiązkiem członka Rady. Członek Rady Nadzorczej podaje przyczyny swojej nieobecności na piśmie. Usprawiedliwienie nieobecności członka Rady wymaga uchwały Rady.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Zasady i wysokość wynagrodzenia członków Rady Nadzorczej ustala Walne Zgromadzenie.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29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Członkom Rady Nadzorczej przysługuje zwrot kosztów związanych z udziałem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w pracach Rady.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82367E" w:rsidRPr="0017689F" w:rsidRDefault="0082367E" w:rsidP="00EE1F22">
      <w:pPr>
        <w:jc w:val="center"/>
        <w:rPr>
          <w:rFonts w:ascii="Arial" w:hAnsi="Arial" w:cs="Arial"/>
          <w:sz w:val="22"/>
          <w:szCs w:val="22"/>
        </w:rPr>
      </w:pPr>
    </w:p>
    <w:p w:rsidR="0082367E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  <w:r w:rsidR="0082367E"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29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</w:p>
    <w:p w:rsidR="004F29FD" w:rsidRPr="0017689F" w:rsidRDefault="004F29FD" w:rsidP="00EE1F22">
      <w:pPr>
        <w:numPr>
          <w:ilvl w:val="1"/>
          <w:numId w:val="22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Rada może powoływać komitety stałe lub </w:t>
      </w:r>
      <w:r w:rsidR="00722E20" w:rsidRPr="0017689F">
        <w:rPr>
          <w:rFonts w:ascii="Arial" w:hAnsi="Arial" w:cs="Arial"/>
          <w:sz w:val="22"/>
          <w:szCs w:val="22"/>
        </w:rPr>
        <w:t>doraźne</w:t>
      </w:r>
      <w:r w:rsidRPr="0017689F">
        <w:rPr>
          <w:rFonts w:ascii="Arial" w:hAnsi="Arial" w:cs="Arial"/>
          <w:sz w:val="22"/>
          <w:szCs w:val="22"/>
        </w:rPr>
        <w:t xml:space="preserve">, działające jako kolegialne organy doradcze i opiniotwórcze Rady. </w:t>
      </w:r>
    </w:p>
    <w:p w:rsidR="004F29FD" w:rsidRPr="0017689F" w:rsidRDefault="004F29FD" w:rsidP="00EE1F22">
      <w:pPr>
        <w:numPr>
          <w:ilvl w:val="1"/>
          <w:numId w:val="22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W ramach Rady działają </w:t>
      </w:r>
      <w:r w:rsidR="00E55624" w:rsidRPr="0017689F">
        <w:rPr>
          <w:rFonts w:ascii="Arial" w:hAnsi="Arial" w:cs="Arial"/>
          <w:sz w:val="22"/>
          <w:szCs w:val="22"/>
        </w:rPr>
        <w:t xml:space="preserve">w szczególności </w:t>
      </w:r>
      <w:r w:rsidRPr="0017689F">
        <w:rPr>
          <w:rFonts w:ascii="Arial" w:hAnsi="Arial" w:cs="Arial"/>
          <w:sz w:val="22"/>
          <w:szCs w:val="22"/>
        </w:rPr>
        <w:t xml:space="preserve">następujące komitety stałe: </w:t>
      </w:r>
    </w:p>
    <w:p w:rsidR="004F29FD" w:rsidRPr="0017689F" w:rsidRDefault="004F29FD" w:rsidP="00EE1F22">
      <w:pPr>
        <w:pStyle w:val="Akapitzlist"/>
        <w:numPr>
          <w:ilvl w:val="0"/>
          <w:numId w:val="110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Komitet Audytu, właściwy w szczególności w sprawach nadzoru nad sprawozdawczością finansową Spółki i procesem badania sprawozdań finansowych Spółki;</w:t>
      </w:r>
    </w:p>
    <w:p w:rsidR="0082367E" w:rsidRPr="0017689F" w:rsidRDefault="004F29FD" w:rsidP="00EE1F22">
      <w:pPr>
        <w:pStyle w:val="Akapitzlist"/>
        <w:numPr>
          <w:ilvl w:val="0"/>
          <w:numId w:val="110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Komitet ds. Wynagrodzeń, właściwy w szczególności w sprawach nadzoru nad sposobem i formą wynagradzania Członków Zarządu.</w:t>
      </w:r>
    </w:p>
    <w:p w:rsidR="003174E5" w:rsidRPr="0017689F" w:rsidRDefault="003174E5" w:rsidP="00EE1F22">
      <w:pPr>
        <w:ind w:left="850" w:hanging="425"/>
        <w:jc w:val="both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C. WALNE ZGROMADZENIE</w:t>
      </w:r>
    </w:p>
    <w:p w:rsidR="0033134D" w:rsidRPr="0017689F" w:rsidRDefault="0033134D" w:rsidP="00EE1F22">
      <w:pPr>
        <w:jc w:val="center"/>
        <w:rPr>
          <w:rStyle w:val="Pogrubienie"/>
          <w:szCs w:val="22"/>
        </w:rPr>
      </w:pP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30</w:t>
      </w:r>
    </w:p>
    <w:p w:rsidR="005F7161" w:rsidRPr="0017689F" w:rsidRDefault="005F7161" w:rsidP="00EE1F22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0"/>
          <w:numId w:val="5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Walne Zgromadzenie zwołuje Zarząd Spółki z własnej inicjatywy lub na żądanie akcjonariusza lub akcjonariuszy, o którym mowa w ust. 4 poniżej.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5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Rada Nadzorcza może zwołać zwyczajne Walne Zgromadzenie, jeżeli Zarząd nie zwoła go w terminie określonym przepisami prawa lub niniejszego Statutu, oraz nadzwyczajne Walne Zgromadzenie, jeżeli zwołanie go uzna za wskazane.</w:t>
      </w:r>
    </w:p>
    <w:p w:rsidR="0020394A" w:rsidRPr="0017689F" w:rsidRDefault="00027ABC" w:rsidP="00EE1F22">
      <w:pPr>
        <w:numPr>
          <w:ilvl w:val="0"/>
          <w:numId w:val="5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Akcjonariusze reprezentujący co najmniej połowę kapitału zakładowego lub co najmniej połowę ogółu głosów w Spółce mogą zwołać nadzwyczajne Walne Zgromadzenie. Akcjonariusze wyznaczają przewodniczącego tego Zgromadzenia</w:t>
      </w:r>
      <w:r w:rsidR="00BE4024" w:rsidRPr="0017689F">
        <w:rPr>
          <w:rFonts w:ascii="Arial" w:hAnsi="Arial" w:cs="Arial"/>
          <w:sz w:val="22"/>
          <w:szCs w:val="22"/>
        </w:rPr>
        <w:t xml:space="preserve">. </w:t>
      </w:r>
    </w:p>
    <w:p w:rsidR="0020394A" w:rsidRPr="0017689F" w:rsidRDefault="00027ABC" w:rsidP="00EE1F22">
      <w:pPr>
        <w:numPr>
          <w:ilvl w:val="0"/>
          <w:numId w:val="5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Akcjonariusz lub akcjonariusze reprezentujący co najmniej jedną dwudziestą kapitału zakładowego Spółki mogą żądać zwołania nadzwyczajnego Walnego Zgromadzenia i umieszczenia określonych spraw w porządku obrad tego Zgromadzenia. Żądanie zwołania nadzwyczajnego Walnego Zgromadzenia należy złożyć Zarządowi na piśmie lub w postaci elektronicznej. Zwołanie nadzwyczajnego Walnego Zgromadzenia powinno nastąpić w terminie dwóch tygodni od dnia przedstawienia żądania, o którym mowa powyżej.</w:t>
      </w:r>
    </w:p>
    <w:p w:rsidR="0020394A" w:rsidRPr="0017689F" w:rsidRDefault="00027ABC" w:rsidP="00EE1F22">
      <w:pPr>
        <w:numPr>
          <w:ilvl w:val="0"/>
          <w:numId w:val="5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Jeżeli w terminie określonym w ust. 4 </w:t>
      </w:r>
      <w:proofErr w:type="spellStart"/>
      <w:r w:rsidRPr="0017689F">
        <w:rPr>
          <w:rFonts w:ascii="Arial" w:hAnsi="Arial" w:cs="Arial"/>
          <w:sz w:val="22"/>
          <w:szCs w:val="22"/>
        </w:rPr>
        <w:t>zd</w:t>
      </w:r>
      <w:proofErr w:type="spellEnd"/>
      <w:r w:rsidRPr="0017689F">
        <w:rPr>
          <w:rFonts w:ascii="Arial" w:hAnsi="Arial" w:cs="Arial"/>
          <w:sz w:val="22"/>
          <w:szCs w:val="22"/>
        </w:rPr>
        <w:t>. 3 powyżej, nadzwyczajne Walne Zgromadzenie nie zostanie zwołane, sąd rejestrowy może upoważnić do zwołania nadzwyczajnego Walnego Zgromadzenia akcjonariuszy występujących z tym żądaniem. Sąd wyznacza przewodniczącego tego Zgromadzenia.</w:t>
      </w:r>
    </w:p>
    <w:p w:rsidR="009E71C8" w:rsidRPr="0017689F" w:rsidRDefault="009E71C8" w:rsidP="00EE1F22">
      <w:pPr>
        <w:numPr>
          <w:ilvl w:val="0"/>
          <w:numId w:val="5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Walne Zgromadzenie może uchwalić swój regulamin określający szczegółowo tryb organizacji i prowadzenia obrad.</w:t>
      </w:r>
    </w:p>
    <w:p w:rsidR="009E71C8" w:rsidRPr="0017689F" w:rsidRDefault="009E71C8" w:rsidP="00EE1F22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3</w:t>
      </w:r>
      <w:r w:rsidR="00E55624" w:rsidRPr="0017689F">
        <w:rPr>
          <w:rStyle w:val="Pogrubienie"/>
          <w:szCs w:val="22"/>
        </w:rPr>
        <w:t>1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Walne Zgromadzenia odbywają się w siedzibie Spółki lub w Warszawie.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3</w:t>
      </w:r>
      <w:r w:rsidR="00E55624" w:rsidRPr="0017689F">
        <w:rPr>
          <w:rStyle w:val="Pogrubienie"/>
          <w:szCs w:val="22"/>
        </w:rPr>
        <w:t>2</w:t>
      </w:r>
    </w:p>
    <w:p w:rsidR="0020394A" w:rsidRPr="0017689F" w:rsidRDefault="0020394A" w:rsidP="00EE1F22">
      <w:pPr>
        <w:jc w:val="center"/>
        <w:rPr>
          <w:rStyle w:val="Pogrubienie"/>
          <w:szCs w:val="22"/>
        </w:rPr>
      </w:pP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Walne Zgromadzenie podejmuje uchwały bez względu na liczbę reprezentowanych na nim akcji.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§ 3</w:t>
      </w:r>
      <w:r w:rsidR="00E55624" w:rsidRPr="0017689F">
        <w:rPr>
          <w:rStyle w:val="Pogrubienie"/>
          <w:szCs w:val="22"/>
        </w:rPr>
        <w:t>3</w:t>
      </w:r>
    </w:p>
    <w:p w:rsidR="0020394A" w:rsidRPr="0017689F" w:rsidRDefault="0020394A" w:rsidP="00EE1F22">
      <w:pPr>
        <w:jc w:val="center"/>
        <w:rPr>
          <w:rStyle w:val="Pogrubienie"/>
          <w:szCs w:val="22"/>
        </w:rPr>
      </w:pP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Jedna akcja daje jeden głos na Walnym Zgromadzeniu.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D215BE" w:rsidRPr="0017689F">
        <w:rPr>
          <w:rStyle w:val="Pogrubienie"/>
          <w:szCs w:val="22"/>
        </w:rPr>
        <w:t>3</w:t>
      </w:r>
      <w:r w:rsidR="00E55624" w:rsidRPr="0017689F">
        <w:rPr>
          <w:rStyle w:val="Pogrubienie"/>
          <w:szCs w:val="22"/>
        </w:rPr>
        <w:t>4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Głosowanie na Walnym Zgromadzeniu jest jawne. Tajne głosowanie zarządza się przy wyborach członków organów Spółki albo likwidatora Spółki oraz nad wnioskiem o odwołanie członków organów </w:t>
      </w:r>
      <w:r w:rsidR="003844AE" w:rsidRPr="0017689F">
        <w:rPr>
          <w:rFonts w:ascii="Arial" w:hAnsi="Arial" w:cs="Arial"/>
          <w:sz w:val="22"/>
          <w:szCs w:val="22"/>
        </w:rPr>
        <w:t>S</w:t>
      </w:r>
      <w:r w:rsidR="00BE4024" w:rsidRPr="0017689F">
        <w:rPr>
          <w:rFonts w:ascii="Arial" w:hAnsi="Arial" w:cs="Arial"/>
          <w:sz w:val="22"/>
          <w:szCs w:val="22"/>
        </w:rPr>
        <w:t>półki</w:t>
      </w:r>
      <w:r w:rsidRPr="0017689F">
        <w:rPr>
          <w:rFonts w:ascii="Arial" w:hAnsi="Arial" w:cs="Arial"/>
          <w:sz w:val="22"/>
          <w:szCs w:val="22"/>
        </w:rPr>
        <w:t xml:space="preserve"> lub likwidatorów, o pociągnięcie ich do odpowiedzialności, jak również w sprawach osobowych. Poza tym głosowanie tajne zarządza się na żądanie choćby jednego z akcjonariuszy obecnych lub reprezentowanych na Walnym Zgromadzeniu.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731127" w:rsidRPr="0017689F" w:rsidRDefault="00BE4024" w:rsidP="00EE1F22">
      <w:pPr>
        <w:jc w:val="both"/>
        <w:rPr>
          <w:rStyle w:val="Pogrubienie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D215BE" w:rsidRPr="0017689F">
        <w:rPr>
          <w:rStyle w:val="Pogrubienie"/>
          <w:szCs w:val="22"/>
        </w:rPr>
        <w:t>3</w:t>
      </w:r>
      <w:r w:rsidR="00E55624" w:rsidRPr="0017689F">
        <w:rPr>
          <w:rStyle w:val="Pogrubienie"/>
          <w:szCs w:val="22"/>
        </w:rPr>
        <w:t>5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Zwyczajne Walne Zgromadzenie zwołuje corocznie Zarząd. Powinno ono odbyć się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w terminie sześciu miesięcy po upływie roku obrotowego.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D215BE" w:rsidRPr="0017689F">
        <w:rPr>
          <w:rStyle w:val="Pogrubienie"/>
          <w:szCs w:val="22"/>
        </w:rPr>
        <w:t>3</w:t>
      </w:r>
      <w:r w:rsidR="00E55624" w:rsidRPr="0017689F">
        <w:rPr>
          <w:rStyle w:val="Pogrubienie"/>
          <w:szCs w:val="22"/>
        </w:rPr>
        <w:t>6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Przedmiotem obrad Zwyczajnego Walnego Zgromadzenia jest: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1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rozpatrzenie i zatwierdzenie sprawozdania finansowego za ubiegły rok obrotowy oraz sprawozdania Zarządu z działalności Spółki,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1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udzielenie absolutorium członkom organów Spółki z wykonania obowiązków,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1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lastRenderedPageBreak/>
        <w:t>podział zysku lub pokrycie straty,</w:t>
      </w:r>
    </w:p>
    <w:p w:rsidR="0020394A" w:rsidRPr="0017689F" w:rsidRDefault="00027ABC" w:rsidP="00EE1F22">
      <w:pPr>
        <w:numPr>
          <w:ilvl w:val="1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ustalenie dnia dywidendy oraz terminu wypłaty dywidendy.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D215BE" w:rsidRPr="0017689F">
        <w:rPr>
          <w:rStyle w:val="Pogrubienie"/>
          <w:szCs w:val="22"/>
        </w:rPr>
        <w:t>3</w:t>
      </w:r>
      <w:r w:rsidR="00E55624" w:rsidRPr="0017689F">
        <w:rPr>
          <w:rStyle w:val="Pogrubienie"/>
          <w:szCs w:val="22"/>
        </w:rPr>
        <w:t>7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30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Uchwały Walnego Zgromadzenia wymagają następujące sprawy dotyczące majątku Spółki: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zbycie i wydzierżawienie przedsiębiorstwa Spółki lub jego zorganizowanej części oraz ustanowienie na nich ograniczonego prawa rzeczowego,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podwyższanie i obniżenie kapitału zakładowego Spółki,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emisja obligacji każdego rodzaju,</w:t>
      </w:r>
    </w:p>
    <w:p w:rsidR="0020394A" w:rsidRPr="0017689F" w:rsidRDefault="00027ABC" w:rsidP="00EE1F22">
      <w:pPr>
        <w:numPr>
          <w:ilvl w:val="2"/>
          <w:numId w:val="5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tworzenie, użycie i likwidacja kapitałów rezerwowych,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użycie kapitału zapasowego,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027ABC" w:rsidP="00EE1F22">
      <w:pPr>
        <w:numPr>
          <w:ilvl w:val="2"/>
          <w:numId w:val="56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postanowienia dotyczące roszczeń o naprawienie szkody wyrządzonej przy zawiązaniu spółki lub sprawowaniu zarządu albo nadzoru.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20394A" w:rsidP="00EE1F22">
      <w:pPr>
        <w:ind w:left="1134"/>
        <w:jc w:val="both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0"/>
          <w:numId w:val="30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Ponadto </w:t>
      </w:r>
      <w:r w:rsidR="00E53937" w:rsidRPr="0017689F">
        <w:rPr>
          <w:rFonts w:ascii="Arial" w:hAnsi="Arial" w:cs="Arial"/>
          <w:sz w:val="22"/>
          <w:szCs w:val="22"/>
        </w:rPr>
        <w:t>u</w:t>
      </w:r>
      <w:r w:rsidR="00BE4024" w:rsidRPr="0017689F">
        <w:rPr>
          <w:rFonts w:ascii="Arial" w:hAnsi="Arial" w:cs="Arial"/>
          <w:sz w:val="22"/>
          <w:szCs w:val="22"/>
        </w:rPr>
        <w:t>chwały</w:t>
      </w:r>
      <w:r w:rsidRPr="0017689F">
        <w:rPr>
          <w:rFonts w:ascii="Arial" w:hAnsi="Arial" w:cs="Arial"/>
          <w:sz w:val="22"/>
          <w:szCs w:val="22"/>
        </w:rPr>
        <w:t xml:space="preserve"> Walnego Zgromadzenia wymagają: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połączenie, przekształcenie oraz podział Spółki,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49408B" w:rsidP="00EE1F22">
      <w:pPr>
        <w:numPr>
          <w:ilvl w:val="2"/>
          <w:numId w:val="5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ustalenie sposobu i wysokości wynagrodzenia członków Rady Nadzorczej.</w:t>
      </w:r>
    </w:p>
    <w:p w:rsidR="00902268" w:rsidRPr="0017689F" w:rsidRDefault="00902268" w:rsidP="00EE1F22">
      <w:pPr>
        <w:ind w:left="1134"/>
        <w:jc w:val="both"/>
        <w:rPr>
          <w:rFonts w:ascii="Arial" w:hAnsi="Arial" w:cs="Arial"/>
          <w:sz w:val="22"/>
          <w:szCs w:val="22"/>
        </w:rPr>
      </w:pPr>
    </w:p>
    <w:p w:rsidR="00902268" w:rsidRPr="0017689F" w:rsidRDefault="00902268" w:rsidP="00EE1F22">
      <w:pPr>
        <w:numPr>
          <w:ilvl w:val="0"/>
          <w:numId w:val="30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Nabycie</w:t>
      </w:r>
      <w:r w:rsidR="003366A3" w:rsidRPr="0017689F">
        <w:rPr>
          <w:rFonts w:ascii="Arial" w:hAnsi="Arial" w:cs="Arial"/>
          <w:sz w:val="22"/>
          <w:szCs w:val="22"/>
        </w:rPr>
        <w:t>,</w:t>
      </w:r>
      <w:r w:rsidRPr="0017689F">
        <w:rPr>
          <w:rFonts w:ascii="Arial" w:hAnsi="Arial" w:cs="Arial"/>
          <w:sz w:val="22"/>
          <w:szCs w:val="22"/>
        </w:rPr>
        <w:t xml:space="preserve"> zbycie </w:t>
      </w:r>
      <w:r w:rsidR="003366A3" w:rsidRPr="0017689F">
        <w:rPr>
          <w:rFonts w:ascii="Arial" w:hAnsi="Arial" w:cs="Arial"/>
          <w:sz w:val="22"/>
          <w:szCs w:val="22"/>
        </w:rPr>
        <w:t xml:space="preserve">lub obciążenie </w:t>
      </w:r>
      <w:r w:rsidRPr="0017689F">
        <w:rPr>
          <w:rFonts w:ascii="Arial" w:hAnsi="Arial" w:cs="Arial"/>
          <w:sz w:val="22"/>
          <w:szCs w:val="22"/>
        </w:rPr>
        <w:t>nieruchomości, użytkowania wieczystego lub udziału w nieruchomości nie wymaga uchwały Walnego Zgromadzenia.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D215BE" w:rsidRPr="0017689F">
        <w:rPr>
          <w:rStyle w:val="Pogrubienie"/>
          <w:szCs w:val="22"/>
        </w:rPr>
        <w:t>3</w:t>
      </w:r>
      <w:r w:rsidR="00E55624" w:rsidRPr="0017689F">
        <w:rPr>
          <w:rStyle w:val="Pogrubienie"/>
          <w:szCs w:val="22"/>
        </w:rPr>
        <w:t>8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671366" w:rsidRPr="0017689F" w:rsidRDefault="00671366" w:rsidP="00EE1F22">
      <w:pPr>
        <w:numPr>
          <w:ilvl w:val="0"/>
          <w:numId w:val="33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Projekty uchwał oraz wnioski o podjęcie uchwał przedkładane przez Zarząd Walnemu Zgromadzeniu powinny być przedkładane wraz z uzasadnieniem Zarządu.</w:t>
      </w:r>
    </w:p>
    <w:p w:rsidR="0020394A" w:rsidRPr="0017689F" w:rsidRDefault="00027ABC" w:rsidP="00EE1F22">
      <w:pPr>
        <w:numPr>
          <w:ilvl w:val="0"/>
          <w:numId w:val="33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Wymogi określone w ust. 1 nie dotyczą projektów uchwał i wniosków zgłaszanych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w trakcie obrad Walnego Zgromadzenia.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GOSPODARKA SPÓŁKI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D215BE" w:rsidRPr="0017689F">
        <w:rPr>
          <w:rStyle w:val="Pogrubienie"/>
          <w:szCs w:val="22"/>
        </w:rPr>
        <w:t>3</w:t>
      </w:r>
      <w:r w:rsidR="00E55624" w:rsidRPr="0017689F">
        <w:rPr>
          <w:rStyle w:val="Pogrubienie"/>
          <w:szCs w:val="22"/>
        </w:rPr>
        <w:t>9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Rokiem obrotowym </w:t>
      </w:r>
      <w:r w:rsidR="003844AE" w:rsidRPr="0017689F">
        <w:rPr>
          <w:rFonts w:ascii="Arial" w:hAnsi="Arial" w:cs="Arial"/>
          <w:sz w:val="22"/>
          <w:szCs w:val="22"/>
        </w:rPr>
        <w:t>S</w:t>
      </w:r>
      <w:r w:rsidR="00BE4024" w:rsidRPr="0017689F">
        <w:rPr>
          <w:rFonts w:ascii="Arial" w:hAnsi="Arial" w:cs="Arial"/>
          <w:sz w:val="22"/>
          <w:szCs w:val="22"/>
        </w:rPr>
        <w:t>półki</w:t>
      </w:r>
      <w:r w:rsidRPr="0017689F">
        <w:rPr>
          <w:rFonts w:ascii="Arial" w:hAnsi="Arial" w:cs="Arial"/>
          <w:sz w:val="22"/>
          <w:szCs w:val="22"/>
        </w:rPr>
        <w:t xml:space="preserve"> jest rok kalendarzowy.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40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Księgowość Spółki jest prowadzona zgodnie z Międzynarodowymi Standardami Sprawozdawczości Finansowej (MSSF), Międzynarodowymi Standardami Rachunkowości (MSR</w:t>
      </w:r>
      <w:r w:rsidR="00BE4024" w:rsidRPr="0017689F">
        <w:rPr>
          <w:rFonts w:ascii="Arial" w:hAnsi="Arial" w:cs="Arial"/>
          <w:sz w:val="22"/>
          <w:szCs w:val="22"/>
        </w:rPr>
        <w:t>)</w:t>
      </w:r>
      <w:r w:rsidR="00E53937" w:rsidRPr="0017689F">
        <w:rPr>
          <w:rFonts w:ascii="Arial" w:hAnsi="Arial" w:cs="Arial"/>
          <w:sz w:val="22"/>
          <w:szCs w:val="22"/>
        </w:rPr>
        <w:t>,</w:t>
      </w:r>
      <w:r w:rsidRPr="0017689F">
        <w:rPr>
          <w:rFonts w:ascii="Arial" w:hAnsi="Arial" w:cs="Arial"/>
          <w:sz w:val="22"/>
          <w:szCs w:val="22"/>
        </w:rPr>
        <w:t xml:space="preserve"> a w zakresie nieuregulowanym w tych standardach stosownie do wymogów przepisów ustawy o rachunkowości.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731127" w:rsidRPr="0017689F" w:rsidRDefault="00731127" w:rsidP="00EE1F22">
      <w:pPr>
        <w:jc w:val="center"/>
        <w:rPr>
          <w:rStyle w:val="Pogrubienie"/>
          <w:szCs w:val="22"/>
        </w:rPr>
      </w:pPr>
    </w:p>
    <w:p w:rsidR="00E53937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41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0"/>
          <w:numId w:val="5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Spółka tworzy następujące kapitały i fundusze:</w:t>
      </w:r>
    </w:p>
    <w:p w:rsidR="0020394A" w:rsidRPr="0017689F" w:rsidRDefault="00027ABC" w:rsidP="00EE1F22">
      <w:pPr>
        <w:numPr>
          <w:ilvl w:val="2"/>
          <w:numId w:val="59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kapitał zakładowy,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9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kapitał zapasowy,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9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kapitał rezerwowy z aktualizacji wyceny,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9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pozostałe kapitały rezerwowe,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2"/>
          <w:numId w:val="59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zakładowy fundusz świadczeń socjalnych.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5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Spółka może tworzyć i znosić uchwałą Walnego Zgromadzenia, inne kapitały na pokrycie szczególnych strat lub wydatków, na początku i w trakcie roku obrotowego.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lastRenderedPageBreak/>
        <w:t xml:space="preserve">§ </w:t>
      </w:r>
      <w:r w:rsidR="00D215BE" w:rsidRPr="0017689F">
        <w:rPr>
          <w:rStyle w:val="Pogrubienie"/>
          <w:szCs w:val="22"/>
        </w:rPr>
        <w:t>4</w:t>
      </w:r>
      <w:r w:rsidR="00E55624" w:rsidRPr="0017689F">
        <w:rPr>
          <w:rStyle w:val="Pogrubienie"/>
          <w:szCs w:val="22"/>
        </w:rPr>
        <w:t>2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Zarząd Spółki jest obowiązany: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sporządzić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  <w:r w:rsidR="004753FA" w:rsidRPr="0017689F">
        <w:rPr>
          <w:rFonts w:ascii="Arial" w:hAnsi="Arial" w:cs="Arial"/>
          <w:sz w:val="22"/>
          <w:szCs w:val="22"/>
        </w:rPr>
        <w:t>jednostkowe</w:t>
      </w:r>
      <w:r w:rsidRPr="0017689F">
        <w:rPr>
          <w:rFonts w:ascii="Arial" w:hAnsi="Arial" w:cs="Arial"/>
          <w:sz w:val="22"/>
          <w:szCs w:val="22"/>
        </w:rPr>
        <w:t xml:space="preserve"> sprawozdanie finansowe wraz ze sprawozdaniem z działalności Spółki za ubiegły rok obrotowy w terminie trzech miesięcy od dnia bilansowego,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poddać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  <w:r w:rsidR="004753FA" w:rsidRPr="0017689F">
        <w:rPr>
          <w:rFonts w:ascii="Arial" w:hAnsi="Arial" w:cs="Arial"/>
          <w:sz w:val="22"/>
          <w:szCs w:val="22"/>
        </w:rPr>
        <w:t>jednostkowe</w:t>
      </w:r>
      <w:r w:rsidRPr="0017689F">
        <w:rPr>
          <w:rFonts w:ascii="Arial" w:hAnsi="Arial" w:cs="Arial"/>
          <w:sz w:val="22"/>
          <w:szCs w:val="22"/>
        </w:rPr>
        <w:t xml:space="preserve"> sprawozdanie finansowe badaniu przez biegłego rewidenta,</w:t>
      </w:r>
    </w:p>
    <w:p w:rsidR="0020394A" w:rsidRPr="0017689F" w:rsidRDefault="00027ABC" w:rsidP="00EE1F2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złożyć do oceny Radzie Nadzorczej dokumenty, wymienione w pkt 1, wraz z opinią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i raportem biegłego rewidenta,</w:t>
      </w:r>
    </w:p>
    <w:p w:rsidR="0020394A" w:rsidRPr="0017689F" w:rsidRDefault="00027ABC" w:rsidP="00EE1F2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sporządzić skonsolidowane sprawozdanie finansowe wraz ze sprawozdaniem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 xml:space="preserve">z działalności grupy kapitałowej za ubiegły rok obrotowy w terminie </w:t>
      </w:r>
      <w:r w:rsidR="00CD07AE" w:rsidRPr="0017689F">
        <w:rPr>
          <w:rFonts w:ascii="Arial" w:hAnsi="Arial" w:cs="Arial"/>
          <w:sz w:val="22"/>
          <w:szCs w:val="22"/>
        </w:rPr>
        <w:t>3</w:t>
      </w:r>
      <w:r w:rsidRPr="0017689F">
        <w:rPr>
          <w:rFonts w:ascii="Arial" w:hAnsi="Arial" w:cs="Arial"/>
          <w:sz w:val="22"/>
          <w:szCs w:val="22"/>
        </w:rPr>
        <w:t xml:space="preserve"> miesięcy od dnia bilansowego,</w:t>
      </w:r>
    </w:p>
    <w:p w:rsidR="0020394A" w:rsidRPr="0017689F" w:rsidRDefault="00027ABC" w:rsidP="00EE1F2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poddać skonsolidowane sprawozdanie finansowe badaniu przez biegłego rewidenta,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złożyć do oceny Radzie Nadzorczej dokumenty, wymienione w pkt 5, wraz z opinią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i raportem biegłego rewidenta,</w:t>
      </w:r>
    </w:p>
    <w:p w:rsidR="0020394A" w:rsidRPr="0017689F" w:rsidRDefault="00027ABC" w:rsidP="00EE1F2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przygotować dokumenty wymienione w pkt </w:t>
      </w:r>
      <w:r w:rsidR="00CD07AE" w:rsidRPr="0017689F">
        <w:rPr>
          <w:rFonts w:ascii="Arial" w:hAnsi="Arial" w:cs="Arial"/>
          <w:sz w:val="22"/>
          <w:szCs w:val="22"/>
        </w:rPr>
        <w:t>1</w:t>
      </w:r>
      <w:r w:rsidR="00994568" w:rsidRPr="0017689F">
        <w:rPr>
          <w:rFonts w:ascii="Arial" w:hAnsi="Arial" w:cs="Arial"/>
          <w:sz w:val="22"/>
          <w:szCs w:val="22"/>
        </w:rPr>
        <w:t xml:space="preserve"> i 4, opinie wraz z raportami</w:t>
      </w:r>
      <w:r w:rsidR="00CD07AE" w:rsidRPr="0017689F">
        <w:rPr>
          <w:rFonts w:ascii="Arial" w:hAnsi="Arial" w:cs="Arial"/>
          <w:sz w:val="22"/>
          <w:szCs w:val="22"/>
        </w:rPr>
        <w:t xml:space="preserve"> biegłego rewidenta oraz sprawozdanie Rady Nadzorczej, o którym mowa</w:t>
      </w:r>
      <w:r w:rsidRPr="0017689F">
        <w:rPr>
          <w:rFonts w:ascii="Arial" w:hAnsi="Arial" w:cs="Arial"/>
          <w:sz w:val="22"/>
          <w:szCs w:val="22"/>
        </w:rPr>
        <w:t xml:space="preserve"> w </w:t>
      </w:r>
      <w:r w:rsidR="00CD07AE" w:rsidRPr="0017689F">
        <w:rPr>
          <w:rFonts w:ascii="Arial" w:hAnsi="Arial" w:cs="Arial"/>
          <w:sz w:val="22"/>
          <w:szCs w:val="22"/>
        </w:rPr>
        <w:t>§ 2</w:t>
      </w:r>
      <w:r w:rsidR="00EB3144" w:rsidRPr="0017689F">
        <w:rPr>
          <w:rFonts w:ascii="Arial" w:hAnsi="Arial" w:cs="Arial"/>
          <w:sz w:val="22"/>
          <w:szCs w:val="22"/>
        </w:rPr>
        <w:t>1</w:t>
      </w:r>
      <w:r w:rsidR="00CD07AE" w:rsidRPr="0017689F">
        <w:rPr>
          <w:rFonts w:ascii="Arial" w:hAnsi="Arial" w:cs="Arial"/>
          <w:sz w:val="22"/>
          <w:szCs w:val="22"/>
        </w:rPr>
        <w:t xml:space="preserve"> ust. 1 pkt </w:t>
      </w:r>
      <w:r w:rsidR="00EB3144" w:rsidRPr="0017689F">
        <w:rPr>
          <w:rFonts w:ascii="Arial" w:hAnsi="Arial" w:cs="Arial"/>
          <w:sz w:val="22"/>
          <w:szCs w:val="22"/>
        </w:rPr>
        <w:t>4</w:t>
      </w:r>
      <w:r w:rsidR="00CD07AE" w:rsidRPr="0017689F">
        <w:rPr>
          <w:rFonts w:ascii="Arial" w:hAnsi="Arial" w:cs="Arial"/>
          <w:sz w:val="22"/>
          <w:szCs w:val="22"/>
        </w:rPr>
        <w:t xml:space="preserve">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="00CD07AE" w:rsidRPr="0017689F">
        <w:rPr>
          <w:rFonts w:ascii="Arial" w:hAnsi="Arial" w:cs="Arial"/>
          <w:sz w:val="22"/>
          <w:szCs w:val="22"/>
        </w:rPr>
        <w:t xml:space="preserve">w </w:t>
      </w:r>
      <w:r w:rsidRPr="0017689F">
        <w:rPr>
          <w:rFonts w:ascii="Arial" w:hAnsi="Arial" w:cs="Arial"/>
          <w:sz w:val="22"/>
          <w:szCs w:val="22"/>
        </w:rPr>
        <w:t xml:space="preserve">terminie </w:t>
      </w:r>
      <w:r w:rsidR="00CD07AE" w:rsidRPr="0017689F">
        <w:rPr>
          <w:rFonts w:ascii="Arial" w:hAnsi="Arial" w:cs="Arial"/>
          <w:sz w:val="22"/>
          <w:szCs w:val="22"/>
        </w:rPr>
        <w:t>do końca piątego miesiąca</w:t>
      </w:r>
      <w:r w:rsidRPr="0017689F">
        <w:rPr>
          <w:rFonts w:ascii="Arial" w:hAnsi="Arial" w:cs="Arial"/>
          <w:sz w:val="22"/>
          <w:szCs w:val="22"/>
        </w:rPr>
        <w:t xml:space="preserve"> od dnia bilansowego.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Fonts w:ascii="Arial" w:hAnsi="Arial" w:cs="Arial"/>
          <w:sz w:val="22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D215BE" w:rsidRPr="0017689F">
        <w:rPr>
          <w:rStyle w:val="Pogrubienie"/>
          <w:szCs w:val="22"/>
        </w:rPr>
        <w:t>4</w:t>
      </w:r>
      <w:r w:rsidR="00E55624" w:rsidRPr="0017689F">
        <w:rPr>
          <w:rStyle w:val="Pogrubienie"/>
          <w:szCs w:val="22"/>
        </w:rPr>
        <w:t>3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3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Walne Zgromadzenie może przeznaczyć część zysku na: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dywidendę dla akcjonariuszy,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pozostałe kapitały i fundusze,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7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inne cele.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Podejmując uchwałę o podziale zysku, </w:t>
      </w:r>
      <w:r w:rsidR="00E53937" w:rsidRPr="0017689F">
        <w:rPr>
          <w:rFonts w:ascii="Arial" w:hAnsi="Arial" w:cs="Arial"/>
          <w:sz w:val="22"/>
          <w:szCs w:val="22"/>
        </w:rPr>
        <w:t>W</w:t>
      </w:r>
      <w:r w:rsidR="00BE4024" w:rsidRPr="0017689F">
        <w:rPr>
          <w:rFonts w:ascii="Arial" w:hAnsi="Arial" w:cs="Arial"/>
          <w:sz w:val="22"/>
          <w:szCs w:val="22"/>
        </w:rPr>
        <w:t xml:space="preserve">alne </w:t>
      </w:r>
      <w:r w:rsidR="00E53937" w:rsidRPr="0017689F">
        <w:rPr>
          <w:rFonts w:ascii="Arial" w:hAnsi="Arial" w:cs="Arial"/>
          <w:sz w:val="22"/>
          <w:szCs w:val="22"/>
        </w:rPr>
        <w:t>Z</w:t>
      </w:r>
      <w:r w:rsidR="00BE4024" w:rsidRPr="0017689F">
        <w:rPr>
          <w:rFonts w:ascii="Arial" w:hAnsi="Arial" w:cs="Arial"/>
          <w:sz w:val="22"/>
          <w:szCs w:val="22"/>
        </w:rPr>
        <w:t>gromadzenie</w:t>
      </w:r>
      <w:r w:rsidRPr="0017689F">
        <w:rPr>
          <w:rFonts w:ascii="Arial" w:hAnsi="Arial" w:cs="Arial"/>
          <w:sz w:val="22"/>
          <w:szCs w:val="22"/>
        </w:rPr>
        <w:t xml:space="preserve"> może zadecydować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o wypłacie dywidendy w kwocie wyższej niż zysk, o którym mowa w ust. 1, ale nie większej niż kwota dozwolona odpowiednimi przepisami Kodeksu spółek handlowych.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6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Termin wypłat dywidendy Zarząd będzie ogłaszał w raporcie bieżącym oraz na stronie internetowej Spółki.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POSTANOWIENIA PUBLIKACYJNE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44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numPr>
          <w:ilvl w:val="0"/>
          <w:numId w:val="3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 xml:space="preserve">Walne zgromadzenie Spółki zwołuje się przez ogłoszenie zamieszczane na stronie internetowej Spółki oraz przekazywane w raporcie bieżącym zgodnie z przepisami </w:t>
      </w:r>
      <w:r w:rsidR="006329A1" w:rsidRPr="0017689F">
        <w:rPr>
          <w:rFonts w:ascii="Arial" w:hAnsi="Arial" w:cs="Arial"/>
          <w:sz w:val="22"/>
          <w:szCs w:val="22"/>
        </w:rPr>
        <w:br/>
      </w:r>
      <w:r w:rsidRPr="0017689F">
        <w:rPr>
          <w:rFonts w:ascii="Arial" w:hAnsi="Arial" w:cs="Arial"/>
          <w:sz w:val="22"/>
          <w:szCs w:val="22"/>
        </w:rPr>
        <w:t>o ofercie publicznej i warunkach wprowadzania instrumentów finansowych do zorganizowanego systemu obrotu o spółkach publicznych. Pozostałe ogłoszenia Spółka publikuje zgodnie z obowiązującymi w tym zakresie przepisami prawa, a w szczególności zgodnie z Kodeksem spółek handlowych oraz zgodnie z postanowieniami niniejszego Statutu.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Po wpisaniu do Rejestru Przedsiębiorców zmian w Statucie Zarząd Spółki zobowiązany jest umieścić aktualny jednolity tekst Statutu na stronie internetowej Spółki.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38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Zarząd Spółki składa w sądzie rejestrowym właściwym ze względu na siedzibę Spółki roczne sprawozdanie finansowe, opinię biegłego rewidenta, odpis uchwały Walnego Zgromadzenia o zatwierdzeniu sprawozdania finansowego i podziale zysku lub pokryciu straty oraz sprawozdanie z działalności Spółki w terminie piętnastu dni od dnia zatwierdzenia przez Walne Zgromadzenie sprawozdania finansowego Spółki. Jeżeli sprawozdanie finansowe nie zostało zatwierdzone w terminie sześciu miesięcy od dnia bilansowego, to należy je złożyć w ciągu piętnastu dni po tym terminie.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20394A" w:rsidRPr="0017689F" w:rsidRDefault="00027ABC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>POSTANOWIENIA KOŃCOWE</w:t>
      </w:r>
    </w:p>
    <w:p w:rsidR="00BE4024" w:rsidRPr="0017689F" w:rsidRDefault="00BE4024" w:rsidP="00EE1F22">
      <w:pPr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 </w:t>
      </w:r>
    </w:p>
    <w:p w:rsidR="00BE4024" w:rsidRPr="0017689F" w:rsidRDefault="00BE4024" w:rsidP="00EE1F22">
      <w:pPr>
        <w:jc w:val="center"/>
        <w:rPr>
          <w:rStyle w:val="Pogrubienie"/>
          <w:szCs w:val="22"/>
        </w:rPr>
      </w:pPr>
      <w:r w:rsidRPr="0017689F">
        <w:rPr>
          <w:rStyle w:val="Pogrubienie"/>
          <w:szCs w:val="22"/>
        </w:rPr>
        <w:t xml:space="preserve">§ </w:t>
      </w:r>
      <w:r w:rsidR="00E55624" w:rsidRPr="0017689F">
        <w:rPr>
          <w:rStyle w:val="Pogrubienie"/>
          <w:szCs w:val="22"/>
        </w:rPr>
        <w:t>45</w:t>
      </w:r>
    </w:p>
    <w:p w:rsidR="009C15FD" w:rsidRPr="0017689F" w:rsidRDefault="009C15FD" w:rsidP="00EE1F22">
      <w:pPr>
        <w:jc w:val="center"/>
        <w:rPr>
          <w:rFonts w:ascii="Arial" w:hAnsi="Arial" w:cs="Arial"/>
          <w:sz w:val="22"/>
          <w:szCs w:val="22"/>
        </w:rPr>
      </w:pPr>
    </w:p>
    <w:p w:rsidR="0020394A" w:rsidRPr="0017689F" w:rsidRDefault="00027ABC" w:rsidP="00EE1F22">
      <w:pPr>
        <w:numPr>
          <w:ilvl w:val="0"/>
          <w:numId w:val="60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lastRenderedPageBreak/>
        <w:t>Likwidatorami Spółki są członkowie Zarządu Spółki, chyba że uchwała Walnego Zgromadzenia stanowi inaczej.</w:t>
      </w:r>
      <w:r w:rsidR="00BE4024" w:rsidRPr="0017689F">
        <w:rPr>
          <w:rFonts w:ascii="Arial" w:hAnsi="Arial" w:cs="Arial"/>
          <w:sz w:val="22"/>
          <w:szCs w:val="22"/>
        </w:rPr>
        <w:t xml:space="preserve"> </w:t>
      </w:r>
    </w:p>
    <w:p w:rsidR="0020394A" w:rsidRPr="0017689F" w:rsidRDefault="00027ABC" w:rsidP="00EE1F22">
      <w:pPr>
        <w:numPr>
          <w:ilvl w:val="0"/>
          <w:numId w:val="60"/>
        </w:numPr>
        <w:ind w:hanging="436"/>
        <w:jc w:val="both"/>
        <w:rPr>
          <w:rFonts w:ascii="Arial" w:hAnsi="Arial" w:cs="Arial"/>
          <w:sz w:val="22"/>
          <w:szCs w:val="22"/>
        </w:rPr>
      </w:pPr>
      <w:r w:rsidRPr="0017689F">
        <w:rPr>
          <w:rFonts w:ascii="Arial" w:hAnsi="Arial" w:cs="Arial"/>
          <w:sz w:val="22"/>
          <w:szCs w:val="22"/>
        </w:rPr>
        <w:t>Mienie pozostałe po zaspokojeniu lub po zabezpieczeniu wierzycieli przypada akcjonariuszom.</w:t>
      </w:r>
    </w:p>
    <w:p w:rsidR="009E27BC" w:rsidRPr="0017689F" w:rsidRDefault="009E27BC" w:rsidP="00EE1F22">
      <w:pPr>
        <w:jc w:val="both"/>
        <w:rPr>
          <w:rFonts w:ascii="Arial" w:hAnsi="Arial" w:cs="Arial"/>
          <w:sz w:val="22"/>
          <w:szCs w:val="22"/>
        </w:rPr>
      </w:pPr>
    </w:p>
    <w:p w:rsidR="00E55624" w:rsidRPr="0017689F" w:rsidRDefault="00E55624" w:rsidP="00EE1F22">
      <w:pPr>
        <w:jc w:val="both"/>
        <w:rPr>
          <w:rFonts w:ascii="Arial" w:hAnsi="Arial" w:cs="Arial"/>
          <w:sz w:val="22"/>
          <w:szCs w:val="22"/>
        </w:rPr>
      </w:pPr>
    </w:p>
    <w:p w:rsidR="00E55624" w:rsidRPr="0017689F" w:rsidRDefault="00E55624" w:rsidP="00EE1F22">
      <w:pPr>
        <w:jc w:val="both"/>
        <w:rPr>
          <w:rFonts w:ascii="Arial" w:hAnsi="Arial" w:cs="Arial"/>
          <w:sz w:val="22"/>
          <w:szCs w:val="22"/>
        </w:rPr>
      </w:pPr>
    </w:p>
    <w:p w:rsidR="00452DBA" w:rsidRPr="0017689F" w:rsidRDefault="00452DBA" w:rsidP="00EE1F22">
      <w:pPr>
        <w:jc w:val="both"/>
        <w:rPr>
          <w:rFonts w:ascii="Arial" w:hAnsi="Arial" w:cs="Arial"/>
          <w:sz w:val="22"/>
          <w:szCs w:val="22"/>
        </w:rPr>
      </w:pPr>
    </w:p>
    <w:sectPr w:rsidR="00452DBA" w:rsidRPr="0017689F" w:rsidSect="00E47E6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CC6" w:rsidRDefault="00274CC6" w:rsidP="002005D5">
      <w:r>
        <w:separator/>
      </w:r>
    </w:p>
  </w:endnote>
  <w:endnote w:type="continuationSeparator" w:id="0">
    <w:p w:rsidR="00274CC6" w:rsidRDefault="00274CC6" w:rsidP="002005D5">
      <w:r>
        <w:continuationSeparator/>
      </w:r>
    </w:p>
  </w:endnote>
  <w:endnote w:type="continuationNotice" w:id="1">
    <w:p w:rsidR="00274CC6" w:rsidRDefault="00274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310454"/>
      <w:docPartObj>
        <w:docPartGallery w:val="Page Numbers (Bottom of Page)"/>
        <w:docPartUnique/>
      </w:docPartObj>
    </w:sdtPr>
    <w:sdtEndPr/>
    <w:sdtContent>
      <w:p w:rsidR="00D267D2" w:rsidRDefault="00CD45D1">
        <w:pPr>
          <w:pStyle w:val="Stopka"/>
          <w:jc w:val="right"/>
        </w:pPr>
        <w:r w:rsidRPr="002609C0">
          <w:rPr>
            <w:rFonts w:ascii="Arial" w:hAnsi="Arial" w:cs="Arial"/>
            <w:sz w:val="20"/>
          </w:rPr>
          <w:fldChar w:fldCharType="begin"/>
        </w:r>
        <w:r w:rsidR="00D267D2" w:rsidRPr="002609C0">
          <w:rPr>
            <w:rFonts w:ascii="Arial" w:hAnsi="Arial" w:cs="Arial"/>
            <w:sz w:val="20"/>
          </w:rPr>
          <w:instrText>PAGE   \* MERGEFORMAT</w:instrText>
        </w:r>
        <w:r w:rsidRPr="002609C0">
          <w:rPr>
            <w:rFonts w:ascii="Arial" w:hAnsi="Arial" w:cs="Arial"/>
            <w:sz w:val="20"/>
          </w:rPr>
          <w:fldChar w:fldCharType="separate"/>
        </w:r>
        <w:r w:rsidR="00245EE1">
          <w:rPr>
            <w:rFonts w:ascii="Arial" w:hAnsi="Arial" w:cs="Arial"/>
            <w:noProof/>
            <w:sz w:val="20"/>
          </w:rPr>
          <w:t>1</w:t>
        </w:r>
        <w:r w:rsidRPr="002609C0">
          <w:rPr>
            <w:rFonts w:ascii="Arial" w:hAnsi="Arial" w:cs="Arial"/>
            <w:sz w:val="20"/>
          </w:rPr>
          <w:fldChar w:fldCharType="end"/>
        </w:r>
      </w:p>
    </w:sdtContent>
  </w:sdt>
  <w:p w:rsidR="00D267D2" w:rsidRDefault="00D267D2" w:rsidP="004134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CC6" w:rsidRDefault="00274CC6" w:rsidP="002005D5">
      <w:r>
        <w:separator/>
      </w:r>
    </w:p>
  </w:footnote>
  <w:footnote w:type="continuationSeparator" w:id="0">
    <w:p w:rsidR="00274CC6" w:rsidRDefault="00274CC6" w:rsidP="002005D5">
      <w:r>
        <w:continuationSeparator/>
      </w:r>
    </w:p>
  </w:footnote>
  <w:footnote w:type="continuationNotice" w:id="1">
    <w:p w:rsidR="00274CC6" w:rsidRDefault="00274C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D2" w:rsidRDefault="00D267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AA"/>
    <w:multiLevelType w:val="multilevel"/>
    <w:tmpl w:val="76609BF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>
    <w:nsid w:val="016B1186"/>
    <w:multiLevelType w:val="multilevel"/>
    <w:tmpl w:val="B61E3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27B46F4"/>
    <w:multiLevelType w:val="multilevel"/>
    <w:tmpl w:val="67966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84D5E"/>
    <w:multiLevelType w:val="multilevel"/>
    <w:tmpl w:val="8A6C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4D2D63"/>
    <w:multiLevelType w:val="hybridMultilevel"/>
    <w:tmpl w:val="E3AE09C4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047F3E3A"/>
    <w:multiLevelType w:val="multilevel"/>
    <w:tmpl w:val="41C8E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05942C5A"/>
    <w:multiLevelType w:val="multilevel"/>
    <w:tmpl w:val="6EF2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035153"/>
    <w:multiLevelType w:val="multilevel"/>
    <w:tmpl w:val="4E5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317FE1"/>
    <w:multiLevelType w:val="multilevel"/>
    <w:tmpl w:val="46021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A02691"/>
    <w:multiLevelType w:val="multilevel"/>
    <w:tmpl w:val="8FB8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7F0232"/>
    <w:multiLevelType w:val="hybridMultilevel"/>
    <w:tmpl w:val="C25CFA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DAF32FF"/>
    <w:multiLevelType w:val="multilevel"/>
    <w:tmpl w:val="1FE87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F40231"/>
    <w:multiLevelType w:val="multilevel"/>
    <w:tmpl w:val="78249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3D7640"/>
    <w:multiLevelType w:val="multilevel"/>
    <w:tmpl w:val="AB0A2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C84E09"/>
    <w:multiLevelType w:val="multilevel"/>
    <w:tmpl w:val="FB4416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4D0287"/>
    <w:multiLevelType w:val="hybridMultilevel"/>
    <w:tmpl w:val="3C1A1E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11FD5755"/>
    <w:multiLevelType w:val="multilevel"/>
    <w:tmpl w:val="3CBE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1A2853"/>
    <w:multiLevelType w:val="multilevel"/>
    <w:tmpl w:val="65C2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5C75BF"/>
    <w:multiLevelType w:val="multilevel"/>
    <w:tmpl w:val="CB30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30D0401"/>
    <w:multiLevelType w:val="multilevel"/>
    <w:tmpl w:val="9F225A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>
    <w:nsid w:val="13240AAB"/>
    <w:multiLevelType w:val="hybridMultilevel"/>
    <w:tmpl w:val="A510C712"/>
    <w:lvl w:ilvl="0" w:tplc="84AE9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9749C9"/>
    <w:multiLevelType w:val="hybridMultilevel"/>
    <w:tmpl w:val="CBBEEE6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4790EE6"/>
    <w:multiLevelType w:val="multilevel"/>
    <w:tmpl w:val="76609BF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3">
    <w:nsid w:val="16224443"/>
    <w:multiLevelType w:val="hybridMultilevel"/>
    <w:tmpl w:val="DE3C6310"/>
    <w:lvl w:ilvl="0" w:tplc="1B783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167F2B88"/>
    <w:multiLevelType w:val="multilevel"/>
    <w:tmpl w:val="5134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4F59D0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7A671E7"/>
    <w:multiLevelType w:val="multilevel"/>
    <w:tmpl w:val="DAA4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617365"/>
    <w:multiLevelType w:val="hybridMultilevel"/>
    <w:tmpl w:val="54EC7054"/>
    <w:lvl w:ilvl="0" w:tplc="1B783AA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192B2CB1"/>
    <w:multiLevelType w:val="hybridMultilevel"/>
    <w:tmpl w:val="C4A0E46A"/>
    <w:lvl w:ilvl="0" w:tplc="84AE9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168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E7706C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0">
    <w:nsid w:val="1A0A342E"/>
    <w:multiLevelType w:val="hybridMultilevel"/>
    <w:tmpl w:val="B0F645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376DAF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A584613"/>
    <w:multiLevelType w:val="hybridMultilevel"/>
    <w:tmpl w:val="36AE1B00"/>
    <w:lvl w:ilvl="0" w:tplc="E03E2C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A5900A8"/>
    <w:multiLevelType w:val="multilevel"/>
    <w:tmpl w:val="CAB65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B507ADD"/>
    <w:multiLevelType w:val="multilevel"/>
    <w:tmpl w:val="5E70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C297C59"/>
    <w:multiLevelType w:val="multilevel"/>
    <w:tmpl w:val="72FE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CC0297D"/>
    <w:multiLevelType w:val="multilevel"/>
    <w:tmpl w:val="C8002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1DA46531"/>
    <w:multiLevelType w:val="hybridMultilevel"/>
    <w:tmpl w:val="98E86DF8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>
    <w:nsid w:val="1E6300D3"/>
    <w:multiLevelType w:val="multilevel"/>
    <w:tmpl w:val="2C8E9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1E920D19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9">
    <w:nsid w:val="1EB81DA3"/>
    <w:multiLevelType w:val="multilevel"/>
    <w:tmpl w:val="37C8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01B5B4D"/>
    <w:multiLevelType w:val="hybridMultilevel"/>
    <w:tmpl w:val="67102F66"/>
    <w:lvl w:ilvl="0" w:tplc="1B783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038308A"/>
    <w:multiLevelType w:val="hybridMultilevel"/>
    <w:tmpl w:val="CED43BB4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>
    <w:nsid w:val="21016C6A"/>
    <w:multiLevelType w:val="hybridMultilevel"/>
    <w:tmpl w:val="DAB887D2"/>
    <w:lvl w:ilvl="0" w:tplc="682278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2567FA7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4">
    <w:nsid w:val="23512290"/>
    <w:multiLevelType w:val="multilevel"/>
    <w:tmpl w:val="682E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53804E8"/>
    <w:multiLevelType w:val="multilevel"/>
    <w:tmpl w:val="ACEC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5985F51"/>
    <w:multiLevelType w:val="hybridMultilevel"/>
    <w:tmpl w:val="F89CFDA6"/>
    <w:lvl w:ilvl="0" w:tplc="6D2E09C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6D91547"/>
    <w:multiLevelType w:val="hybridMultilevel"/>
    <w:tmpl w:val="CED43BB4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8">
    <w:nsid w:val="28370DAE"/>
    <w:multiLevelType w:val="multilevel"/>
    <w:tmpl w:val="76609BF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9">
    <w:nsid w:val="285F028D"/>
    <w:multiLevelType w:val="hybridMultilevel"/>
    <w:tmpl w:val="62F84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8602E82"/>
    <w:multiLevelType w:val="multilevel"/>
    <w:tmpl w:val="BB70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86860F7"/>
    <w:multiLevelType w:val="hybridMultilevel"/>
    <w:tmpl w:val="98E2B564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2">
    <w:nsid w:val="29CD54DB"/>
    <w:multiLevelType w:val="hybridMultilevel"/>
    <w:tmpl w:val="2C3A1F1E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>
    <w:nsid w:val="2A622CF9"/>
    <w:multiLevelType w:val="hybridMultilevel"/>
    <w:tmpl w:val="9A285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A7E6189"/>
    <w:multiLevelType w:val="multilevel"/>
    <w:tmpl w:val="1A52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CFC741D"/>
    <w:multiLevelType w:val="multilevel"/>
    <w:tmpl w:val="A10CD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D04343C"/>
    <w:multiLevelType w:val="hybridMultilevel"/>
    <w:tmpl w:val="27BA705E"/>
    <w:lvl w:ilvl="0" w:tplc="1B783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D113153"/>
    <w:multiLevelType w:val="hybridMultilevel"/>
    <w:tmpl w:val="E9EEDE72"/>
    <w:lvl w:ilvl="0" w:tplc="9E64E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4B0306"/>
    <w:multiLevelType w:val="hybridMultilevel"/>
    <w:tmpl w:val="E0AE0FCE"/>
    <w:lvl w:ilvl="0" w:tplc="0E926DA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0B965CE"/>
    <w:multiLevelType w:val="hybridMultilevel"/>
    <w:tmpl w:val="FF249428"/>
    <w:lvl w:ilvl="0" w:tplc="E1BEEE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1264E45"/>
    <w:multiLevelType w:val="hybridMultilevel"/>
    <w:tmpl w:val="DBEEE300"/>
    <w:lvl w:ilvl="0" w:tplc="84AE98AE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1">
      <w:start w:val="1"/>
      <w:numFmt w:val="decimal"/>
      <w:lvlText w:val="%3)"/>
      <w:lvlJc w:val="lef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1">
    <w:nsid w:val="32C85677"/>
    <w:multiLevelType w:val="hybridMultilevel"/>
    <w:tmpl w:val="955C91D0"/>
    <w:lvl w:ilvl="0" w:tplc="1B783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3C7226B"/>
    <w:multiLevelType w:val="hybridMultilevel"/>
    <w:tmpl w:val="98E86DF8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3">
    <w:nsid w:val="34AE2E5E"/>
    <w:multiLevelType w:val="multilevel"/>
    <w:tmpl w:val="25F4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6121FF7"/>
    <w:multiLevelType w:val="multilevel"/>
    <w:tmpl w:val="DEE2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6A6348D"/>
    <w:multiLevelType w:val="hybridMultilevel"/>
    <w:tmpl w:val="98E2B564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6">
    <w:nsid w:val="3796227B"/>
    <w:multiLevelType w:val="multilevel"/>
    <w:tmpl w:val="00C0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83167A8"/>
    <w:multiLevelType w:val="multilevel"/>
    <w:tmpl w:val="FBCAF95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68">
    <w:nsid w:val="392A4993"/>
    <w:multiLevelType w:val="multilevel"/>
    <w:tmpl w:val="33A23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9F102AB"/>
    <w:multiLevelType w:val="hybridMultilevel"/>
    <w:tmpl w:val="E018B31C"/>
    <w:lvl w:ilvl="0" w:tplc="84AE98AE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8" w:hanging="360"/>
      </w:pPr>
    </w:lvl>
    <w:lvl w:ilvl="2" w:tplc="0415001B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0">
    <w:nsid w:val="3B6F5448"/>
    <w:multiLevelType w:val="multilevel"/>
    <w:tmpl w:val="323E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B73750B"/>
    <w:multiLevelType w:val="hybridMultilevel"/>
    <w:tmpl w:val="2174D564"/>
    <w:lvl w:ilvl="0" w:tplc="1B783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3B957459"/>
    <w:multiLevelType w:val="hybridMultilevel"/>
    <w:tmpl w:val="82F22034"/>
    <w:lvl w:ilvl="0" w:tplc="84AE9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F8DF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BBB4464"/>
    <w:multiLevelType w:val="hybridMultilevel"/>
    <w:tmpl w:val="F09AC42A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4">
    <w:nsid w:val="3C2214F8"/>
    <w:multiLevelType w:val="hybridMultilevel"/>
    <w:tmpl w:val="282438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3C605E71"/>
    <w:multiLevelType w:val="multilevel"/>
    <w:tmpl w:val="E394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CB93580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77">
    <w:nsid w:val="3D8B2C11"/>
    <w:multiLevelType w:val="hybridMultilevel"/>
    <w:tmpl w:val="A71C543E"/>
    <w:lvl w:ilvl="0" w:tplc="45A2E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8CF4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3DC56BF5"/>
    <w:multiLevelType w:val="multilevel"/>
    <w:tmpl w:val="29B8C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9">
    <w:nsid w:val="3EEC14D2"/>
    <w:multiLevelType w:val="multilevel"/>
    <w:tmpl w:val="76609BF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80">
    <w:nsid w:val="40332A06"/>
    <w:multiLevelType w:val="multilevel"/>
    <w:tmpl w:val="D850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05B2DAD"/>
    <w:multiLevelType w:val="hybridMultilevel"/>
    <w:tmpl w:val="67DE2526"/>
    <w:lvl w:ilvl="0" w:tplc="84AE9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0A00CD1"/>
    <w:multiLevelType w:val="multilevel"/>
    <w:tmpl w:val="ADDE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1174E8C"/>
    <w:multiLevelType w:val="multilevel"/>
    <w:tmpl w:val="1FA42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1D5384E"/>
    <w:multiLevelType w:val="hybridMultilevel"/>
    <w:tmpl w:val="CF6882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41E06E63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86">
    <w:nsid w:val="43763A96"/>
    <w:multiLevelType w:val="multilevel"/>
    <w:tmpl w:val="A656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38A52DA"/>
    <w:multiLevelType w:val="multilevel"/>
    <w:tmpl w:val="560A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3C06C68"/>
    <w:multiLevelType w:val="multilevel"/>
    <w:tmpl w:val="5E70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51506D2"/>
    <w:multiLevelType w:val="multilevel"/>
    <w:tmpl w:val="FBCAF95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90">
    <w:nsid w:val="45947D3D"/>
    <w:multiLevelType w:val="multilevel"/>
    <w:tmpl w:val="D7989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1">
    <w:nsid w:val="459707FC"/>
    <w:multiLevelType w:val="multilevel"/>
    <w:tmpl w:val="0AD2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5B85C95"/>
    <w:multiLevelType w:val="multilevel"/>
    <w:tmpl w:val="FA2C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6A14615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94">
    <w:nsid w:val="4865106A"/>
    <w:multiLevelType w:val="hybridMultilevel"/>
    <w:tmpl w:val="ACBADA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48B75202"/>
    <w:multiLevelType w:val="multilevel"/>
    <w:tmpl w:val="B2D2A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9B017F3"/>
    <w:multiLevelType w:val="multilevel"/>
    <w:tmpl w:val="E730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A6E2D08"/>
    <w:multiLevelType w:val="multilevel"/>
    <w:tmpl w:val="8764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A8633B4"/>
    <w:multiLevelType w:val="hybridMultilevel"/>
    <w:tmpl w:val="68DC2E0A"/>
    <w:lvl w:ilvl="0" w:tplc="CEF64EE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>
    <w:nsid w:val="4BFC510F"/>
    <w:multiLevelType w:val="multilevel"/>
    <w:tmpl w:val="FBCAF95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00">
    <w:nsid w:val="4D464E6F"/>
    <w:multiLevelType w:val="multilevel"/>
    <w:tmpl w:val="7DF0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D8C2851"/>
    <w:multiLevelType w:val="multilevel"/>
    <w:tmpl w:val="CF023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E9E4E14"/>
    <w:multiLevelType w:val="singleLevel"/>
    <w:tmpl w:val="45009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3">
    <w:nsid w:val="52537DF0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04">
    <w:nsid w:val="535B16A4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05">
    <w:nsid w:val="55EC7B15"/>
    <w:multiLevelType w:val="multilevel"/>
    <w:tmpl w:val="5BE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6D8701E"/>
    <w:multiLevelType w:val="hybridMultilevel"/>
    <w:tmpl w:val="02B40A06"/>
    <w:lvl w:ilvl="0" w:tplc="1B783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584E03E6"/>
    <w:multiLevelType w:val="multilevel"/>
    <w:tmpl w:val="6B30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5B52E6"/>
    <w:multiLevelType w:val="hybridMultilevel"/>
    <w:tmpl w:val="7E308F96"/>
    <w:lvl w:ilvl="0" w:tplc="84AE9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E546F3"/>
    <w:multiLevelType w:val="hybridMultilevel"/>
    <w:tmpl w:val="B284E3B0"/>
    <w:lvl w:ilvl="0" w:tplc="84AE9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3CC7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B285B0F"/>
    <w:multiLevelType w:val="multilevel"/>
    <w:tmpl w:val="0C26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1">
    <w:nsid w:val="5B8E155E"/>
    <w:multiLevelType w:val="multilevel"/>
    <w:tmpl w:val="BA3A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B9B127D"/>
    <w:multiLevelType w:val="hybridMultilevel"/>
    <w:tmpl w:val="E228B95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3">
    <w:nsid w:val="5BD8333F"/>
    <w:multiLevelType w:val="hybridMultilevel"/>
    <w:tmpl w:val="BA862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D460100"/>
    <w:multiLevelType w:val="hybridMultilevel"/>
    <w:tmpl w:val="C9A2D7EE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5">
    <w:nsid w:val="5DC769DB"/>
    <w:multiLevelType w:val="multilevel"/>
    <w:tmpl w:val="81AAC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FB9797D"/>
    <w:multiLevelType w:val="multilevel"/>
    <w:tmpl w:val="E224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13C7548"/>
    <w:multiLevelType w:val="multilevel"/>
    <w:tmpl w:val="3DAC7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24672CE"/>
    <w:multiLevelType w:val="hybridMultilevel"/>
    <w:tmpl w:val="0EC03C24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9">
    <w:nsid w:val="63046685"/>
    <w:multiLevelType w:val="multilevel"/>
    <w:tmpl w:val="7736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35F6F21"/>
    <w:multiLevelType w:val="multilevel"/>
    <w:tmpl w:val="47BE9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1">
    <w:nsid w:val="636D20AC"/>
    <w:multiLevelType w:val="multilevel"/>
    <w:tmpl w:val="BB7C2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38D76AE"/>
    <w:multiLevelType w:val="multilevel"/>
    <w:tmpl w:val="7F92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3E23303"/>
    <w:multiLevelType w:val="multilevel"/>
    <w:tmpl w:val="5F92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5A81B56"/>
    <w:multiLevelType w:val="multilevel"/>
    <w:tmpl w:val="47BE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5DF5F70"/>
    <w:multiLevelType w:val="multilevel"/>
    <w:tmpl w:val="4738B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9897808"/>
    <w:multiLevelType w:val="multilevel"/>
    <w:tmpl w:val="EB082EB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2"/>
      <w:numFmt w:val="decimal"/>
      <w:lvlText w:val="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7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27">
    <w:nsid w:val="6A42291C"/>
    <w:multiLevelType w:val="hybridMultilevel"/>
    <w:tmpl w:val="D4B6D138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8">
    <w:nsid w:val="6FAA181E"/>
    <w:multiLevelType w:val="multilevel"/>
    <w:tmpl w:val="FBCAF95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29">
    <w:nsid w:val="7089149A"/>
    <w:multiLevelType w:val="hybridMultilevel"/>
    <w:tmpl w:val="2FA41B94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0">
    <w:nsid w:val="70897917"/>
    <w:multiLevelType w:val="multilevel"/>
    <w:tmpl w:val="76609BF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31">
    <w:nsid w:val="725E40B2"/>
    <w:multiLevelType w:val="hybridMultilevel"/>
    <w:tmpl w:val="38DEE554"/>
    <w:lvl w:ilvl="0" w:tplc="B3E8418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72B011C0"/>
    <w:multiLevelType w:val="hybridMultilevel"/>
    <w:tmpl w:val="2FAA0FDA"/>
    <w:lvl w:ilvl="0" w:tplc="84AE9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64EA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400770F"/>
    <w:multiLevelType w:val="multilevel"/>
    <w:tmpl w:val="941C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5256BDD"/>
    <w:multiLevelType w:val="multilevel"/>
    <w:tmpl w:val="7B38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558753B"/>
    <w:multiLevelType w:val="hybridMultilevel"/>
    <w:tmpl w:val="747C3FFC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6">
    <w:nsid w:val="755B7B28"/>
    <w:multiLevelType w:val="hybridMultilevel"/>
    <w:tmpl w:val="F09AC42A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7">
    <w:nsid w:val="76ED234B"/>
    <w:multiLevelType w:val="multilevel"/>
    <w:tmpl w:val="6854C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8">
    <w:nsid w:val="779C7980"/>
    <w:multiLevelType w:val="hybridMultilevel"/>
    <w:tmpl w:val="F46C6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77C62B16"/>
    <w:multiLevelType w:val="multilevel"/>
    <w:tmpl w:val="33A23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8397816"/>
    <w:multiLevelType w:val="multilevel"/>
    <w:tmpl w:val="786E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B397B6D"/>
    <w:multiLevelType w:val="multilevel"/>
    <w:tmpl w:val="E224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B617FC2"/>
    <w:multiLevelType w:val="hybridMultilevel"/>
    <w:tmpl w:val="098CA2F6"/>
    <w:lvl w:ilvl="0" w:tplc="1B783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7C9C3D3C"/>
    <w:multiLevelType w:val="multilevel"/>
    <w:tmpl w:val="C8DE84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D236C6D"/>
    <w:multiLevelType w:val="multilevel"/>
    <w:tmpl w:val="FBD25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5">
    <w:nsid w:val="7D340A7C"/>
    <w:multiLevelType w:val="multilevel"/>
    <w:tmpl w:val="CB2A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D7422E9"/>
    <w:multiLevelType w:val="hybridMultilevel"/>
    <w:tmpl w:val="0D12D7D2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7">
    <w:nsid w:val="7DBE42E7"/>
    <w:multiLevelType w:val="hybridMultilevel"/>
    <w:tmpl w:val="E5F44C6C"/>
    <w:lvl w:ilvl="0" w:tplc="A8A4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7E084713"/>
    <w:multiLevelType w:val="hybridMultilevel"/>
    <w:tmpl w:val="E88E3600"/>
    <w:lvl w:ilvl="0" w:tplc="0415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26"/>
  </w:num>
  <w:num w:numId="2">
    <w:abstractNumId w:val="130"/>
  </w:num>
  <w:num w:numId="3">
    <w:abstractNumId w:val="125"/>
  </w:num>
  <w:num w:numId="4">
    <w:abstractNumId w:val="110"/>
  </w:num>
  <w:num w:numId="5">
    <w:abstractNumId w:val="64"/>
  </w:num>
  <w:num w:numId="6">
    <w:abstractNumId w:val="35"/>
  </w:num>
  <w:num w:numId="7">
    <w:abstractNumId w:val="90"/>
  </w:num>
  <w:num w:numId="8">
    <w:abstractNumId w:val="99"/>
  </w:num>
  <w:num w:numId="9">
    <w:abstractNumId w:val="139"/>
  </w:num>
  <w:num w:numId="10">
    <w:abstractNumId w:val="138"/>
  </w:num>
  <w:num w:numId="11">
    <w:abstractNumId w:val="30"/>
  </w:num>
  <w:num w:numId="12">
    <w:abstractNumId w:val="113"/>
  </w:num>
  <w:num w:numId="13">
    <w:abstractNumId w:val="112"/>
  </w:num>
  <w:num w:numId="14">
    <w:abstractNumId w:val="25"/>
  </w:num>
  <w:num w:numId="15">
    <w:abstractNumId w:val="49"/>
  </w:num>
  <w:num w:numId="16">
    <w:abstractNumId w:val="65"/>
  </w:num>
  <w:num w:numId="17">
    <w:abstractNumId w:val="94"/>
  </w:num>
  <w:num w:numId="18">
    <w:abstractNumId w:val="129"/>
  </w:num>
  <w:num w:numId="19">
    <w:abstractNumId w:val="114"/>
  </w:num>
  <w:num w:numId="20">
    <w:abstractNumId w:val="69"/>
  </w:num>
  <w:num w:numId="21">
    <w:abstractNumId w:val="20"/>
  </w:num>
  <w:num w:numId="22">
    <w:abstractNumId w:val="132"/>
  </w:num>
  <w:num w:numId="23">
    <w:abstractNumId w:val="109"/>
  </w:num>
  <w:num w:numId="24">
    <w:abstractNumId w:val="52"/>
  </w:num>
  <w:num w:numId="25">
    <w:abstractNumId w:val="148"/>
  </w:num>
  <w:num w:numId="26">
    <w:abstractNumId w:val="118"/>
  </w:num>
  <w:num w:numId="27">
    <w:abstractNumId w:val="136"/>
  </w:num>
  <w:num w:numId="28">
    <w:abstractNumId w:val="10"/>
  </w:num>
  <w:num w:numId="29">
    <w:abstractNumId w:val="4"/>
  </w:num>
  <w:num w:numId="30">
    <w:abstractNumId w:val="146"/>
  </w:num>
  <w:num w:numId="31">
    <w:abstractNumId w:val="108"/>
  </w:num>
  <w:num w:numId="32">
    <w:abstractNumId w:val="28"/>
  </w:num>
  <w:num w:numId="33">
    <w:abstractNumId w:val="41"/>
  </w:num>
  <w:num w:numId="34">
    <w:abstractNumId w:val="59"/>
  </w:num>
  <w:num w:numId="35">
    <w:abstractNumId w:val="81"/>
  </w:num>
  <w:num w:numId="36">
    <w:abstractNumId w:val="127"/>
  </w:num>
  <w:num w:numId="37">
    <w:abstractNumId w:val="72"/>
  </w:num>
  <w:num w:numId="38">
    <w:abstractNumId w:val="36"/>
  </w:num>
  <w:num w:numId="39">
    <w:abstractNumId w:val="68"/>
  </w:num>
  <w:num w:numId="40">
    <w:abstractNumId w:val="19"/>
  </w:num>
  <w:num w:numId="41">
    <w:abstractNumId w:val="98"/>
  </w:num>
  <w:num w:numId="42">
    <w:abstractNumId w:val="79"/>
  </w:num>
  <w:num w:numId="43">
    <w:abstractNumId w:val="48"/>
  </w:num>
  <w:num w:numId="44">
    <w:abstractNumId w:val="43"/>
  </w:num>
  <w:num w:numId="45">
    <w:abstractNumId w:val="22"/>
  </w:num>
  <w:num w:numId="46">
    <w:abstractNumId w:val="0"/>
  </w:num>
  <w:num w:numId="47">
    <w:abstractNumId w:val="104"/>
  </w:num>
  <w:num w:numId="48">
    <w:abstractNumId w:val="67"/>
  </w:num>
  <w:num w:numId="49">
    <w:abstractNumId w:val="89"/>
  </w:num>
  <w:num w:numId="50">
    <w:abstractNumId w:val="51"/>
  </w:num>
  <w:num w:numId="51">
    <w:abstractNumId w:val="85"/>
  </w:num>
  <w:num w:numId="52">
    <w:abstractNumId w:val="93"/>
  </w:num>
  <w:num w:numId="53">
    <w:abstractNumId w:val="76"/>
  </w:num>
  <w:num w:numId="54">
    <w:abstractNumId w:val="73"/>
  </w:num>
  <w:num w:numId="55">
    <w:abstractNumId w:val="57"/>
  </w:num>
  <w:num w:numId="56">
    <w:abstractNumId w:val="38"/>
  </w:num>
  <w:num w:numId="57">
    <w:abstractNumId w:val="103"/>
  </w:num>
  <w:num w:numId="58">
    <w:abstractNumId w:val="47"/>
  </w:num>
  <w:num w:numId="59">
    <w:abstractNumId w:val="29"/>
  </w:num>
  <w:num w:numId="60">
    <w:abstractNumId w:val="62"/>
  </w:num>
  <w:num w:numId="61">
    <w:abstractNumId w:val="102"/>
  </w:num>
  <w:num w:numId="62">
    <w:abstractNumId w:val="116"/>
  </w:num>
  <w:num w:numId="63">
    <w:abstractNumId w:val="26"/>
  </w:num>
  <w:num w:numId="64">
    <w:abstractNumId w:val="143"/>
  </w:num>
  <w:num w:numId="65">
    <w:abstractNumId w:val="88"/>
  </w:num>
  <w:num w:numId="66">
    <w:abstractNumId w:val="133"/>
  </w:num>
  <w:num w:numId="67">
    <w:abstractNumId w:val="145"/>
  </w:num>
  <w:num w:numId="68">
    <w:abstractNumId w:val="11"/>
  </w:num>
  <w:num w:numId="69">
    <w:abstractNumId w:val="75"/>
  </w:num>
  <w:num w:numId="70">
    <w:abstractNumId w:val="17"/>
  </w:num>
  <w:num w:numId="71">
    <w:abstractNumId w:val="105"/>
  </w:num>
  <w:num w:numId="72">
    <w:abstractNumId w:val="144"/>
  </w:num>
  <w:num w:numId="73">
    <w:abstractNumId w:val="66"/>
  </w:num>
  <w:num w:numId="74">
    <w:abstractNumId w:val="121"/>
  </w:num>
  <w:num w:numId="75">
    <w:abstractNumId w:val="100"/>
  </w:num>
  <w:num w:numId="76">
    <w:abstractNumId w:val="82"/>
  </w:num>
  <w:num w:numId="77">
    <w:abstractNumId w:val="6"/>
  </w:num>
  <w:num w:numId="78">
    <w:abstractNumId w:val="95"/>
  </w:num>
  <w:num w:numId="79">
    <w:abstractNumId w:val="44"/>
  </w:num>
  <w:num w:numId="80">
    <w:abstractNumId w:val="87"/>
  </w:num>
  <w:num w:numId="81">
    <w:abstractNumId w:val="27"/>
  </w:num>
  <w:num w:numId="82">
    <w:abstractNumId w:val="106"/>
  </w:num>
  <w:num w:numId="83">
    <w:abstractNumId w:val="23"/>
  </w:num>
  <w:num w:numId="84">
    <w:abstractNumId w:val="61"/>
  </w:num>
  <w:num w:numId="85">
    <w:abstractNumId w:val="15"/>
  </w:num>
  <w:num w:numId="86">
    <w:abstractNumId w:val="124"/>
  </w:num>
  <w:num w:numId="87">
    <w:abstractNumId w:val="78"/>
  </w:num>
  <w:num w:numId="88">
    <w:abstractNumId w:val="137"/>
  </w:num>
  <w:num w:numId="89">
    <w:abstractNumId w:val="37"/>
  </w:num>
  <w:num w:numId="90">
    <w:abstractNumId w:val="84"/>
  </w:num>
  <w:num w:numId="91">
    <w:abstractNumId w:val="71"/>
  </w:num>
  <w:num w:numId="92">
    <w:abstractNumId w:val="5"/>
  </w:num>
  <w:num w:numId="93">
    <w:abstractNumId w:val="142"/>
  </w:num>
  <w:num w:numId="94">
    <w:abstractNumId w:val="1"/>
  </w:num>
  <w:num w:numId="95">
    <w:abstractNumId w:val="56"/>
  </w:num>
  <w:num w:numId="96">
    <w:abstractNumId w:val="40"/>
  </w:num>
  <w:num w:numId="97">
    <w:abstractNumId w:val="120"/>
  </w:num>
  <w:num w:numId="98">
    <w:abstractNumId w:val="77"/>
  </w:num>
  <w:num w:numId="99">
    <w:abstractNumId w:val="58"/>
  </w:num>
  <w:num w:numId="100">
    <w:abstractNumId w:val="21"/>
  </w:num>
  <w:num w:numId="101">
    <w:abstractNumId w:val="147"/>
  </w:num>
  <w:num w:numId="102">
    <w:abstractNumId w:val="74"/>
  </w:num>
  <w:num w:numId="103">
    <w:abstractNumId w:val="131"/>
  </w:num>
  <w:num w:numId="104">
    <w:abstractNumId w:val="33"/>
  </w:num>
  <w:num w:numId="105">
    <w:abstractNumId w:val="42"/>
  </w:num>
  <w:num w:numId="106">
    <w:abstractNumId w:val="53"/>
  </w:num>
  <w:num w:numId="107">
    <w:abstractNumId w:val="31"/>
  </w:num>
  <w:num w:numId="108">
    <w:abstractNumId w:val="46"/>
  </w:num>
  <w:num w:numId="109">
    <w:abstractNumId w:val="141"/>
  </w:num>
  <w:num w:numId="110">
    <w:abstractNumId w:val="135"/>
  </w:num>
  <w:num w:numId="111">
    <w:abstractNumId w:val="128"/>
  </w:num>
  <w:num w:numId="112">
    <w:abstractNumId w:val="60"/>
  </w:num>
  <w:num w:numId="113">
    <w:abstractNumId w:val="91"/>
  </w:num>
  <w:num w:numId="114">
    <w:abstractNumId w:val="12"/>
  </w:num>
  <w:num w:numId="115">
    <w:abstractNumId w:val="9"/>
  </w:num>
  <w:num w:numId="116">
    <w:abstractNumId w:val="70"/>
  </w:num>
  <w:num w:numId="117">
    <w:abstractNumId w:val="80"/>
  </w:num>
  <w:num w:numId="118">
    <w:abstractNumId w:val="119"/>
  </w:num>
  <w:num w:numId="119">
    <w:abstractNumId w:val="8"/>
  </w:num>
  <w:num w:numId="120">
    <w:abstractNumId w:val="13"/>
  </w:num>
  <w:num w:numId="121">
    <w:abstractNumId w:val="92"/>
  </w:num>
  <w:num w:numId="122">
    <w:abstractNumId w:val="55"/>
  </w:num>
  <w:num w:numId="123">
    <w:abstractNumId w:val="122"/>
  </w:num>
  <w:num w:numId="124">
    <w:abstractNumId w:val="24"/>
  </w:num>
  <w:num w:numId="125">
    <w:abstractNumId w:val="140"/>
  </w:num>
  <w:num w:numId="126">
    <w:abstractNumId w:val="86"/>
  </w:num>
  <w:num w:numId="127">
    <w:abstractNumId w:val="63"/>
  </w:num>
  <w:num w:numId="128">
    <w:abstractNumId w:val="96"/>
  </w:num>
  <w:num w:numId="129">
    <w:abstractNumId w:val="111"/>
  </w:num>
  <w:num w:numId="130">
    <w:abstractNumId w:val="39"/>
  </w:num>
  <w:num w:numId="131">
    <w:abstractNumId w:val="45"/>
  </w:num>
  <w:num w:numId="132">
    <w:abstractNumId w:val="2"/>
  </w:num>
  <w:num w:numId="133">
    <w:abstractNumId w:val="115"/>
  </w:num>
  <w:num w:numId="134">
    <w:abstractNumId w:val="50"/>
  </w:num>
  <w:num w:numId="135">
    <w:abstractNumId w:val="34"/>
  </w:num>
  <w:num w:numId="136">
    <w:abstractNumId w:val="107"/>
  </w:num>
  <w:num w:numId="137">
    <w:abstractNumId w:val="97"/>
  </w:num>
  <w:num w:numId="138">
    <w:abstractNumId w:val="7"/>
  </w:num>
  <w:num w:numId="139">
    <w:abstractNumId w:val="117"/>
  </w:num>
  <w:num w:numId="140">
    <w:abstractNumId w:val="101"/>
  </w:num>
  <w:num w:numId="141">
    <w:abstractNumId w:val="3"/>
  </w:num>
  <w:num w:numId="142">
    <w:abstractNumId w:val="32"/>
  </w:num>
  <w:num w:numId="143">
    <w:abstractNumId w:val="134"/>
  </w:num>
  <w:num w:numId="144">
    <w:abstractNumId w:val="123"/>
  </w:num>
  <w:num w:numId="145">
    <w:abstractNumId w:val="54"/>
  </w:num>
  <w:num w:numId="146">
    <w:abstractNumId w:val="83"/>
  </w:num>
  <w:num w:numId="147">
    <w:abstractNumId w:val="16"/>
  </w:num>
  <w:num w:numId="148">
    <w:abstractNumId w:val="18"/>
  </w:num>
  <w:num w:numId="149">
    <w:abstractNumId w:val="14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24"/>
    <w:rsid w:val="0000209D"/>
    <w:rsid w:val="00027ABC"/>
    <w:rsid w:val="00030123"/>
    <w:rsid w:val="000559B1"/>
    <w:rsid w:val="0006454E"/>
    <w:rsid w:val="00065F0A"/>
    <w:rsid w:val="00074E1E"/>
    <w:rsid w:val="000842D7"/>
    <w:rsid w:val="00086BFB"/>
    <w:rsid w:val="000A00B9"/>
    <w:rsid w:val="000B0267"/>
    <w:rsid w:val="000B04FB"/>
    <w:rsid w:val="000B5EC8"/>
    <w:rsid w:val="000D1F32"/>
    <w:rsid w:val="000D2EEB"/>
    <w:rsid w:val="000E2388"/>
    <w:rsid w:val="000E77CD"/>
    <w:rsid w:val="000F0208"/>
    <w:rsid w:val="000F190C"/>
    <w:rsid w:val="000F3C40"/>
    <w:rsid w:val="00114575"/>
    <w:rsid w:val="001148E5"/>
    <w:rsid w:val="00122EC2"/>
    <w:rsid w:val="0013639C"/>
    <w:rsid w:val="00140CB9"/>
    <w:rsid w:val="00143829"/>
    <w:rsid w:val="0017689F"/>
    <w:rsid w:val="00176B4F"/>
    <w:rsid w:val="001866DD"/>
    <w:rsid w:val="001905E1"/>
    <w:rsid w:val="001A2650"/>
    <w:rsid w:val="001B04DC"/>
    <w:rsid w:val="001C504A"/>
    <w:rsid w:val="001E3373"/>
    <w:rsid w:val="001E3BC7"/>
    <w:rsid w:val="001E498A"/>
    <w:rsid w:val="001F32C6"/>
    <w:rsid w:val="001F4FDC"/>
    <w:rsid w:val="002005D5"/>
    <w:rsid w:val="0020394A"/>
    <w:rsid w:val="00203AF8"/>
    <w:rsid w:val="002146B8"/>
    <w:rsid w:val="002174FB"/>
    <w:rsid w:val="00221B1F"/>
    <w:rsid w:val="00227724"/>
    <w:rsid w:val="00230746"/>
    <w:rsid w:val="00230D15"/>
    <w:rsid w:val="0023427F"/>
    <w:rsid w:val="00241C67"/>
    <w:rsid w:val="00245EE1"/>
    <w:rsid w:val="00251159"/>
    <w:rsid w:val="002566A4"/>
    <w:rsid w:val="0026079D"/>
    <w:rsid w:val="002609C0"/>
    <w:rsid w:val="00260B3C"/>
    <w:rsid w:val="00272899"/>
    <w:rsid w:val="00274634"/>
    <w:rsid w:val="00274CC6"/>
    <w:rsid w:val="00275203"/>
    <w:rsid w:val="00282F87"/>
    <w:rsid w:val="0028344E"/>
    <w:rsid w:val="00287484"/>
    <w:rsid w:val="00290B74"/>
    <w:rsid w:val="00293D9F"/>
    <w:rsid w:val="00296357"/>
    <w:rsid w:val="002A31C2"/>
    <w:rsid w:val="002D177A"/>
    <w:rsid w:val="002E2A26"/>
    <w:rsid w:val="002F4032"/>
    <w:rsid w:val="00305497"/>
    <w:rsid w:val="00305514"/>
    <w:rsid w:val="00305A0F"/>
    <w:rsid w:val="003069FF"/>
    <w:rsid w:val="003132D2"/>
    <w:rsid w:val="003174E5"/>
    <w:rsid w:val="0032304F"/>
    <w:rsid w:val="0033134D"/>
    <w:rsid w:val="003366A3"/>
    <w:rsid w:val="003479CD"/>
    <w:rsid w:val="00352359"/>
    <w:rsid w:val="00352542"/>
    <w:rsid w:val="003620B4"/>
    <w:rsid w:val="00367E62"/>
    <w:rsid w:val="00370419"/>
    <w:rsid w:val="00371005"/>
    <w:rsid w:val="003738B9"/>
    <w:rsid w:val="00382277"/>
    <w:rsid w:val="003823C9"/>
    <w:rsid w:val="003844AE"/>
    <w:rsid w:val="003934D1"/>
    <w:rsid w:val="0039553A"/>
    <w:rsid w:val="003A185A"/>
    <w:rsid w:val="003B10A5"/>
    <w:rsid w:val="003B3205"/>
    <w:rsid w:val="003D17FD"/>
    <w:rsid w:val="003E0A26"/>
    <w:rsid w:val="003E7CFF"/>
    <w:rsid w:val="003F4C42"/>
    <w:rsid w:val="00406DB6"/>
    <w:rsid w:val="0041340B"/>
    <w:rsid w:val="0041766D"/>
    <w:rsid w:val="004256A8"/>
    <w:rsid w:val="00427B23"/>
    <w:rsid w:val="004324E6"/>
    <w:rsid w:val="00440DE6"/>
    <w:rsid w:val="004526DC"/>
    <w:rsid w:val="00452DBA"/>
    <w:rsid w:val="00464480"/>
    <w:rsid w:val="004753FA"/>
    <w:rsid w:val="00490105"/>
    <w:rsid w:val="0049408B"/>
    <w:rsid w:val="004A57B8"/>
    <w:rsid w:val="004A6B47"/>
    <w:rsid w:val="004A6C08"/>
    <w:rsid w:val="004A6D09"/>
    <w:rsid w:val="004B6E35"/>
    <w:rsid w:val="004D58B1"/>
    <w:rsid w:val="004E662F"/>
    <w:rsid w:val="004F29FD"/>
    <w:rsid w:val="004F729E"/>
    <w:rsid w:val="00502C65"/>
    <w:rsid w:val="0050342B"/>
    <w:rsid w:val="005213AD"/>
    <w:rsid w:val="00535CE8"/>
    <w:rsid w:val="005533FF"/>
    <w:rsid w:val="00563C2B"/>
    <w:rsid w:val="0057171F"/>
    <w:rsid w:val="00573784"/>
    <w:rsid w:val="00582093"/>
    <w:rsid w:val="00583DF7"/>
    <w:rsid w:val="005A4ECA"/>
    <w:rsid w:val="005A6032"/>
    <w:rsid w:val="005A62D5"/>
    <w:rsid w:val="005C33BD"/>
    <w:rsid w:val="005C4919"/>
    <w:rsid w:val="005D39A2"/>
    <w:rsid w:val="005E44ED"/>
    <w:rsid w:val="005F7161"/>
    <w:rsid w:val="00613FBC"/>
    <w:rsid w:val="00624589"/>
    <w:rsid w:val="006329A1"/>
    <w:rsid w:val="006500F7"/>
    <w:rsid w:val="0066673A"/>
    <w:rsid w:val="0067127A"/>
    <w:rsid w:val="00671366"/>
    <w:rsid w:val="006731EC"/>
    <w:rsid w:val="00687A63"/>
    <w:rsid w:val="00694B72"/>
    <w:rsid w:val="006959BE"/>
    <w:rsid w:val="00697F24"/>
    <w:rsid w:val="006B0739"/>
    <w:rsid w:val="006B1F13"/>
    <w:rsid w:val="006B5EA7"/>
    <w:rsid w:val="006C6B92"/>
    <w:rsid w:val="006D24D4"/>
    <w:rsid w:val="006E621F"/>
    <w:rsid w:val="006F6F9C"/>
    <w:rsid w:val="00703852"/>
    <w:rsid w:val="00712622"/>
    <w:rsid w:val="00722E20"/>
    <w:rsid w:val="00731127"/>
    <w:rsid w:val="00732363"/>
    <w:rsid w:val="0073290D"/>
    <w:rsid w:val="007361AC"/>
    <w:rsid w:val="00736F8D"/>
    <w:rsid w:val="00760CAA"/>
    <w:rsid w:val="0076211C"/>
    <w:rsid w:val="007622D2"/>
    <w:rsid w:val="00762DAC"/>
    <w:rsid w:val="00764B0A"/>
    <w:rsid w:val="00780170"/>
    <w:rsid w:val="00792537"/>
    <w:rsid w:val="007A0FBA"/>
    <w:rsid w:val="007B3127"/>
    <w:rsid w:val="007B6142"/>
    <w:rsid w:val="007C1BF9"/>
    <w:rsid w:val="007D19F0"/>
    <w:rsid w:val="007E3249"/>
    <w:rsid w:val="007F0D0C"/>
    <w:rsid w:val="00804532"/>
    <w:rsid w:val="0082367E"/>
    <w:rsid w:val="00824905"/>
    <w:rsid w:val="00833DFE"/>
    <w:rsid w:val="00841230"/>
    <w:rsid w:val="00841DDC"/>
    <w:rsid w:val="00842C51"/>
    <w:rsid w:val="00845A95"/>
    <w:rsid w:val="0086236A"/>
    <w:rsid w:val="00866F64"/>
    <w:rsid w:val="00872506"/>
    <w:rsid w:val="0087765B"/>
    <w:rsid w:val="00890080"/>
    <w:rsid w:val="0089190D"/>
    <w:rsid w:val="00893B1D"/>
    <w:rsid w:val="00894B4A"/>
    <w:rsid w:val="008A6B3A"/>
    <w:rsid w:val="008B1018"/>
    <w:rsid w:val="008C1057"/>
    <w:rsid w:val="008D02B2"/>
    <w:rsid w:val="008D3973"/>
    <w:rsid w:val="008E0B9A"/>
    <w:rsid w:val="008E269A"/>
    <w:rsid w:val="008E6A66"/>
    <w:rsid w:val="008E7779"/>
    <w:rsid w:val="008F24C0"/>
    <w:rsid w:val="008F6978"/>
    <w:rsid w:val="00900A17"/>
    <w:rsid w:val="00902268"/>
    <w:rsid w:val="009023C1"/>
    <w:rsid w:val="00903142"/>
    <w:rsid w:val="00907CE7"/>
    <w:rsid w:val="00922255"/>
    <w:rsid w:val="00922A55"/>
    <w:rsid w:val="00924FB1"/>
    <w:rsid w:val="00934135"/>
    <w:rsid w:val="0095163B"/>
    <w:rsid w:val="00957618"/>
    <w:rsid w:val="00967316"/>
    <w:rsid w:val="00971B74"/>
    <w:rsid w:val="00994568"/>
    <w:rsid w:val="009A393D"/>
    <w:rsid w:val="009A3D4A"/>
    <w:rsid w:val="009A7A76"/>
    <w:rsid w:val="009B2710"/>
    <w:rsid w:val="009B3837"/>
    <w:rsid w:val="009B484B"/>
    <w:rsid w:val="009B5CC8"/>
    <w:rsid w:val="009C15FD"/>
    <w:rsid w:val="009C5980"/>
    <w:rsid w:val="009E27BC"/>
    <w:rsid w:val="009E2CCA"/>
    <w:rsid w:val="009E594E"/>
    <w:rsid w:val="009E71C8"/>
    <w:rsid w:val="009F20C2"/>
    <w:rsid w:val="00A00610"/>
    <w:rsid w:val="00A05874"/>
    <w:rsid w:val="00A11969"/>
    <w:rsid w:val="00A12454"/>
    <w:rsid w:val="00A23E9A"/>
    <w:rsid w:val="00A27680"/>
    <w:rsid w:val="00A6737C"/>
    <w:rsid w:val="00A77E13"/>
    <w:rsid w:val="00AA47FA"/>
    <w:rsid w:val="00AC3B75"/>
    <w:rsid w:val="00AD47AD"/>
    <w:rsid w:val="00AD4908"/>
    <w:rsid w:val="00AE02FE"/>
    <w:rsid w:val="00AE311E"/>
    <w:rsid w:val="00AE73E4"/>
    <w:rsid w:val="00B10E47"/>
    <w:rsid w:val="00B306EB"/>
    <w:rsid w:val="00B3139B"/>
    <w:rsid w:val="00B61D2D"/>
    <w:rsid w:val="00B70385"/>
    <w:rsid w:val="00B84592"/>
    <w:rsid w:val="00BA0AF3"/>
    <w:rsid w:val="00BB2AC7"/>
    <w:rsid w:val="00BB3742"/>
    <w:rsid w:val="00BB4DA8"/>
    <w:rsid w:val="00BB57D1"/>
    <w:rsid w:val="00BC1170"/>
    <w:rsid w:val="00BE4024"/>
    <w:rsid w:val="00BF4793"/>
    <w:rsid w:val="00C10439"/>
    <w:rsid w:val="00C16524"/>
    <w:rsid w:val="00C3002C"/>
    <w:rsid w:val="00C40FDE"/>
    <w:rsid w:val="00C4137F"/>
    <w:rsid w:val="00C6546A"/>
    <w:rsid w:val="00C73349"/>
    <w:rsid w:val="00C76EBC"/>
    <w:rsid w:val="00C8548A"/>
    <w:rsid w:val="00CA3FBB"/>
    <w:rsid w:val="00CA5D0B"/>
    <w:rsid w:val="00CB5B37"/>
    <w:rsid w:val="00CB5FD7"/>
    <w:rsid w:val="00CB6EA0"/>
    <w:rsid w:val="00CD07AE"/>
    <w:rsid w:val="00CD45D1"/>
    <w:rsid w:val="00CD6BD7"/>
    <w:rsid w:val="00CE2932"/>
    <w:rsid w:val="00CE4FD3"/>
    <w:rsid w:val="00CF1A71"/>
    <w:rsid w:val="00CF1AC1"/>
    <w:rsid w:val="00CF3962"/>
    <w:rsid w:val="00D063DB"/>
    <w:rsid w:val="00D114A1"/>
    <w:rsid w:val="00D215BE"/>
    <w:rsid w:val="00D267D2"/>
    <w:rsid w:val="00D314F2"/>
    <w:rsid w:val="00D35966"/>
    <w:rsid w:val="00D36DCF"/>
    <w:rsid w:val="00D4031A"/>
    <w:rsid w:val="00D42D52"/>
    <w:rsid w:val="00D4388A"/>
    <w:rsid w:val="00D5024C"/>
    <w:rsid w:val="00D67DB0"/>
    <w:rsid w:val="00D72C9A"/>
    <w:rsid w:val="00D80DB2"/>
    <w:rsid w:val="00D81E49"/>
    <w:rsid w:val="00D85BB0"/>
    <w:rsid w:val="00D948BB"/>
    <w:rsid w:val="00DA041E"/>
    <w:rsid w:val="00DB2419"/>
    <w:rsid w:val="00DC57C0"/>
    <w:rsid w:val="00DC7372"/>
    <w:rsid w:val="00DD1072"/>
    <w:rsid w:val="00DD6A5F"/>
    <w:rsid w:val="00DF3826"/>
    <w:rsid w:val="00DF6157"/>
    <w:rsid w:val="00E011AE"/>
    <w:rsid w:val="00E01A84"/>
    <w:rsid w:val="00E03089"/>
    <w:rsid w:val="00E16B45"/>
    <w:rsid w:val="00E2495C"/>
    <w:rsid w:val="00E368DC"/>
    <w:rsid w:val="00E41334"/>
    <w:rsid w:val="00E43B10"/>
    <w:rsid w:val="00E47E6F"/>
    <w:rsid w:val="00E53937"/>
    <w:rsid w:val="00E546F3"/>
    <w:rsid w:val="00E55624"/>
    <w:rsid w:val="00E60B0A"/>
    <w:rsid w:val="00E60CA8"/>
    <w:rsid w:val="00E70838"/>
    <w:rsid w:val="00E826AC"/>
    <w:rsid w:val="00E857EC"/>
    <w:rsid w:val="00E909D1"/>
    <w:rsid w:val="00E9295A"/>
    <w:rsid w:val="00E96EA9"/>
    <w:rsid w:val="00EA3CC5"/>
    <w:rsid w:val="00EB3144"/>
    <w:rsid w:val="00EC71A5"/>
    <w:rsid w:val="00ED2738"/>
    <w:rsid w:val="00ED58D5"/>
    <w:rsid w:val="00EE168B"/>
    <w:rsid w:val="00EE1F22"/>
    <w:rsid w:val="00EE44F9"/>
    <w:rsid w:val="00EE7B8C"/>
    <w:rsid w:val="00EF5D1A"/>
    <w:rsid w:val="00F0454A"/>
    <w:rsid w:val="00F04A87"/>
    <w:rsid w:val="00F10550"/>
    <w:rsid w:val="00F125C3"/>
    <w:rsid w:val="00F13EEE"/>
    <w:rsid w:val="00F31F53"/>
    <w:rsid w:val="00F36D62"/>
    <w:rsid w:val="00F41B21"/>
    <w:rsid w:val="00F46AE5"/>
    <w:rsid w:val="00F841E4"/>
    <w:rsid w:val="00F90544"/>
    <w:rsid w:val="00F96E56"/>
    <w:rsid w:val="00F97A8B"/>
    <w:rsid w:val="00FA4232"/>
    <w:rsid w:val="00FA60D2"/>
    <w:rsid w:val="00FB7D06"/>
    <w:rsid w:val="00FC46FE"/>
    <w:rsid w:val="00FD0E16"/>
    <w:rsid w:val="00FD6BD1"/>
    <w:rsid w:val="00FD7405"/>
    <w:rsid w:val="00FF1B56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609C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2454"/>
    <w:pPr>
      <w:keepNext/>
      <w:jc w:val="right"/>
      <w:outlineLvl w:val="0"/>
    </w:pPr>
    <w:rPr>
      <w:i/>
      <w:szCs w:val="20"/>
    </w:rPr>
  </w:style>
  <w:style w:type="paragraph" w:styleId="Nagwek2">
    <w:name w:val="heading 2"/>
    <w:basedOn w:val="Normalny"/>
    <w:next w:val="Normalny"/>
    <w:link w:val="Nagwek2Znak"/>
    <w:qFormat/>
    <w:rsid w:val="00A12454"/>
    <w:pPr>
      <w:keepNext/>
      <w:jc w:val="center"/>
      <w:outlineLvl w:val="1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EC71A5"/>
    <w:rPr>
      <w:rFonts w:ascii="Arial" w:hAnsi="Arial" w:cs="Arial"/>
      <w:b/>
      <w:bCs/>
      <w:sz w:val="22"/>
    </w:rPr>
  </w:style>
  <w:style w:type="paragraph" w:styleId="Tekstdymka">
    <w:name w:val="Balloon Text"/>
    <w:basedOn w:val="Normalny"/>
    <w:link w:val="TekstdymkaZnak"/>
    <w:rsid w:val="004526DC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C3B7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609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AC3B75"/>
    <w:rPr>
      <w:b/>
      <w:bCs/>
    </w:rPr>
  </w:style>
  <w:style w:type="paragraph" w:styleId="Poprawka">
    <w:name w:val="Revision"/>
    <w:hidden/>
    <w:uiPriority w:val="99"/>
    <w:semiHidden/>
    <w:rsid w:val="00907CE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AE73E4"/>
  </w:style>
  <w:style w:type="character" w:customStyle="1" w:styleId="Nagwek1Znak">
    <w:name w:val="Nagłówek 1 Znak"/>
    <w:basedOn w:val="Domylnaczcionkaakapitu"/>
    <w:link w:val="Nagwek1"/>
    <w:rsid w:val="00A12454"/>
    <w:rPr>
      <w:i/>
      <w:sz w:val="24"/>
    </w:rPr>
  </w:style>
  <w:style w:type="character" w:customStyle="1" w:styleId="Nagwek2Znak">
    <w:name w:val="Nagłówek 2 Znak"/>
    <w:basedOn w:val="Domylnaczcionkaakapitu"/>
    <w:link w:val="Nagwek2"/>
    <w:rsid w:val="00A12454"/>
    <w:rPr>
      <w:b/>
      <w:i/>
      <w:sz w:val="24"/>
    </w:rPr>
  </w:style>
  <w:style w:type="paragraph" w:styleId="Tekstpodstawowy">
    <w:name w:val="Body Text"/>
    <w:basedOn w:val="Normalny"/>
    <w:link w:val="TekstpodstawowyZnak"/>
    <w:rsid w:val="00A12454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12454"/>
    <w:rPr>
      <w:sz w:val="24"/>
    </w:rPr>
  </w:style>
  <w:style w:type="paragraph" w:styleId="Tekstpodstawowy2">
    <w:name w:val="Body Text 2"/>
    <w:basedOn w:val="Normalny"/>
    <w:link w:val="Tekstpodstawowy2Znak"/>
    <w:rsid w:val="00A12454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12454"/>
    <w:rPr>
      <w:sz w:val="24"/>
    </w:rPr>
  </w:style>
  <w:style w:type="paragraph" w:styleId="Tekstpodstawowy3">
    <w:name w:val="Body Text 3"/>
    <w:basedOn w:val="Normalny"/>
    <w:link w:val="Tekstpodstawowy3Znak"/>
    <w:rsid w:val="00A12454"/>
    <w:rPr>
      <w:color w:val="00000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A12454"/>
    <w:rPr>
      <w:color w:val="000000"/>
      <w:sz w:val="24"/>
    </w:rPr>
  </w:style>
  <w:style w:type="paragraph" w:styleId="NormalnyWeb">
    <w:name w:val="Normal (Web)"/>
    <w:basedOn w:val="Normalny"/>
    <w:rsid w:val="00A12454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rsid w:val="00A12454"/>
    <w:pPr>
      <w:ind w:left="284" w:firstLine="142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A12454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12454"/>
  </w:style>
  <w:style w:type="character" w:customStyle="1" w:styleId="TekstdymkaZnak">
    <w:name w:val="Tekst dymka Znak"/>
    <w:link w:val="Tekstdymka"/>
    <w:rsid w:val="00A12454"/>
    <w:rPr>
      <w:rFonts w:ascii="Tahoma" w:hAnsi="Tahoma" w:cs="Tahoma"/>
      <w:sz w:val="16"/>
      <w:szCs w:val="16"/>
    </w:rPr>
  </w:style>
  <w:style w:type="paragraph" w:customStyle="1" w:styleId="Bezodstpw1">
    <w:name w:val="Bez odstępów1"/>
    <w:qFormat/>
    <w:rsid w:val="00A12454"/>
    <w:pPr>
      <w:jc w:val="both"/>
    </w:pPr>
    <w:rPr>
      <w:rFonts w:ascii="Arial" w:hAnsi="Arial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A12454"/>
    <w:pPr>
      <w:ind w:left="720"/>
      <w:contextualSpacing/>
    </w:pPr>
  </w:style>
  <w:style w:type="character" w:customStyle="1" w:styleId="TematkomentarzaZnak">
    <w:name w:val="Temat komentarza Znak"/>
    <w:link w:val="Tematkomentarza"/>
    <w:rsid w:val="00A12454"/>
    <w:rPr>
      <w:b/>
      <w:bCs/>
    </w:rPr>
  </w:style>
  <w:style w:type="paragraph" w:styleId="Nagwek">
    <w:name w:val="header"/>
    <w:basedOn w:val="Normalny"/>
    <w:link w:val="NagwekZnak"/>
    <w:rsid w:val="00200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05D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00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5D5"/>
    <w:rPr>
      <w:sz w:val="24"/>
      <w:szCs w:val="24"/>
    </w:rPr>
  </w:style>
  <w:style w:type="paragraph" w:styleId="Indeks1">
    <w:name w:val="index 1"/>
    <w:basedOn w:val="Normalny"/>
    <w:next w:val="Normalny"/>
    <w:autoRedefine/>
    <w:rsid w:val="000B04FB"/>
    <w:pPr>
      <w:ind w:left="240" w:hanging="240"/>
    </w:pPr>
    <w:rPr>
      <w:rFonts w:ascii="Calibri" w:hAnsi="Calibri"/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609C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2454"/>
    <w:pPr>
      <w:keepNext/>
      <w:jc w:val="right"/>
      <w:outlineLvl w:val="0"/>
    </w:pPr>
    <w:rPr>
      <w:i/>
      <w:szCs w:val="20"/>
    </w:rPr>
  </w:style>
  <w:style w:type="paragraph" w:styleId="Nagwek2">
    <w:name w:val="heading 2"/>
    <w:basedOn w:val="Normalny"/>
    <w:next w:val="Normalny"/>
    <w:link w:val="Nagwek2Znak"/>
    <w:qFormat/>
    <w:rsid w:val="00A12454"/>
    <w:pPr>
      <w:keepNext/>
      <w:jc w:val="center"/>
      <w:outlineLvl w:val="1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EC71A5"/>
    <w:rPr>
      <w:rFonts w:ascii="Arial" w:hAnsi="Arial" w:cs="Arial"/>
      <w:b/>
      <w:bCs/>
      <w:sz w:val="22"/>
    </w:rPr>
  </w:style>
  <w:style w:type="paragraph" w:styleId="Tekstdymka">
    <w:name w:val="Balloon Text"/>
    <w:basedOn w:val="Normalny"/>
    <w:link w:val="TekstdymkaZnak"/>
    <w:rsid w:val="004526DC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C3B7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609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AC3B75"/>
    <w:rPr>
      <w:b/>
      <w:bCs/>
    </w:rPr>
  </w:style>
  <w:style w:type="paragraph" w:styleId="Poprawka">
    <w:name w:val="Revision"/>
    <w:hidden/>
    <w:uiPriority w:val="99"/>
    <w:semiHidden/>
    <w:rsid w:val="00907CE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AE73E4"/>
  </w:style>
  <w:style w:type="character" w:customStyle="1" w:styleId="Nagwek1Znak">
    <w:name w:val="Nagłówek 1 Znak"/>
    <w:basedOn w:val="Domylnaczcionkaakapitu"/>
    <w:link w:val="Nagwek1"/>
    <w:rsid w:val="00A12454"/>
    <w:rPr>
      <w:i/>
      <w:sz w:val="24"/>
    </w:rPr>
  </w:style>
  <w:style w:type="character" w:customStyle="1" w:styleId="Nagwek2Znak">
    <w:name w:val="Nagłówek 2 Znak"/>
    <w:basedOn w:val="Domylnaczcionkaakapitu"/>
    <w:link w:val="Nagwek2"/>
    <w:rsid w:val="00A12454"/>
    <w:rPr>
      <w:b/>
      <w:i/>
      <w:sz w:val="24"/>
    </w:rPr>
  </w:style>
  <w:style w:type="paragraph" w:styleId="Tekstpodstawowy">
    <w:name w:val="Body Text"/>
    <w:basedOn w:val="Normalny"/>
    <w:link w:val="TekstpodstawowyZnak"/>
    <w:rsid w:val="00A12454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12454"/>
    <w:rPr>
      <w:sz w:val="24"/>
    </w:rPr>
  </w:style>
  <w:style w:type="paragraph" w:styleId="Tekstpodstawowy2">
    <w:name w:val="Body Text 2"/>
    <w:basedOn w:val="Normalny"/>
    <w:link w:val="Tekstpodstawowy2Znak"/>
    <w:rsid w:val="00A12454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12454"/>
    <w:rPr>
      <w:sz w:val="24"/>
    </w:rPr>
  </w:style>
  <w:style w:type="paragraph" w:styleId="Tekstpodstawowy3">
    <w:name w:val="Body Text 3"/>
    <w:basedOn w:val="Normalny"/>
    <w:link w:val="Tekstpodstawowy3Znak"/>
    <w:rsid w:val="00A12454"/>
    <w:rPr>
      <w:color w:val="00000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A12454"/>
    <w:rPr>
      <w:color w:val="000000"/>
      <w:sz w:val="24"/>
    </w:rPr>
  </w:style>
  <w:style w:type="paragraph" w:styleId="NormalnyWeb">
    <w:name w:val="Normal (Web)"/>
    <w:basedOn w:val="Normalny"/>
    <w:rsid w:val="00A12454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rsid w:val="00A12454"/>
    <w:pPr>
      <w:ind w:left="284" w:firstLine="142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A12454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12454"/>
  </w:style>
  <w:style w:type="character" w:customStyle="1" w:styleId="TekstdymkaZnak">
    <w:name w:val="Tekst dymka Znak"/>
    <w:link w:val="Tekstdymka"/>
    <w:rsid w:val="00A12454"/>
    <w:rPr>
      <w:rFonts w:ascii="Tahoma" w:hAnsi="Tahoma" w:cs="Tahoma"/>
      <w:sz w:val="16"/>
      <w:szCs w:val="16"/>
    </w:rPr>
  </w:style>
  <w:style w:type="paragraph" w:customStyle="1" w:styleId="Bezodstpw1">
    <w:name w:val="Bez odstępów1"/>
    <w:qFormat/>
    <w:rsid w:val="00A12454"/>
    <w:pPr>
      <w:jc w:val="both"/>
    </w:pPr>
    <w:rPr>
      <w:rFonts w:ascii="Arial" w:hAnsi="Arial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A12454"/>
    <w:pPr>
      <w:ind w:left="720"/>
      <w:contextualSpacing/>
    </w:pPr>
  </w:style>
  <w:style w:type="character" w:customStyle="1" w:styleId="TematkomentarzaZnak">
    <w:name w:val="Temat komentarza Znak"/>
    <w:link w:val="Tematkomentarza"/>
    <w:rsid w:val="00A12454"/>
    <w:rPr>
      <w:b/>
      <w:bCs/>
    </w:rPr>
  </w:style>
  <w:style w:type="paragraph" w:styleId="Nagwek">
    <w:name w:val="header"/>
    <w:basedOn w:val="Normalny"/>
    <w:link w:val="NagwekZnak"/>
    <w:rsid w:val="00200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05D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00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5D5"/>
    <w:rPr>
      <w:sz w:val="24"/>
      <w:szCs w:val="24"/>
    </w:rPr>
  </w:style>
  <w:style w:type="paragraph" w:styleId="Indeks1">
    <w:name w:val="index 1"/>
    <w:basedOn w:val="Normalny"/>
    <w:next w:val="Normalny"/>
    <w:autoRedefine/>
    <w:rsid w:val="000B04FB"/>
    <w:pPr>
      <w:ind w:left="240" w:hanging="240"/>
    </w:pPr>
    <w:rPr>
      <w:rFonts w:ascii="Calibri" w:hAnsi="Calibri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0DB143145FF4FA6A153CB0A53C43D" ma:contentTypeVersion="0" ma:contentTypeDescription="Create a new document." ma:contentTypeScope="" ma:versionID="984db12b68b40fd675485ae05fd31c8d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2e48eb72-17cc-42bd-a0fb-168be43e7470" targetNamespace="http://schemas.microsoft.com/office/2006/metadata/properties" ma:root="true" ma:fieldsID="721aa21a0a65f582867e4512bf429854" ns1:_="" ns2:_="" ns3:_="">
    <xsd:import namespace="http://schemas.microsoft.com/sharepoint/v3"/>
    <xsd:import namespace="http://schemas.microsoft.com/sharepoint/v4"/>
    <xsd:import namespace="2e48eb72-17cc-42bd-a0fb-168be43e7470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_dlc_DocId" minOccurs="0"/>
                <xsd:element ref="ns3:_dlc_DocIdUrl" minOccurs="0"/>
                <xsd:element ref="ns3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5" nillable="true" ma:displayName="Scheduling Start Date" ma:internalName="PublishingStartDate">
      <xsd:simpleType>
        <xsd:restriction base="dms:Unknown"/>
      </xsd:simpleType>
    </xsd:element>
    <xsd:element name="PublishingExpirationDate" ma:index="16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8eb72-17cc-42bd-a0fb-168be43e74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  <_dlc_DocId xmlns="2e48eb72-17cc-42bd-a0fb-168be43e7470">NYTEWPNMP36H-92-69408</_dlc_DocId>
    <_dlc_DocIdUrl xmlns="2e48eb72-17cc-42bd-a0fb-168be43e7470">
      <Url>https://intranet.kulczykinvestments.com/KH/legal/_layouts/DocIdRedir.aspx?ID=NYTEWPNMP36H-92-69408</Url>
      <Description>NYTEWPNMP36H-92-69408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BF271-4DC0-48ED-B530-F3CE70B8F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17C8A-CAC3-4095-A434-0238414B3C8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F0A903-81C2-434D-8214-7EBD098B9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2e48eb72-17cc-42bd-a0fb-168be43e7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14129-6EE2-45A4-8A0C-2BE9C5066A8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2e48eb72-17cc-42bd-a0fb-168be43e7470"/>
  </ds:schemaRefs>
</ds:datastoreItem>
</file>

<file path=customXml/itemProps5.xml><?xml version="1.0" encoding="utf-8"?>
<ds:datastoreItem xmlns:ds="http://schemas.openxmlformats.org/officeDocument/2006/customXml" ds:itemID="{39DD0F86-0DA5-41C5-A4B3-6ECCBB251D9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9BE002C-86DC-4554-9F8F-6D9EBE3B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3836</Words>
  <Characters>23019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</vt:lpstr>
    </vt:vector>
  </TitlesOfParts>
  <Company>bg</Company>
  <LinksUpToDate>false</LinksUpToDate>
  <CharactersWithSpaces>26802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creator>mkrysiak</dc:creator>
  <cp:lastModifiedBy>mmojsiej</cp:lastModifiedBy>
  <cp:revision>2</cp:revision>
  <cp:lastPrinted>2013-12-03T09:34:00Z</cp:lastPrinted>
  <dcterms:created xsi:type="dcterms:W3CDTF">2013-12-03T10:27:00Z</dcterms:created>
  <dcterms:modified xsi:type="dcterms:W3CDTF">2013-12-03T10:27:00Z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0x0101000930DB143145FF4FA6A153CB0A53C43D</vt:lpwstr>
  </property>
  <property fmtid="{D5CDD505-2E9C-101B-9397-08002B2CF9AE}" pid="3" name="_dlc_DocIdItemGuid">
    <vt:lpwstr>2374c6ad-1dcc-4bdb-9fd4-5c023f9bf477</vt:lpwstr>
  </property>
</Properties>
</file>