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34213" w14:textId="77777777" w:rsidR="006A5AF5" w:rsidRDefault="00F16CB5" w:rsidP="006A5AF5">
      <w:pPr>
        <w:spacing w:before="120" w:after="120"/>
        <w:jc w:val="center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>WEZWANIE DO ZAPISYWANIA SIĘ NA SPRZEDAŻ AKCJI SPÓŁKI</w:t>
      </w:r>
      <w:r w:rsidR="00A466F0" w:rsidRPr="00F36D21">
        <w:rPr>
          <w:b/>
          <w:bCs/>
          <w:sz w:val="22"/>
          <w:szCs w:val="22"/>
        </w:rPr>
        <w:t xml:space="preserve"> </w:t>
      </w:r>
    </w:p>
    <w:p w14:paraId="6308143A" w14:textId="7030103E" w:rsidR="002274F9" w:rsidRPr="00F36D21" w:rsidRDefault="006A5AF5" w:rsidP="006A5AF5">
      <w:pPr>
        <w:spacing w:before="12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POLSKA MEAT</w:t>
      </w:r>
      <w:r w:rsidR="001C32C6">
        <w:rPr>
          <w:b/>
          <w:bCs/>
          <w:sz w:val="22"/>
          <w:szCs w:val="22"/>
        </w:rPr>
        <w:t xml:space="preserve"> </w:t>
      </w:r>
      <w:r w:rsidR="009E5E29">
        <w:rPr>
          <w:b/>
          <w:bCs/>
          <w:sz w:val="22"/>
          <w:szCs w:val="22"/>
        </w:rPr>
        <w:t>S.A.</w:t>
      </w:r>
      <w:r w:rsidR="00A466F0" w:rsidRPr="00F36D21">
        <w:rPr>
          <w:b/>
          <w:bCs/>
          <w:sz w:val="22"/>
          <w:szCs w:val="22"/>
        </w:rPr>
        <w:t xml:space="preserve"> </w:t>
      </w:r>
      <w:r w:rsidR="00F16CB5" w:rsidRPr="00F36D21">
        <w:rPr>
          <w:b/>
          <w:bCs/>
          <w:sz w:val="22"/>
          <w:szCs w:val="22"/>
        </w:rPr>
        <w:t>OGŁOSZONE PRZEZ</w:t>
      </w:r>
      <w:r w:rsidR="00DE4C75" w:rsidRPr="00F36D2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IBERDIGEST GROUP SL</w:t>
      </w:r>
    </w:p>
    <w:p w14:paraId="47FCF32D" w14:textId="0B233360" w:rsidR="002274F9" w:rsidRPr="00C70F74" w:rsidRDefault="00F16CB5" w:rsidP="00BB1D6C">
      <w:pPr>
        <w:spacing w:after="120"/>
        <w:jc w:val="both"/>
        <w:outlineLvl w:val="0"/>
        <w:rPr>
          <w:b/>
          <w:bCs/>
          <w:iCs/>
          <w:sz w:val="22"/>
          <w:szCs w:val="22"/>
        </w:rPr>
      </w:pPr>
      <w:r w:rsidRPr="00C70F74">
        <w:rPr>
          <w:b/>
          <w:bCs/>
          <w:iCs/>
          <w:sz w:val="22"/>
          <w:szCs w:val="22"/>
        </w:rPr>
        <w:t>Niniejsze wezwanie do zapisywania się na sprzedaż akcji spółki</w:t>
      </w:r>
      <w:r w:rsidR="00A466F0" w:rsidRPr="00C70F74">
        <w:rPr>
          <w:b/>
          <w:bCs/>
          <w:iCs/>
          <w:sz w:val="22"/>
          <w:szCs w:val="22"/>
        </w:rPr>
        <w:t xml:space="preserve"> </w:t>
      </w:r>
      <w:r w:rsidR="006A5AF5">
        <w:rPr>
          <w:b/>
          <w:sz w:val="22"/>
          <w:szCs w:val="22"/>
        </w:rPr>
        <w:t xml:space="preserve">Polska </w:t>
      </w:r>
      <w:proofErr w:type="spellStart"/>
      <w:r w:rsidR="006A5AF5">
        <w:rPr>
          <w:b/>
          <w:sz w:val="22"/>
          <w:szCs w:val="22"/>
        </w:rPr>
        <w:t>Meat</w:t>
      </w:r>
      <w:proofErr w:type="spellEnd"/>
      <w:r w:rsidR="008F6FC2" w:rsidRPr="00C70F74">
        <w:rPr>
          <w:b/>
          <w:sz w:val="22"/>
          <w:szCs w:val="22"/>
        </w:rPr>
        <w:t xml:space="preserve"> Spółka Akcyjna z</w:t>
      </w:r>
      <w:r w:rsidR="00234F1F" w:rsidRPr="00C70F74">
        <w:rPr>
          <w:b/>
          <w:sz w:val="22"/>
          <w:szCs w:val="22"/>
        </w:rPr>
        <w:t> </w:t>
      </w:r>
      <w:r w:rsidR="008F6FC2" w:rsidRPr="00C70F74">
        <w:rPr>
          <w:b/>
          <w:sz w:val="22"/>
          <w:szCs w:val="22"/>
        </w:rPr>
        <w:t xml:space="preserve">siedzibą w </w:t>
      </w:r>
      <w:r w:rsidR="006A5AF5">
        <w:rPr>
          <w:b/>
          <w:sz w:val="22"/>
          <w:szCs w:val="22"/>
        </w:rPr>
        <w:t>Gdyni</w:t>
      </w:r>
      <w:r w:rsidR="00A0316D" w:rsidRPr="00C70F74">
        <w:rPr>
          <w:b/>
          <w:bCs/>
          <w:iCs/>
          <w:sz w:val="22"/>
          <w:szCs w:val="22"/>
        </w:rPr>
        <w:t xml:space="preserve"> </w:t>
      </w:r>
      <w:r w:rsidR="00382A86" w:rsidRPr="00C70F74">
        <w:rPr>
          <w:b/>
          <w:bCs/>
          <w:iCs/>
          <w:sz w:val="22"/>
          <w:szCs w:val="22"/>
        </w:rPr>
        <w:t xml:space="preserve">(„Spółka”) </w:t>
      </w:r>
      <w:r w:rsidR="00A0316D" w:rsidRPr="00C70F74">
        <w:rPr>
          <w:b/>
          <w:bCs/>
          <w:iCs/>
          <w:sz w:val="22"/>
          <w:szCs w:val="22"/>
        </w:rPr>
        <w:t>(„</w:t>
      </w:r>
      <w:r w:rsidR="000220D2" w:rsidRPr="00C70F74">
        <w:rPr>
          <w:b/>
          <w:bCs/>
          <w:iCs/>
          <w:sz w:val="22"/>
          <w:szCs w:val="22"/>
        </w:rPr>
        <w:t>Wezwanie</w:t>
      </w:r>
      <w:r w:rsidR="00A466F0" w:rsidRPr="00C70F74">
        <w:rPr>
          <w:b/>
          <w:bCs/>
          <w:iCs/>
          <w:sz w:val="22"/>
          <w:szCs w:val="22"/>
        </w:rPr>
        <w:t xml:space="preserve">”) </w:t>
      </w:r>
      <w:r w:rsidR="00A0316D" w:rsidRPr="00C70F74">
        <w:rPr>
          <w:b/>
          <w:bCs/>
          <w:iCs/>
          <w:sz w:val="22"/>
          <w:szCs w:val="22"/>
        </w:rPr>
        <w:t xml:space="preserve">jest ogłaszane przez </w:t>
      </w:r>
      <w:proofErr w:type="spellStart"/>
      <w:r w:rsidR="006A5AF5">
        <w:rPr>
          <w:b/>
          <w:bCs/>
          <w:iCs/>
          <w:sz w:val="22"/>
          <w:szCs w:val="22"/>
        </w:rPr>
        <w:t>Iberdigest</w:t>
      </w:r>
      <w:proofErr w:type="spellEnd"/>
      <w:r w:rsidR="006A5AF5">
        <w:rPr>
          <w:b/>
          <w:bCs/>
          <w:iCs/>
          <w:sz w:val="22"/>
          <w:szCs w:val="22"/>
        </w:rPr>
        <w:t xml:space="preserve"> </w:t>
      </w:r>
      <w:proofErr w:type="spellStart"/>
      <w:r w:rsidR="006A5AF5">
        <w:rPr>
          <w:b/>
          <w:bCs/>
          <w:iCs/>
          <w:sz w:val="22"/>
          <w:szCs w:val="22"/>
        </w:rPr>
        <w:t>Group</w:t>
      </w:r>
      <w:proofErr w:type="spellEnd"/>
      <w:r w:rsidR="006A5AF5">
        <w:rPr>
          <w:b/>
          <w:bCs/>
          <w:iCs/>
          <w:sz w:val="22"/>
          <w:szCs w:val="22"/>
        </w:rPr>
        <w:t xml:space="preserve"> SL </w:t>
      </w:r>
      <w:r w:rsidR="00A466F0" w:rsidRPr="00C70F74">
        <w:rPr>
          <w:b/>
          <w:bCs/>
          <w:iCs/>
          <w:sz w:val="22"/>
          <w:szCs w:val="22"/>
        </w:rPr>
        <w:t>(</w:t>
      </w:r>
      <w:r w:rsidR="00A0316D" w:rsidRPr="00C70F74">
        <w:rPr>
          <w:b/>
          <w:bCs/>
          <w:iCs/>
          <w:sz w:val="22"/>
          <w:szCs w:val="22"/>
        </w:rPr>
        <w:t>„</w:t>
      </w:r>
      <w:r w:rsidR="000220D2" w:rsidRPr="00C70F74">
        <w:rPr>
          <w:b/>
          <w:bCs/>
          <w:iCs/>
          <w:sz w:val="22"/>
          <w:szCs w:val="22"/>
        </w:rPr>
        <w:t>Wzywający</w:t>
      </w:r>
      <w:r w:rsidR="00A466F0" w:rsidRPr="00C70F74">
        <w:rPr>
          <w:b/>
          <w:bCs/>
          <w:iCs/>
          <w:sz w:val="22"/>
          <w:szCs w:val="22"/>
        </w:rPr>
        <w:t xml:space="preserve">”) </w:t>
      </w:r>
      <w:r w:rsidR="00A0316D" w:rsidRPr="00C70F74">
        <w:rPr>
          <w:b/>
          <w:bCs/>
          <w:iCs/>
          <w:sz w:val="22"/>
          <w:szCs w:val="22"/>
        </w:rPr>
        <w:t xml:space="preserve">w związku z planowanym </w:t>
      </w:r>
      <w:r w:rsidR="006A5AF5">
        <w:rPr>
          <w:b/>
          <w:bCs/>
          <w:iCs/>
          <w:sz w:val="22"/>
          <w:szCs w:val="22"/>
        </w:rPr>
        <w:t>osiągnięciem</w:t>
      </w:r>
      <w:r w:rsidR="00A0316D" w:rsidRPr="00C70F74">
        <w:rPr>
          <w:b/>
          <w:bCs/>
          <w:iCs/>
          <w:sz w:val="22"/>
          <w:szCs w:val="22"/>
        </w:rPr>
        <w:t xml:space="preserve"> przez Wzywającego akcji Spółki </w:t>
      </w:r>
      <w:r w:rsidR="006A5AF5">
        <w:rPr>
          <w:b/>
          <w:bCs/>
          <w:iCs/>
          <w:sz w:val="22"/>
          <w:szCs w:val="22"/>
        </w:rPr>
        <w:t>uprawniających do</w:t>
      </w:r>
      <w:r w:rsidR="00A0316D" w:rsidRPr="00C70F74">
        <w:rPr>
          <w:b/>
          <w:bCs/>
          <w:iCs/>
          <w:sz w:val="22"/>
          <w:szCs w:val="22"/>
        </w:rPr>
        <w:t xml:space="preserve"> 100% łącznej liczby głosów na walnym zgromadzeniu Spółki</w:t>
      </w:r>
      <w:r w:rsidR="00F25178">
        <w:rPr>
          <w:b/>
          <w:bCs/>
          <w:iCs/>
          <w:sz w:val="22"/>
          <w:szCs w:val="22"/>
        </w:rPr>
        <w:t xml:space="preserve"> i </w:t>
      </w:r>
      <w:r w:rsidR="00F25178" w:rsidRPr="00F25178">
        <w:rPr>
          <w:b/>
          <w:bCs/>
          <w:iCs/>
          <w:sz w:val="22"/>
          <w:szCs w:val="22"/>
        </w:rPr>
        <w:t>wycofani</w:t>
      </w:r>
      <w:r w:rsidR="00F25178">
        <w:rPr>
          <w:b/>
          <w:bCs/>
          <w:iCs/>
          <w:sz w:val="22"/>
          <w:szCs w:val="22"/>
        </w:rPr>
        <w:t>em</w:t>
      </w:r>
      <w:r w:rsidR="00F25178" w:rsidRPr="00F25178">
        <w:rPr>
          <w:b/>
          <w:bCs/>
          <w:iCs/>
          <w:sz w:val="22"/>
          <w:szCs w:val="22"/>
        </w:rPr>
        <w:t xml:space="preserve"> akcji</w:t>
      </w:r>
      <w:r w:rsidR="00F25178">
        <w:rPr>
          <w:b/>
          <w:bCs/>
          <w:iCs/>
          <w:sz w:val="22"/>
          <w:szCs w:val="22"/>
        </w:rPr>
        <w:t xml:space="preserve"> Spółki</w:t>
      </w:r>
      <w:r w:rsidR="00F25178" w:rsidRPr="00F25178">
        <w:rPr>
          <w:b/>
          <w:bCs/>
          <w:iCs/>
          <w:sz w:val="22"/>
          <w:szCs w:val="22"/>
        </w:rPr>
        <w:t xml:space="preserve"> z obrotu w </w:t>
      </w:r>
      <w:r w:rsidR="00F25178">
        <w:rPr>
          <w:b/>
          <w:bCs/>
          <w:iCs/>
          <w:sz w:val="22"/>
          <w:szCs w:val="22"/>
        </w:rPr>
        <w:t>A</w:t>
      </w:r>
      <w:r w:rsidR="00F25178" w:rsidRPr="00F25178">
        <w:rPr>
          <w:b/>
          <w:bCs/>
          <w:iCs/>
          <w:sz w:val="22"/>
          <w:szCs w:val="22"/>
        </w:rPr>
        <w:t xml:space="preserve">lternatywnym </w:t>
      </w:r>
      <w:r w:rsidR="00F25178">
        <w:rPr>
          <w:b/>
          <w:bCs/>
          <w:iCs/>
          <w:sz w:val="22"/>
          <w:szCs w:val="22"/>
        </w:rPr>
        <w:t>S</w:t>
      </w:r>
      <w:r w:rsidR="00F25178" w:rsidRPr="00F25178">
        <w:rPr>
          <w:b/>
          <w:bCs/>
          <w:iCs/>
          <w:sz w:val="22"/>
          <w:szCs w:val="22"/>
        </w:rPr>
        <w:t xml:space="preserve">ystemie </w:t>
      </w:r>
      <w:r w:rsidR="00F25178">
        <w:rPr>
          <w:b/>
          <w:bCs/>
          <w:iCs/>
          <w:sz w:val="22"/>
          <w:szCs w:val="22"/>
        </w:rPr>
        <w:t>O</w:t>
      </w:r>
      <w:r w:rsidR="00F25178" w:rsidRPr="00F25178">
        <w:rPr>
          <w:b/>
          <w:bCs/>
          <w:iCs/>
          <w:sz w:val="22"/>
          <w:szCs w:val="22"/>
        </w:rPr>
        <w:t>brotu</w:t>
      </w:r>
      <w:r w:rsidR="00F25178">
        <w:rPr>
          <w:b/>
          <w:bCs/>
          <w:iCs/>
          <w:sz w:val="22"/>
          <w:szCs w:val="22"/>
        </w:rPr>
        <w:t xml:space="preserve"> </w:t>
      </w:r>
      <w:proofErr w:type="spellStart"/>
      <w:r w:rsidR="00F25178">
        <w:rPr>
          <w:b/>
          <w:bCs/>
          <w:iCs/>
          <w:sz w:val="22"/>
          <w:szCs w:val="22"/>
        </w:rPr>
        <w:t>NewConnect</w:t>
      </w:r>
      <w:proofErr w:type="spellEnd"/>
      <w:r w:rsidR="00A0316D" w:rsidRPr="00C70F74">
        <w:rPr>
          <w:b/>
          <w:bCs/>
          <w:iCs/>
          <w:sz w:val="22"/>
          <w:szCs w:val="22"/>
        </w:rPr>
        <w:t>. Niniejsze Wezwanie jest ogłaszane na podstawie art. 91</w:t>
      </w:r>
      <w:r w:rsidR="00C555F0" w:rsidRPr="00C70F74">
        <w:rPr>
          <w:b/>
          <w:bCs/>
          <w:iCs/>
          <w:sz w:val="22"/>
          <w:szCs w:val="22"/>
        </w:rPr>
        <w:t xml:space="preserve"> </w:t>
      </w:r>
      <w:r w:rsidR="00A0316D" w:rsidRPr="00C70F74">
        <w:rPr>
          <w:b/>
          <w:bCs/>
          <w:iCs/>
          <w:sz w:val="22"/>
          <w:szCs w:val="22"/>
        </w:rPr>
        <w:t xml:space="preserve">ust. </w:t>
      </w:r>
      <w:r w:rsidR="006A5AF5">
        <w:rPr>
          <w:b/>
          <w:bCs/>
          <w:iCs/>
          <w:sz w:val="22"/>
          <w:szCs w:val="22"/>
        </w:rPr>
        <w:t>5</w:t>
      </w:r>
      <w:r w:rsidR="00A466F0" w:rsidRPr="00C70F74">
        <w:rPr>
          <w:b/>
          <w:bCs/>
          <w:iCs/>
          <w:sz w:val="22"/>
          <w:szCs w:val="22"/>
        </w:rPr>
        <w:t xml:space="preserve"> </w:t>
      </w:r>
      <w:r w:rsidR="00A0316D" w:rsidRPr="00C70F74">
        <w:rPr>
          <w:b/>
          <w:bCs/>
          <w:iCs/>
          <w:sz w:val="22"/>
          <w:szCs w:val="22"/>
        </w:rPr>
        <w:t xml:space="preserve">ustawy z dnia 29 lipca 2005 r. o ofercie publicznej i warunkach wprowadzania instrumentów finansowych do zorganizowanego systemu obrotu oraz o spółkach publicznych (tekst jednolity Dz.U. </w:t>
      </w:r>
      <w:r w:rsidR="00A0316D" w:rsidRPr="00F81507">
        <w:rPr>
          <w:b/>
          <w:bCs/>
          <w:iCs/>
          <w:sz w:val="22"/>
          <w:szCs w:val="22"/>
        </w:rPr>
        <w:t xml:space="preserve">z </w:t>
      </w:r>
      <w:r w:rsidR="00382A86" w:rsidRPr="00E97B05">
        <w:rPr>
          <w:b/>
          <w:bCs/>
          <w:iCs/>
          <w:sz w:val="22"/>
          <w:szCs w:val="22"/>
        </w:rPr>
        <w:t>201</w:t>
      </w:r>
      <w:r w:rsidR="00F81507" w:rsidRPr="00E97B05">
        <w:rPr>
          <w:b/>
          <w:bCs/>
          <w:iCs/>
          <w:sz w:val="22"/>
          <w:szCs w:val="22"/>
        </w:rPr>
        <w:t>9</w:t>
      </w:r>
      <w:r w:rsidR="00382A86" w:rsidRPr="00E97B05">
        <w:rPr>
          <w:b/>
          <w:bCs/>
          <w:iCs/>
          <w:sz w:val="22"/>
          <w:szCs w:val="22"/>
        </w:rPr>
        <w:t xml:space="preserve"> </w:t>
      </w:r>
      <w:r w:rsidR="00A0316D" w:rsidRPr="00E97B05">
        <w:rPr>
          <w:b/>
          <w:bCs/>
          <w:iCs/>
          <w:sz w:val="22"/>
          <w:szCs w:val="22"/>
        </w:rPr>
        <w:t xml:space="preserve">r., poz. </w:t>
      </w:r>
      <w:r w:rsidR="00F81507" w:rsidRPr="00E97B05">
        <w:rPr>
          <w:b/>
          <w:bCs/>
          <w:iCs/>
          <w:sz w:val="22"/>
          <w:szCs w:val="22"/>
        </w:rPr>
        <w:t>623</w:t>
      </w:r>
      <w:r w:rsidR="00A0316D" w:rsidRPr="00E97B05">
        <w:rPr>
          <w:b/>
          <w:bCs/>
          <w:iCs/>
          <w:sz w:val="22"/>
          <w:szCs w:val="22"/>
        </w:rPr>
        <w:t>) („Ustawa</w:t>
      </w:r>
      <w:r w:rsidR="00A0316D" w:rsidRPr="00C70F74">
        <w:rPr>
          <w:b/>
          <w:bCs/>
          <w:iCs/>
          <w:sz w:val="22"/>
          <w:szCs w:val="22"/>
        </w:rPr>
        <w:t xml:space="preserve">”) oraz zgodnie z Rozporządzeniem Ministra Finansów z dnia </w:t>
      </w:r>
      <w:r w:rsidR="00015323" w:rsidRPr="00C70F74">
        <w:rPr>
          <w:b/>
          <w:bCs/>
          <w:iCs/>
          <w:sz w:val="22"/>
          <w:szCs w:val="22"/>
        </w:rPr>
        <w:t>14 września 2017</w:t>
      </w:r>
      <w:r w:rsidR="00A0316D" w:rsidRPr="00C70F74">
        <w:rPr>
          <w:b/>
          <w:bCs/>
          <w:iCs/>
          <w:sz w:val="22"/>
          <w:szCs w:val="22"/>
        </w:rPr>
        <w:t xml:space="preserve"> r. w sprawie wzorów wezwań do zapisywania się na sprzedaż lub zamianę akcji spółki publicznej, szczegółowego sposobu ich ogłaszania oraz warunków nabyw</w:t>
      </w:r>
      <w:r w:rsidR="00015323" w:rsidRPr="00C70F74">
        <w:rPr>
          <w:b/>
          <w:bCs/>
          <w:iCs/>
          <w:sz w:val="22"/>
          <w:szCs w:val="22"/>
        </w:rPr>
        <w:t>ania akcji w wyniku tych wezwań („Rozporządzenie”)</w:t>
      </w:r>
      <w:r w:rsidR="00A466F0" w:rsidRPr="00C70F74">
        <w:rPr>
          <w:b/>
          <w:bCs/>
          <w:iCs/>
          <w:sz w:val="22"/>
          <w:szCs w:val="22"/>
        </w:rPr>
        <w:t>.</w:t>
      </w:r>
    </w:p>
    <w:p w14:paraId="4E09D3B9" w14:textId="77777777" w:rsidR="002274F9" w:rsidRPr="00F36D21" w:rsidRDefault="005231DF" w:rsidP="00351850">
      <w:pPr>
        <w:keepNext/>
        <w:numPr>
          <w:ilvl w:val="0"/>
          <w:numId w:val="19"/>
        </w:numPr>
        <w:tabs>
          <w:tab w:val="clear" w:pos="644"/>
        </w:tabs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Oznaczenie akcji </w:t>
      </w:r>
      <w:r w:rsidR="00040F99">
        <w:rPr>
          <w:b/>
          <w:bCs/>
          <w:sz w:val="22"/>
          <w:szCs w:val="22"/>
        </w:rPr>
        <w:t>objętych W</w:t>
      </w:r>
      <w:r w:rsidRPr="00F36D21">
        <w:rPr>
          <w:b/>
          <w:bCs/>
          <w:sz w:val="22"/>
          <w:szCs w:val="22"/>
        </w:rPr>
        <w:t>ezwaniem, ich rodzaju i emitenta, ze wskazaniem liczby głosów na walnym zgromadzeniu, do jakiej uprawnia jedna akcja danego rodzaju.</w:t>
      </w:r>
    </w:p>
    <w:p w14:paraId="6A0C39E5" w14:textId="0C646885" w:rsidR="002274F9" w:rsidRPr="00F36D21" w:rsidRDefault="00217947" w:rsidP="00322759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Niniejsze</w:t>
      </w:r>
      <w:r w:rsidR="00A466F0" w:rsidRPr="00F36D21">
        <w:rPr>
          <w:sz w:val="22"/>
          <w:szCs w:val="22"/>
        </w:rPr>
        <w:t xml:space="preserve"> </w:t>
      </w:r>
      <w:r w:rsidR="000220D2" w:rsidRPr="00F36D21">
        <w:rPr>
          <w:sz w:val="22"/>
          <w:szCs w:val="22"/>
        </w:rPr>
        <w:t>Wezwanie</w:t>
      </w:r>
      <w:r w:rsidR="00A466F0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 xml:space="preserve">dotyczy </w:t>
      </w:r>
      <w:r w:rsidR="00690ED2" w:rsidRPr="00C12C81">
        <w:rPr>
          <w:sz w:val="22"/>
          <w:szCs w:val="22"/>
        </w:rPr>
        <w:t xml:space="preserve">1.560 (jeden tysiąc pięćset sześćdziesiąt) </w:t>
      </w:r>
      <w:r w:rsidRPr="00F36D21">
        <w:rPr>
          <w:sz w:val="22"/>
          <w:szCs w:val="22"/>
        </w:rPr>
        <w:t>akcj</w:t>
      </w:r>
      <w:r w:rsidR="00234F1F">
        <w:rPr>
          <w:sz w:val="22"/>
          <w:szCs w:val="22"/>
        </w:rPr>
        <w:t>i</w:t>
      </w:r>
      <w:r w:rsidRPr="00F36D21">
        <w:rPr>
          <w:sz w:val="22"/>
          <w:szCs w:val="22"/>
        </w:rPr>
        <w:t xml:space="preserve"> zwykłych na okaziciela w kapitale zakładowym</w:t>
      </w:r>
      <w:r w:rsidR="002A0A6D" w:rsidRPr="00F36D21">
        <w:rPr>
          <w:sz w:val="22"/>
          <w:szCs w:val="22"/>
        </w:rPr>
        <w:t xml:space="preserve"> </w:t>
      </w:r>
      <w:r w:rsidR="006A5AF5">
        <w:rPr>
          <w:sz w:val="22"/>
          <w:szCs w:val="22"/>
        </w:rPr>
        <w:t xml:space="preserve">Polska </w:t>
      </w:r>
      <w:proofErr w:type="spellStart"/>
      <w:r w:rsidR="006A5AF5">
        <w:rPr>
          <w:sz w:val="22"/>
          <w:szCs w:val="22"/>
        </w:rPr>
        <w:t>Meat</w:t>
      </w:r>
      <w:proofErr w:type="spellEnd"/>
      <w:r w:rsidR="006A5AF5">
        <w:rPr>
          <w:sz w:val="22"/>
          <w:szCs w:val="22"/>
        </w:rPr>
        <w:t xml:space="preserve"> </w:t>
      </w:r>
      <w:r w:rsidR="009E5E29">
        <w:rPr>
          <w:sz w:val="22"/>
          <w:szCs w:val="22"/>
        </w:rPr>
        <w:t>S.A.</w:t>
      </w:r>
      <w:r w:rsidR="00BD71F7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 xml:space="preserve">z </w:t>
      </w:r>
      <w:r w:rsidRPr="006A5AF5">
        <w:rPr>
          <w:sz w:val="22"/>
          <w:szCs w:val="22"/>
        </w:rPr>
        <w:t xml:space="preserve">siedzibą w </w:t>
      </w:r>
      <w:r w:rsidR="006A5AF5" w:rsidRPr="006A5AF5">
        <w:rPr>
          <w:sz w:val="22"/>
          <w:szCs w:val="22"/>
        </w:rPr>
        <w:t>Gdyni</w:t>
      </w:r>
      <w:r w:rsidR="00BD71F7" w:rsidRPr="006A5AF5">
        <w:rPr>
          <w:sz w:val="22"/>
          <w:szCs w:val="22"/>
        </w:rPr>
        <w:t xml:space="preserve">, </w:t>
      </w:r>
      <w:r w:rsidR="006A5AF5" w:rsidRPr="00F44928">
        <w:rPr>
          <w:sz w:val="22"/>
          <w:szCs w:val="22"/>
        </w:rPr>
        <w:t>ul. Hutnicza 45, 81-061 Gdynia</w:t>
      </w:r>
      <w:r w:rsidR="00076443" w:rsidRPr="006A5AF5">
        <w:rPr>
          <w:sz w:val="22"/>
          <w:szCs w:val="22"/>
        </w:rPr>
        <w:t xml:space="preserve">, </w:t>
      </w:r>
      <w:r w:rsidRPr="006A5AF5">
        <w:rPr>
          <w:sz w:val="22"/>
          <w:szCs w:val="22"/>
        </w:rPr>
        <w:t>Polska</w:t>
      </w:r>
      <w:r w:rsidR="00A466F0" w:rsidRPr="006A5AF5">
        <w:rPr>
          <w:sz w:val="22"/>
          <w:szCs w:val="22"/>
        </w:rPr>
        <w:t>,</w:t>
      </w:r>
      <w:r w:rsidRPr="006A5AF5">
        <w:rPr>
          <w:sz w:val="22"/>
          <w:szCs w:val="22"/>
        </w:rPr>
        <w:t xml:space="preserve"> wpisanej do rejestru przedsiębiorców Krajow</w:t>
      </w:r>
      <w:r w:rsidRPr="00F36D21">
        <w:rPr>
          <w:sz w:val="22"/>
          <w:szCs w:val="22"/>
        </w:rPr>
        <w:t xml:space="preserve">ego Rejestru </w:t>
      </w:r>
      <w:r w:rsidR="00EB2420" w:rsidRPr="00F36D21">
        <w:rPr>
          <w:sz w:val="22"/>
          <w:szCs w:val="22"/>
        </w:rPr>
        <w:t>S</w:t>
      </w:r>
      <w:r w:rsidR="00EB2420">
        <w:rPr>
          <w:sz w:val="22"/>
          <w:szCs w:val="22"/>
        </w:rPr>
        <w:t>ą</w:t>
      </w:r>
      <w:r w:rsidR="00EB2420" w:rsidRPr="00F36D21">
        <w:rPr>
          <w:sz w:val="22"/>
          <w:szCs w:val="22"/>
        </w:rPr>
        <w:t>dowego</w:t>
      </w:r>
      <w:r w:rsidRPr="00F36D21">
        <w:rPr>
          <w:sz w:val="22"/>
          <w:szCs w:val="22"/>
        </w:rPr>
        <w:t xml:space="preserve">, prowadzonego przez Sąd Rejonowy </w:t>
      </w:r>
      <w:r w:rsidR="006A5AF5">
        <w:rPr>
          <w:sz w:val="20"/>
        </w:rPr>
        <w:t>Gdańsk-Północ w Gdańsku</w:t>
      </w:r>
      <w:r w:rsidRPr="00F36D21">
        <w:rPr>
          <w:sz w:val="22"/>
          <w:szCs w:val="22"/>
        </w:rPr>
        <w:t xml:space="preserve">, </w:t>
      </w:r>
      <w:r w:rsidR="00076443">
        <w:rPr>
          <w:sz w:val="22"/>
          <w:szCs w:val="22"/>
        </w:rPr>
        <w:t>VIII</w:t>
      </w:r>
      <w:r w:rsidRPr="00F36D21">
        <w:rPr>
          <w:sz w:val="22"/>
          <w:szCs w:val="22"/>
        </w:rPr>
        <w:t xml:space="preserve"> Wydział Gospodarczy Krajowego Rejestru Sądowego pod numerem KRS</w:t>
      </w:r>
      <w:r w:rsidR="005C172D" w:rsidRPr="00F36D21">
        <w:rPr>
          <w:sz w:val="22"/>
          <w:szCs w:val="22"/>
        </w:rPr>
        <w:t xml:space="preserve"> </w:t>
      </w:r>
      <w:r w:rsidR="009E5E29" w:rsidRPr="00E2288F">
        <w:rPr>
          <w:sz w:val="22"/>
          <w:szCs w:val="22"/>
        </w:rPr>
        <w:t>0000</w:t>
      </w:r>
      <w:r w:rsidR="006A5AF5" w:rsidRPr="00FC6654">
        <w:rPr>
          <w:sz w:val="22"/>
          <w:szCs w:val="22"/>
        </w:rPr>
        <w:t>395400</w:t>
      </w:r>
      <w:r w:rsidR="003B44F8" w:rsidRPr="00F36D21">
        <w:rPr>
          <w:sz w:val="22"/>
          <w:szCs w:val="22"/>
        </w:rPr>
        <w:t>,</w:t>
      </w:r>
      <w:r w:rsidR="00382A86">
        <w:rPr>
          <w:sz w:val="22"/>
          <w:szCs w:val="22"/>
        </w:rPr>
        <w:t xml:space="preserve"> dopuszczonych do</w:t>
      </w:r>
      <w:r w:rsidR="003B44F8" w:rsidRPr="00F36D21">
        <w:rPr>
          <w:sz w:val="22"/>
          <w:szCs w:val="22"/>
        </w:rPr>
        <w:t xml:space="preserve"> </w:t>
      </w:r>
      <w:r w:rsidR="00382A86" w:rsidRPr="00F36D21">
        <w:rPr>
          <w:sz w:val="22"/>
          <w:szCs w:val="22"/>
        </w:rPr>
        <w:t>notowa</w:t>
      </w:r>
      <w:r w:rsidR="00382A86">
        <w:rPr>
          <w:sz w:val="22"/>
          <w:szCs w:val="22"/>
        </w:rPr>
        <w:t>ń</w:t>
      </w:r>
      <w:r w:rsidR="00382A86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 xml:space="preserve">i będących przedmiotem obrotu </w:t>
      </w:r>
      <w:r w:rsidR="006A5AF5">
        <w:rPr>
          <w:sz w:val="22"/>
          <w:szCs w:val="22"/>
        </w:rPr>
        <w:t>w alternatywnym systemie obrotu</w:t>
      </w:r>
      <w:r w:rsidR="005E33D2">
        <w:rPr>
          <w:sz w:val="22"/>
          <w:szCs w:val="22"/>
        </w:rPr>
        <w:t xml:space="preserve"> prowadzonym</w:t>
      </w:r>
      <w:r w:rsidR="00322759" w:rsidRPr="00F36D21">
        <w:rPr>
          <w:sz w:val="22"/>
          <w:szCs w:val="22"/>
        </w:rPr>
        <w:t xml:space="preserve"> przez Giełdę </w:t>
      </w:r>
      <w:r w:rsidR="00A466F0" w:rsidRPr="00F36D21">
        <w:rPr>
          <w:sz w:val="22"/>
          <w:szCs w:val="22"/>
        </w:rPr>
        <w:t>Papierów Wartościowych w Warszawie S.A. (</w:t>
      </w:r>
      <w:r w:rsidR="00322759" w:rsidRPr="00F36D21">
        <w:rPr>
          <w:sz w:val="22"/>
          <w:szCs w:val="22"/>
        </w:rPr>
        <w:t>„</w:t>
      </w:r>
      <w:r w:rsidR="00322759" w:rsidRPr="00F36D21">
        <w:rPr>
          <w:b/>
          <w:sz w:val="22"/>
          <w:szCs w:val="22"/>
        </w:rPr>
        <w:t>GPW</w:t>
      </w:r>
      <w:r w:rsidR="00A466F0" w:rsidRPr="00F36D21">
        <w:rPr>
          <w:sz w:val="22"/>
          <w:szCs w:val="22"/>
        </w:rPr>
        <w:t>”),</w:t>
      </w:r>
      <w:r w:rsidR="00322759" w:rsidRPr="00F36D21">
        <w:rPr>
          <w:sz w:val="22"/>
          <w:szCs w:val="22"/>
        </w:rPr>
        <w:t xml:space="preserve"> zdematerializowanych i zarejestrowanych w Krajowym Depozycie</w:t>
      </w:r>
      <w:r w:rsidR="00A466F0" w:rsidRPr="00F36D21">
        <w:rPr>
          <w:sz w:val="22"/>
          <w:szCs w:val="22"/>
        </w:rPr>
        <w:t xml:space="preserve"> Papierów Wartościowych S.A. </w:t>
      </w:r>
      <w:r w:rsidR="00322759" w:rsidRPr="00F36D21">
        <w:rPr>
          <w:sz w:val="22"/>
          <w:szCs w:val="22"/>
        </w:rPr>
        <w:t>pod numerem</w:t>
      </w:r>
      <w:r w:rsidR="00A466F0" w:rsidRPr="00F36D21">
        <w:rPr>
          <w:sz w:val="22"/>
          <w:szCs w:val="22"/>
        </w:rPr>
        <w:t xml:space="preserve"> ISIN: </w:t>
      </w:r>
      <w:r w:rsidR="005E33D2" w:rsidRPr="009E5E29">
        <w:rPr>
          <w:sz w:val="22"/>
          <w:szCs w:val="22"/>
        </w:rPr>
        <w:t>PL</w:t>
      </w:r>
      <w:r w:rsidR="005E33D2">
        <w:rPr>
          <w:sz w:val="22"/>
          <w:szCs w:val="22"/>
        </w:rPr>
        <w:t>POLMT00017</w:t>
      </w:r>
      <w:r w:rsidR="005E33D2" w:rsidRPr="009E5E29">
        <w:rPr>
          <w:sz w:val="22"/>
          <w:szCs w:val="22"/>
        </w:rPr>
        <w:t xml:space="preserve"> </w:t>
      </w:r>
      <w:r w:rsidR="00A466F0" w:rsidRPr="00F36D21">
        <w:rPr>
          <w:sz w:val="22"/>
          <w:szCs w:val="22"/>
        </w:rPr>
        <w:t>(</w:t>
      </w:r>
      <w:r w:rsidR="00322759" w:rsidRPr="00F36D21">
        <w:rPr>
          <w:sz w:val="22"/>
          <w:szCs w:val="22"/>
        </w:rPr>
        <w:t>„</w:t>
      </w:r>
      <w:r w:rsidR="00322759" w:rsidRPr="00F36D21">
        <w:rPr>
          <w:b/>
          <w:sz w:val="22"/>
          <w:szCs w:val="22"/>
        </w:rPr>
        <w:t>Akcje</w:t>
      </w:r>
      <w:r w:rsidR="00680DFE" w:rsidRPr="00F36D21">
        <w:rPr>
          <w:sz w:val="22"/>
          <w:szCs w:val="22"/>
        </w:rPr>
        <w:t>”)</w:t>
      </w:r>
      <w:r w:rsidR="00A466F0" w:rsidRPr="00F36D21">
        <w:rPr>
          <w:sz w:val="22"/>
          <w:szCs w:val="22"/>
        </w:rPr>
        <w:t>.</w:t>
      </w:r>
    </w:p>
    <w:p w14:paraId="7215F04A" w14:textId="77777777" w:rsidR="00322759" w:rsidRPr="00F36D21" w:rsidRDefault="00322759" w:rsidP="00BD71F7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Jedna Akcj</w:t>
      </w:r>
      <w:r w:rsidR="00EB2420">
        <w:rPr>
          <w:sz w:val="22"/>
          <w:szCs w:val="22"/>
        </w:rPr>
        <w:t>a</w:t>
      </w:r>
      <w:r w:rsidRPr="00F36D21">
        <w:rPr>
          <w:sz w:val="22"/>
          <w:szCs w:val="22"/>
        </w:rPr>
        <w:t xml:space="preserve"> uprawnia do jednego (1) głosu na walnym zgromadzeniu Spółki („</w:t>
      </w:r>
      <w:r w:rsidRPr="00F36D21">
        <w:rPr>
          <w:b/>
          <w:sz w:val="22"/>
          <w:szCs w:val="22"/>
        </w:rPr>
        <w:t>Walne Zgromadzenie</w:t>
      </w:r>
      <w:r w:rsidRPr="00F36D21">
        <w:rPr>
          <w:sz w:val="22"/>
          <w:szCs w:val="22"/>
        </w:rPr>
        <w:t>”).</w:t>
      </w:r>
    </w:p>
    <w:p w14:paraId="4EB02884" w14:textId="77777777" w:rsidR="002274F9" w:rsidRPr="00F36D21" w:rsidRDefault="005231DF" w:rsidP="00351850">
      <w:pPr>
        <w:keepNext/>
        <w:numPr>
          <w:ilvl w:val="0"/>
          <w:numId w:val="19"/>
        </w:numPr>
        <w:tabs>
          <w:tab w:val="clear" w:pos="644"/>
        </w:tabs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bookmarkStart w:id="0" w:name="_Ref528768910"/>
      <w:r w:rsidRPr="00F36D21">
        <w:rPr>
          <w:b/>
          <w:bCs/>
          <w:sz w:val="22"/>
          <w:szCs w:val="22"/>
        </w:rPr>
        <w:t xml:space="preserve">Imię i nazwisko lub firma (nazwa), miejsce zamieszkania (siedziba) oraz adres </w:t>
      </w:r>
      <w:r w:rsidR="00EB2420">
        <w:rPr>
          <w:b/>
          <w:bCs/>
          <w:sz w:val="22"/>
          <w:szCs w:val="22"/>
        </w:rPr>
        <w:t>W</w:t>
      </w:r>
      <w:r w:rsidR="00EB2420" w:rsidRPr="00F36D21">
        <w:rPr>
          <w:b/>
          <w:bCs/>
          <w:sz w:val="22"/>
          <w:szCs w:val="22"/>
        </w:rPr>
        <w:t xml:space="preserve">zywającego </w:t>
      </w:r>
      <w:r w:rsidRPr="00F36D21">
        <w:rPr>
          <w:b/>
          <w:bCs/>
          <w:sz w:val="22"/>
          <w:szCs w:val="22"/>
        </w:rPr>
        <w:t xml:space="preserve">albo adres do doręczeń – w przypadku </w:t>
      </w:r>
      <w:r w:rsidR="00EB2420">
        <w:rPr>
          <w:b/>
          <w:bCs/>
          <w:sz w:val="22"/>
          <w:szCs w:val="22"/>
        </w:rPr>
        <w:t>W</w:t>
      </w:r>
      <w:r w:rsidR="00EB2420" w:rsidRPr="00F36D21">
        <w:rPr>
          <w:b/>
          <w:bCs/>
          <w:sz w:val="22"/>
          <w:szCs w:val="22"/>
        </w:rPr>
        <w:t xml:space="preserve">zywającego </w:t>
      </w:r>
      <w:r w:rsidRPr="00F36D21">
        <w:rPr>
          <w:b/>
          <w:bCs/>
          <w:sz w:val="22"/>
          <w:szCs w:val="22"/>
        </w:rPr>
        <w:t>będącego osobą fizyczną</w:t>
      </w:r>
      <w:r w:rsidR="00A466F0" w:rsidRPr="00F36D21">
        <w:rPr>
          <w:b/>
          <w:bCs/>
          <w:sz w:val="22"/>
          <w:szCs w:val="22"/>
        </w:rPr>
        <w:t>.</w:t>
      </w:r>
      <w:bookmarkEnd w:id="0"/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2694"/>
        <w:gridCol w:w="6333"/>
      </w:tblGrid>
      <w:tr w:rsidR="00640A7A" w:rsidRPr="00F36D21" w14:paraId="62F06631" w14:textId="77777777" w:rsidTr="00351850">
        <w:tc>
          <w:tcPr>
            <w:tcW w:w="2694" w:type="dxa"/>
          </w:tcPr>
          <w:p w14:paraId="570F1D81" w14:textId="77777777" w:rsidR="002274F9" w:rsidRPr="00F36D21" w:rsidRDefault="00322759" w:rsidP="00351850">
            <w:pPr>
              <w:tabs>
                <w:tab w:val="num" w:pos="720"/>
              </w:tabs>
              <w:spacing w:before="120"/>
              <w:jc w:val="both"/>
            </w:pPr>
            <w:r w:rsidRPr="00F36D21">
              <w:rPr>
                <w:sz w:val="22"/>
                <w:szCs w:val="22"/>
              </w:rPr>
              <w:t>Firma</w:t>
            </w:r>
            <w:r w:rsidR="00A466F0" w:rsidRPr="00F36D21">
              <w:rPr>
                <w:sz w:val="22"/>
                <w:szCs w:val="22"/>
              </w:rPr>
              <w:t xml:space="preserve">: </w:t>
            </w:r>
          </w:p>
        </w:tc>
        <w:tc>
          <w:tcPr>
            <w:tcW w:w="6333" w:type="dxa"/>
          </w:tcPr>
          <w:p w14:paraId="79EBB7A0" w14:textId="53CFDB34" w:rsidR="002274F9" w:rsidRPr="00F36D21" w:rsidRDefault="005E33D2" w:rsidP="00351850">
            <w:pPr>
              <w:tabs>
                <w:tab w:val="num" w:pos="720"/>
              </w:tabs>
              <w:spacing w:before="120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Iberdigest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Group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Socidad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Limitada</w:t>
            </w:r>
            <w:proofErr w:type="spellEnd"/>
            <w:r>
              <w:rPr>
                <w:sz w:val="22"/>
                <w:szCs w:val="22"/>
              </w:rPr>
              <w:t xml:space="preserve"> („</w:t>
            </w:r>
            <w:proofErr w:type="spellStart"/>
            <w:r>
              <w:rPr>
                <w:sz w:val="22"/>
                <w:szCs w:val="22"/>
              </w:rPr>
              <w:t>Wzwywający</w:t>
            </w:r>
            <w:proofErr w:type="spellEnd"/>
            <w:r>
              <w:rPr>
                <w:sz w:val="22"/>
                <w:szCs w:val="22"/>
              </w:rPr>
              <w:t>”)</w:t>
            </w:r>
          </w:p>
        </w:tc>
      </w:tr>
      <w:tr w:rsidR="003673FA" w:rsidRPr="00F36D21" w14:paraId="18D4472D" w14:textId="77777777" w:rsidTr="00351850">
        <w:tc>
          <w:tcPr>
            <w:tcW w:w="2694" w:type="dxa"/>
          </w:tcPr>
          <w:p w14:paraId="3B8D4363" w14:textId="77777777" w:rsidR="003673FA" w:rsidRPr="00F36D21" w:rsidRDefault="00322759" w:rsidP="00351850">
            <w:pPr>
              <w:tabs>
                <w:tab w:val="num" w:pos="720"/>
              </w:tabs>
              <w:spacing w:before="120"/>
              <w:jc w:val="both"/>
            </w:pPr>
            <w:r w:rsidRPr="00F36D21">
              <w:rPr>
                <w:sz w:val="22"/>
                <w:szCs w:val="22"/>
              </w:rPr>
              <w:t>Siedziba</w:t>
            </w:r>
            <w:r w:rsidR="003673FA" w:rsidRPr="00F36D21">
              <w:rPr>
                <w:sz w:val="22"/>
                <w:szCs w:val="22"/>
              </w:rPr>
              <w:t>:</w:t>
            </w:r>
          </w:p>
        </w:tc>
        <w:tc>
          <w:tcPr>
            <w:tcW w:w="6333" w:type="dxa"/>
          </w:tcPr>
          <w:p w14:paraId="355F01C9" w14:textId="030A7616" w:rsidR="003673FA" w:rsidRPr="00F36D21" w:rsidRDefault="00C12C81" w:rsidP="00351850">
            <w:pPr>
              <w:tabs>
                <w:tab w:val="num" w:pos="720"/>
              </w:tabs>
              <w:spacing w:before="12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Girona</w:t>
            </w:r>
            <w:proofErr w:type="spellEnd"/>
            <w:r w:rsidR="005E33D2">
              <w:rPr>
                <w:sz w:val="22"/>
                <w:szCs w:val="22"/>
              </w:rPr>
              <w:t>, Hiszpania</w:t>
            </w:r>
          </w:p>
        </w:tc>
      </w:tr>
      <w:tr w:rsidR="003673FA" w:rsidRPr="006C35AE" w14:paraId="434D6128" w14:textId="77777777" w:rsidTr="00351850">
        <w:tc>
          <w:tcPr>
            <w:tcW w:w="2694" w:type="dxa"/>
          </w:tcPr>
          <w:p w14:paraId="22BB43F2" w14:textId="77777777" w:rsidR="003673FA" w:rsidRPr="00F36D21" w:rsidRDefault="00322759" w:rsidP="00351850">
            <w:pPr>
              <w:tabs>
                <w:tab w:val="num" w:pos="720"/>
              </w:tabs>
              <w:spacing w:before="120"/>
              <w:jc w:val="both"/>
            </w:pPr>
            <w:r w:rsidRPr="00F36D21">
              <w:rPr>
                <w:sz w:val="22"/>
                <w:szCs w:val="22"/>
              </w:rPr>
              <w:t>Adre</w:t>
            </w:r>
            <w:r w:rsidR="003673FA" w:rsidRPr="00F36D21">
              <w:rPr>
                <w:sz w:val="22"/>
                <w:szCs w:val="22"/>
              </w:rPr>
              <w:t>s:</w:t>
            </w:r>
          </w:p>
        </w:tc>
        <w:tc>
          <w:tcPr>
            <w:tcW w:w="6333" w:type="dxa"/>
          </w:tcPr>
          <w:p w14:paraId="052A500B" w14:textId="2994C219" w:rsidR="003673FA" w:rsidRPr="00076443" w:rsidRDefault="005E33D2" w:rsidP="00351850">
            <w:pPr>
              <w:tabs>
                <w:tab w:val="num" w:pos="720"/>
              </w:tabs>
              <w:spacing w:before="120"/>
              <w:jc w:val="both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Polig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Industrial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Camp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del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Bosc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Nau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2 (Santa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Llogaia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d’Alguema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), Hiszpania</w:t>
            </w:r>
          </w:p>
        </w:tc>
      </w:tr>
    </w:tbl>
    <w:p w14:paraId="0A9506FD" w14:textId="77777777" w:rsidR="002274F9" w:rsidRPr="00F36D21" w:rsidRDefault="005231DF" w:rsidP="00351850">
      <w:pPr>
        <w:numPr>
          <w:ilvl w:val="0"/>
          <w:numId w:val="19"/>
        </w:numPr>
        <w:tabs>
          <w:tab w:val="clear" w:pos="644"/>
        </w:tabs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Imię i nazwisko lub firma (nazwa), miejsce zamieszkania (siedziba) oraz adres podmiotu nabywającego </w:t>
      </w:r>
      <w:r w:rsidR="007363C0">
        <w:rPr>
          <w:b/>
          <w:bCs/>
          <w:sz w:val="22"/>
          <w:szCs w:val="22"/>
        </w:rPr>
        <w:t>Akcje</w:t>
      </w:r>
      <w:r w:rsidR="007363C0" w:rsidRPr="00F36D21">
        <w:rPr>
          <w:b/>
          <w:bCs/>
          <w:sz w:val="22"/>
          <w:szCs w:val="22"/>
        </w:rPr>
        <w:t xml:space="preserve"> </w:t>
      </w:r>
      <w:r w:rsidRPr="00F36D21">
        <w:rPr>
          <w:b/>
          <w:bCs/>
          <w:sz w:val="22"/>
          <w:szCs w:val="22"/>
        </w:rPr>
        <w:t>albo adres do doręczeń – w przypadku nabywającego będącego osobą fizyczną</w:t>
      </w:r>
      <w:r w:rsidR="00A466F0" w:rsidRPr="00F36D21">
        <w:rPr>
          <w:b/>
          <w:bCs/>
          <w:sz w:val="22"/>
          <w:szCs w:val="22"/>
        </w:rPr>
        <w:t>.</w:t>
      </w:r>
    </w:p>
    <w:p w14:paraId="1239C804" w14:textId="77777777" w:rsidR="002274F9" w:rsidRPr="00F36D21" w:rsidRDefault="00322759" w:rsidP="00127A34">
      <w:pPr>
        <w:spacing w:before="240" w:after="120"/>
        <w:jc w:val="both"/>
        <w:rPr>
          <w:bCs/>
          <w:sz w:val="22"/>
          <w:szCs w:val="22"/>
        </w:rPr>
      </w:pPr>
      <w:r w:rsidRPr="00F36D21">
        <w:rPr>
          <w:bCs/>
          <w:sz w:val="22"/>
          <w:szCs w:val="22"/>
        </w:rPr>
        <w:t>Podmiotem nabywającym Akcje w ramach Wezwania jest Wzywający, o którym mowa w punkcie 2 niniejszego Wezwania</w:t>
      </w:r>
      <w:r w:rsidR="0097701D" w:rsidRPr="00F36D21">
        <w:rPr>
          <w:bCs/>
          <w:sz w:val="22"/>
          <w:szCs w:val="22"/>
        </w:rPr>
        <w:t>.</w:t>
      </w:r>
    </w:p>
    <w:p w14:paraId="4DBB0C75" w14:textId="77777777" w:rsidR="002274F9" w:rsidRPr="00F36D21" w:rsidRDefault="005231DF" w:rsidP="00532C06">
      <w:pPr>
        <w:keepNext/>
        <w:numPr>
          <w:ilvl w:val="0"/>
          <w:numId w:val="19"/>
        </w:numPr>
        <w:tabs>
          <w:tab w:val="clear" w:pos="644"/>
        </w:tabs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>Firma, siedziba, adres, numery telefonu, faksu oraz adres poczty elektronicznej podmiotu pośredniczącego</w:t>
      </w:r>
      <w:r w:rsidR="00A466F0" w:rsidRPr="00F36D21">
        <w:rPr>
          <w:b/>
          <w:bCs/>
          <w:sz w:val="22"/>
          <w:szCs w:val="22"/>
        </w:rPr>
        <w:t xml:space="preserve">. </w:t>
      </w:r>
    </w:p>
    <w:tbl>
      <w:tblPr>
        <w:tblW w:w="9176" w:type="dxa"/>
        <w:tblLook w:val="01E0" w:firstRow="1" w:lastRow="1" w:firstColumn="1" w:lastColumn="1" w:noHBand="0" w:noVBand="0"/>
      </w:tblPr>
      <w:tblGrid>
        <w:gridCol w:w="2741"/>
        <w:gridCol w:w="6435"/>
      </w:tblGrid>
      <w:tr w:rsidR="00640A7A" w:rsidRPr="00532C06" w14:paraId="7DF253EA" w14:textId="77777777" w:rsidTr="00EA5ED5">
        <w:trPr>
          <w:trHeight w:val="594"/>
        </w:trPr>
        <w:tc>
          <w:tcPr>
            <w:tcW w:w="2741" w:type="dxa"/>
          </w:tcPr>
          <w:p w14:paraId="1BD9B787" w14:textId="77777777" w:rsidR="002274F9" w:rsidRPr="00532C06" w:rsidRDefault="00322759" w:rsidP="00532C06">
            <w:pPr>
              <w:tabs>
                <w:tab w:val="num" w:pos="720"/>
              </w:tabs>
              <w:spacing w:before="120" w:after="100" w:afterAutospacing="1"/>
              <w:jc w:val="both"/>
              <w:rPr>
                <w:sz w:val="22"/>
                <w:szCs w:val="22"/>
              </w:rPr>
            </w:pPr>
            <w:r w:rsidRPr="00532C06">
              <w:rPr>
                <w:sz w:val="22"/>
                <w:szCs w:val="22"/>
              </w:rPr>
              <w:t>Firma</w:t>
            </w:r>
            <w:r w:rsidR="00A466F0" w:rsidRPr="00532C06">
              <w:rPr>
                <w:sz w:val="22"/>
                <w:szCs w:val="22"/>
              </w:rPr>
              <w:t xml:space="preserve">: </w:t>
            </w:r>
          </w:p>
        </w:tc>
        <w:tc>
          <w:tcPr>
            <w:tcW w:w="6435" w:type="dxa"/>
          </w:tcPr>
          <w:p w14:paraId="0A62736A" w14:textId="77777777" w:rsidR="002274F9" w:rsidRPr="00532C06" w:rsidRDefault="005A2C81" w:rsidP="00532C06">
            <w:pPr>
              <w:tabs>
                <w:tab w:val="num" w:pos="720"/>
              </w:tabs>
              <w:spacing w:before="120" w:after="100" w:afterAutospacing="1"/>
              <w:jc w:val="both"/>
              <w:rPr>
                <w:sz w:val="22"/>
                <w:szCs w:val="22"/>
              </w:rPr>
            </w:pPr>
            <w:r w:rsidRPr="00532C06">
              <w:rPr>
                <w:bCs/>
                <w:sz w:val="22"/>
                <w:szCs w:val="22"/>
              </w:rPr>
              <w:t xml:space="preserve">Santander Bank Polska S.A. - Santander </w:t>
            </w:r>
            <w:r w:rsidR="00037C51" w:rsidRPr="00532C06">
              <w:rPr>
                <w:bCs/>
                <w:sz w:val="22"/>
                <w:szCs w:val="22"/>
              </w:rPr>
              <w:t>Biuro Maklerskie</w:t>
            </w:r>
            <w:r w:rsidRPr="00532C06">
              <w:rPr>
                <w:sz w:val="22"/>
                <w:szCs w:val="22"/>
              </w:rPr>
              <w:t xml:space="preserve"> </w:t>
            </w:r>
            <w:r w:rsidR="00A466F0" w:rsidRPr="00532C06">
              <w:rPr>
                <w:sz w:val="22"/>
                <w:szCs w:val="22"/>
              </w:rPr>
              <w:t>(</w:t>
            </w:r>
            <w:r w:rsidR="00322759" w:rsidRPr="00532C06">
              <w:rPr>
                <w:sz w:val="22"/>
                <w:szCs w:val="22"/>
              </w:rPr>
              <w:t>„</w:t>
            </w:r>
            <w:r w:rsidR="00BB3BDD" w:rsidRPr="00532C06">
              <w:rPr>
                <w:b/>
                <w:sz w:val="22"/>
                <w:szCs w:val="22"/>
              </w:rPr>
              <w:t>Podmiot Pośredniczący</w:t>
            </w:r>
            <w:r w:rsidR="001941D6" w:rsidRPr="00532C06">
              <w:rPr>
                <w:sz w:val="22"/>
                <w:szCs w:val="22"/>
              </w:rPr>
              <w:t>”</w:t>
            </w:r>
            <w:r w:rsidR="00A466F0" w:rsidRPr="00532C06">
              <w:rPr>
                <w:sz w:val="22"/>
                <w:szCs w:val="22"/>
              </w:rPr>
              <w:t>)</w:t>
            </w:r>
          </w:p>
        </w:tc>
      </w:tr>
      <w:tr w:rsidR="00640A7A" w:rsidRPr="00532C06" w14:paraId="0932E3DD" w14:textId="77777777" w:rsidTr="00EA5ED5">
        <w:trPr>
          <w:trHeight w:val="354"/>
        </w:trPr>
        <w:tc>
          <w:tcPr>
            <w:tcW w:w="2741" w:type="dxa"/>
          </w:tcPr>
          <w:p w14:paraId="548A30DE" w14:textId="77777777" w:rsidR="002274F9" w:rsidRPr="00532C06" w:rsidRDefault="00322759" w:rsidP="00532C06">
            <w:pPr>
              <w:tabs>
                <w:tab w:val="num" w:pos="720"/>
              </w:tabs>
              <w:spacing w:before="120" w:after="100" w:afterAutospacing="1"/>
              <w:jc w:val="both"/>
              <w:rPr>
                <w:sz w:val="22"/>
                <w:szCs w:val="22"/>
              </w:rPr>
            </w:pPr>
            <w:r w:rsidRPr="00532C06">
              <w:rPr>
                <w:sz w:val="22"/>
                <w:szCs w:val="22"/>
              </w:rPr>
              <w:t>Siedziba</w:t>
            </w:r>
            <w:r w:rsidR="00A466F0" w:rsidRPr="00532C06">
              <w:rPr>
                <w:sz w:val="22"/>
                <w:szCs w:val="22"/>
              </w:rPr>
              <w:t>:</w:t>
            </w:r>
          </w:p>
        </w:tc>
        <w:tc>
          <w:tcPr>
            <w:tcW w:w="6435" w:type="dxa"/>
          </w:tcPr>
          <w:p w14:paraId="54818E09" w14:textId="77777777" w:rsidR="002274F9" w:rsidRPr="00532C06" w:rsidRDefault="00322759" w:rsidP="00532C06">
            <w:pPr>
              <w:tabs>
                <w:tab w:val="num" w:pos="720"/>
              </w:tabs>
              <w:spacing w:before="120" w:after="100" w:afterAutospacing="1"/>
              <w:jc w:val="both"/>
              <w:rPr>
                <w:sz w:val="22"/>
                <w:szCs w:val="22"/>
              </w:rPr>
            </w:pPr>
            <w:r w:rsidRPr="00532C06">
              <w:rPr>
                <w:bCs/>
                <w:sz w:val="22"/>
                <w:szCs w:val="22"/>
              </w:rPr>
              <w:t>Warszawa</w:t>
            </w:r>
          </w:p>
        </w:tc>
      </w:tr>
      <w:tr w:rsidR="00640A7A" w:rsidRPr="00532C06" w14:paraId="5CC8E189" w14:textId="77777777" w:rsidTr="00EA5ED5">
        <w:trPr>
          <w:trHeight w:val="339"/>
        </w:trPr>
        <w:tc>
          <w:tcPr>
            <w:tcW w:w="2741" w:type="dxa"/>
          </w:tcPr>
          <w:p w14:paraId="005C3AAE" w14:textId="77777777" w:rsidR="002274F9" w:rsidRPr="00532C06" w:rsidRDefault="00322759" w:rsidP="00532C06">
            <w:pPr>
              <w:tabs>
                <w:tab w:val="num" w:pos="720"/>
              </w:tabs>
              <w:spacing w:before="120" w:after="100" w:afterAutospacing="1"/>
              <w:jc w:val="both"/>
              <w:rPr>
                <w:sz w:val="22"/>
                <w:szCs w:val="22"/>
              </w:rPr>
            </w:pPr>
            <w:r w:rsidRPr="00532C06">
              <w:rPr>
                <w:sz w:val="22"/>
                <w:szCs w:val="22"/>
              </w:rPr>
              <w:t>Adre</w:t>
            </w:r>
            <w:r w:rsidR="00A466F0" w:rsidRPr="00532C06">
              <w:rPr>
                <w:sz w:val="22"/>
                <w:szCs w:val="22"/>
              </w:rPr>
              <w:t>s:</w:t>
            </w:r>
          </w:p>
        </w:tc>
        <w:tc>
          <w:tcPr>
            <w:tcW w:w="6435" w:type="dxa"/>
          </w:tcPr>
          <w:p w14:paraId="6D43CAD3" w14:textId="77777777" w:rsidR="002274F9" w:rsidRPr="00532C06" w:rsidRDefault="00622499" w:rsidP="00532C06">
            <w:pPr>
              <w:tabs>
                <w:tab w:val="num" w:pos="720"/>
              </w:tabs>
              <w:spacing w:before="120" w:after="100" w:afterAutospacing="1"/>
              <w:jc w:val="both"/>
              <w:rPr>
                <w:sz w:val="22"/>
                <w:szCs w:val="22"/>
              </w:rPr>
            </w:pPr>
            <w:r w:rsidRPr="00532C06">
              <w:rPr>
                <w:bCs/>
                <w:sz w:val="22"/>
                <w:szCs w:val="22"/>
              </w:rPr>
              <w:t xml:space="preserve">00-854 </w:t>
            </w:r>
            <w:r w:rsidR="00322759" w:rsidRPr="00532C06">
              <w:rPr>
                <w:sz w:val="22"/>
                <w:szCs w:val="22"/>
              </w:rPr>
              <w:t>Warszawa</w:t>
            </w:r>
            <w:r w:rsidR="005A2C81" w:rsidRPr="00532C06">
              <w:rPr>
                <w:sz w:val="22"/>
                <w:szCs w:val="22"/>
              </w:rPr>
              <w:t>, A</w:t>
            </w:r>
            <w:r w:rsidR="001941D6" w:rsidRPr="00532C06">
              <w:rPr>
                <w:sz w:val="22"/>
                <w:szCs w:val="22"/>
              </w:rPr>
              <w:t xml:space="preserve">l. </w:t>
            </w:r>
            <w:r w:rsidR="00170CA5" w:rsidRPr="00532C06">
              <w:rPr>
                <w:sz w:val="22"/>
                <w:szCs w:val="22"/>
              </w:rPr>
              <w:t>Jana Pawła II 17</w:t>
            </w:r>
          </w:p>
        </w:tc>
      </w:tr>
      <w:tr w:rsidR="00640A7A" w:rsidRPr="00532C06" w14:paraId="67C13804" w14:textId="77777777" w:rsidTr="00EA5ED5">
        <w:trPr>
          <w:trHeight w:val="354"/>
        </w:trPr>
        <w:tc>
          <w:tcPr>
            <w:tcW w:w="2741" w:type="dxa"/>
          </w:tcPr>
          <w:p w14:paraId="218127C1" w14:textId="77777777" w:rsidR="002274F9" w:rsidRPr="00532C06" w:rsidRDefault="00322759" w:rsidP="00514BC9">
            <w:pPr>
              <w:tabs>
                <w:tab w:val="num" w:pos="720"/>
              </w:tabs>
              <w:spacing w:before="120" w:after="100" w:afterAutospacing="1"/>
              <w:ind w:left="457" w:hanging="425"/>
              <w:jc w:val="both"/>
              <w:rPr>
                <w:sz w:val="22"/>
                <w:szCs w:val="22"/>
              </w:rPr>
            </w:pPr>
            <w:r w:rsidRPr="00532C06">
              <w:rPr>
                <w:sz w:val="22"/>
                <w:szCs w:val="22"/>
              </w:rPr>
              <w:t>Tel.:</w:t>
            </w:r>
          </w:p>
        </w:tc>
        <w:tc>
          <w:tcPr>
            <w:tcW w:w="6435" w:type="dxa"/>
          </w:tcPr>
          <w:p w14:paraId="72DEC890" w14:textId="71403EAD" w:rsidR="002274F9" w:rsidRPr="00532C06" w:rsidRDefault="00170CA5" w:rsidP="00532C06">
            <w:pPr>
              <w:tabs>
                <w:tab w:val="num" w:pos="720"/>
              </w:tabs>
              <w:spacing w:before="120" w:after="100" w:afterAutospacing="1"/>
              <w:jc w:val="both"/>
              <w:rPr>
                <w:sz w:val="22"/>
                <w:szCs w:val="22"/>
              </w:rPr>
            </w:pPr>
            <w:r w:rsidRPr="00532C06">
              <w:rPr>
                <w:w w:val="0"/>
                <w:sz w:val="22"/>
                <w:szCs w:val="22"/>
              </w:rPr>
              <w:t>+ 48 61 856 44 44</w:t>
            </w:r>
            <w:r w:rsidR="004340B7">
              <w:rPr>
                <w:w w:val="0"/>
                <w:sz w:val="22"/>
                <w:szCs w:val="22"/>
              </w:rPr>
              <w:t>7</w:t>
            </w:r>
          </w:p>
        </w:tc>
      </w:tr>
      <w:tr w:rsidR="00640A7A" w:rsidRPr="00532C06" w14:paraId="3C8F6845" w14:textId="77777777" w:rsidTr="00EA5ED5">
        <w:trPr>
          <w:trHeight w:val="849"/>
        </w:trPr>
        <w:tc>
          <w:tcPr>
            <w:tcW w:w="2741" w:type="dxa"/>
          </w:tcPr>
          <w:p w14:paraId="7A8EED75" w14:textId="77777777" w:rsidR="002274F9" w:rsidRPr="00532C06" w:rsidRDefault="00322759" w:rsidP="00532C06">
            <w:pPr>
              <w:tabs>
                <w:tab w:val="num" w:pos="720"/>
              </w:tabs>
              <w:spacing w:before="120" w:after="100" w:afterAutospacing="1"/>
              <w:jc w:val="both"/>
              <w:rPr>
                <w:sz w:val="22"/>
                <w:szCs w:val="22"/>
              </w:rPr>
            </w:pPr>
            <w:r w:rsidRPr="00532C06">
              <w:rPr>
                <w:sz w:val="22"/>
                <w:szCs w:val="22"/>
              </w:rPr>
              <w:lastRenderedPageBreak/>
              <w:t>E-mail</w:t>
            </w:r>
            <w:r w:rsidR="00A466F0" w:rsidRPr="00532C06">
              <w:rPr>
                <w:sz w:val="22"/>
                <w:szCs w:val="22"/>
              </w:rPr>
              <w:t>:</w:t>
            </w:r>
          </w:p>
        </w:tc>
        <w:tc>
          <w:tcPr>
            <w:tcW w:w="6435" w:type="dxa"/>
          </w:tcPr>
          <w:p w14:paraId="583892F2" w14:textId="77777777" w:rsidR="002274F9" w:rsidRPr="00532C06" w:rsidRDefault="00A828FF" w:rsidP="00532C06">
            <w:pPr>
              <w:tabs>
                <w:tab w:val="num" w:pos="720"/>
              </w:tabs>
              <w:spacing w:before="120" w:after="100" w:afterAutospacing="1"/>
              <w:jc w:val="both"/>
              <w:rPr>
                <w:rStyle w:val="Hipercze"/>
                <w:color w:val="auto"/>
                <w:sz w:val="22"/>
                <w:szCs w:val="22"/>
              </w:rPr>
            </w:pPr>
            <w:hyperlink r:id="rId8" w:history="1">
              <w:r w:rsidR="00A2132F" w:rsidRPr="00532C06">
                <w:rPr>
                  <w:rStyle w:val="Hipercze"/>
                  <w:w w:val="0"/>
                  <w:sz w:val="22"/>
                  <w:szCs w:val="22"/>
                </w:rPr>
                <w:t>bm.sekretariat@santander.pl</w:t>
              </w:r>
            </w:hyperlink>
          </w:p>
          <w:p w14:paraId="0D6A280E" w14:textId="77777777" w:rsidR="005A2C81" w:rsidRPr="00532C06" w:rsidRDefault="005A2C81" w:rsidP="00532C06">
            <w:pPr>
              <w:tabs>
                <w:tab w:val="num" w:pos="720"/>
              </w:tabs>
              <w:spacing w:before="120" w:after="100" w:afterAutospacing="1"/>
              <w:jc w:val="both"/>
              <w:rPr>
                <w:sz w:val="22"/>
                <w:szCs w:val="22"/>
              </w:rPr>
            </w:pPr>
          </w:p>
        </w:tc>
      </w:tr>
    </w:tbl>
    <w:p w14:paraId="649FE7F8" w14:textId="77777777" w:rsidR="002274F9" w:rsidRPr="00F36D21" w:rsidRDefault="005231DF" w:rsidP="00514BC9">
      <w:pPr>
        <w:keepNext/>
        <w:numPr>
          <w:ilvl w:val="0"/>
          <w:numId w:val="19"/>
        </w:numPr>
        <w:tabs>
          <w:tab w:val="clear" w:pos="644"/>
        </w:tabs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bookmarkStart w:id="1" w:name="_Ref528750376"/>
      <w:r w:rsidRPr="00F36D21">
        <w:rPr>
          <w:b/>
          <w:bCs/>
          <w:sz w:val="22"/>
          <w:szCs w:val="22"/>
        </w:rPr>
        <w:t xml:space="preserve">Procentowa liczba głosów z </w:t>
      </w:r>
      <w:r w:rsidR="009860C0">
        <w:rPr>
          <w:b/>
          <w:bCs/>
          <w:sz w:val="22"/>
          <w:szCs w:val="22"/>
        </w:rPr>
        <w:t>A</w:t>
      </w:r>
      <w:r w:rsidR="009860C0" w:rsidRPr="00F36D21">
        <w:rPr>
          <w:b/>
          <w:bCs/>
          <w:sz w:val="22"/>
          <w:szCs w:val="22"/>
        </w:rPr>
        <w:t xml:space="preserve">kcji </w:t>
      </w:r>
      <w:r w:rsidRPr="00F36D21">
        <w:rPr>
          <w:b/>
          <w:bCs/>
          <w:sz w:val="22"/>
          <w:szCs w:val="22"/>
        </w:rPr>
        <w:t xml:space="preserve">objętych </w:t>
      </w:r>
      <w:r w:rsidR="009860C0">
        <w:rPr>
          <w:b/>
          <w:bCs/>
          <w:sz w:val="22"/>
          <w:szCs w:val="22"/>
        </w:rPr>
        <w:t>W</w:t>
      </w:r>
      <w:r w:rsidR="009860C0" w:rsidRPr="00F36D21">
        <w:rPr>
          <w:b/>
          <w:bCs/>
          <w:sz w:val="22"/>
          <w:szCs w:val="22"/>
        </w:rPr>
        <w:t xml:space="preserve">ezwaniem </w:t>
      </w:r>
      <w:r w:rsidRPr="00F36D21">
        <w:rPr>
          <w:b/>
          <w:bCs/>
          <w:sz w:val="22"/>
          <w:szCs w:val="22"/>
        </w:rPr>
        <w:t xml:space="preserve">i odpowiadająca jej liczba </w:t>
      </w:r>
      <w:r w:rsidR="009860C0">
        <w:rPr>
          <w:b/>
          <w:bCs/>
          <w:sz w:val="22"/>
          <w:szCs w:val="22"/>
        </w:rPr>
        <w:t>A</w:t>
      </w:r>
      <w:r w:rsidR="009860C0" w:rsidRPr="00F36D21">
        <w:rPr>
          <w:b/>
          <w:bCs/>
          <w:sz w:val="22"/>
          <w:szCs w:val="22"/>
        </w:rPr>
        <w:t>kcji</w:t>
      </w:r>
      <w:r w:rsidRPr="00F36D21">
        <w:rPr>
          <w:b/>
          <w:bCs/>
          <w:sz w:val="22"/>
          <w:szCs w:val="22"/>
        </w:rPr>
        <w:t xml:space="preserve">, jaką podmiot nabywający </w:t>
      </w:r>
      <w:r w:rsidR="009860C0">
        <w:rPr>
          <w:b/>
          <w:bCs/>
          <w:sz w:val="22"/>
          <w:szCs w:val="22"/>
        </w:rPr>
        <w:t>A</w:t>
      </w:r>
      <w:r w:rsidR="009860C0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zamierza osiągnąć w wyniku </w:t>
      </w:r>
      <w:r w:rsidR="009860C0">
        <w:rPr>
          <w:b/>
          <w:bCs/>
          <w:sz w:val="22"/>
          <w:szCs w:val="22"/>
        </w:rPr>
        <w:t>W</w:t>
      </w:r>
      <w:r w:rsidR="009860C0" w:rsidRPr="00F36D21">
        <w:rPr>
          <w:b/>
          <w:bCs/>
          <w:sz w:val="22"/>
          <w:szCs w:val="22"/>
        </w:rPr>
        <w:t>ezwania</w:t>
      </w:r>
      <w:r w:rsidRPr="00F36D21">
        <w:rPr>
          <w:b/>
          <w:bCs/>
          <w:sz w:val="22"/>
          <w:szCs w:val="22"/>
        </w:rPr>
        <w:t>, ze wskazaniem akcji zdematerializowanych i liczby głosów z tych akcji</w:t>
      </w:r>
      <w:r w:rsidR="00A466F0" w:rsidRPr="00F36D21">
        <w:rPr>
          <w:b/>
          <w:bCs/>
          <w:sz w:val="22"/>
          <w:szCs w:val="22"/>
        </w:rPr>
        <w:t>.</w:t>
      </w:r>
      <w:bookmarkEnd w:id="1"/>
    </w:p>
    <w:p w14:paraId="65930B2E" w14:textId="4D7FEAFC" w:rsidR="005634D5" w:rsidRDefault="005634D5" w:rsidP="00EF3C51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W wyniku</w:t>
      </w:r>
      <w:r w:rsidR="00A466F0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 xml:space="preserve">Wezwania, </w:t>
      </w:r>
      <w:r w:rsidR="000220D2" w:rsidRPr="00F36D21">
        <w:rPr>
          <w:sz w:val="22"/>
          <w:szCs w:val="22"/>
        </w:rPr>
        <w:t>Wzywający</w:t>
      </w:r>
      <w:r w:rsidR="004570A9" w:rsidRPr="00F36D21">
        <w:rPr>
          <w:sz w:val="22"/>
          <w:szCs w:val="22"/>
        </w:rPr>
        <w:t>,</w:t>
      </w:r>
      <w:r w:rsidR="00A466F0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>jako podmiot nabywający Akcje</w:t>
      </w:r>
      <w:r w:rsidR="00807D22" w:rsidRPr="00F36D21">
        <w:rPr>
          <w:sz w:val="22"/>
          <w:szCs w:val="22"/>
        </w:rPr>
        <w:t>,</w:t>
      </w:r>
      <w:r w:rsidR="00A466F0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 xml:space="preserve">zamierza nabyć </w:t>
      </w:r>
      <w:r w:rsidR="00C12C81" w:rsidRPr="00C12C81">
        <w:rPr>
          <w:sz w:val="22"/>
          <w:szCs w:val="22"/>
        </w:rPr>
        <w:t xml:space="preserve">1.560 (jeden tysiąc pięćset sześćdziesiąt) </w:t>
      </w:r>
      <w:r w:rsidRPr="00F36D21">
        <w:rPr>
          <w:sz w:val="22"/>
          <w:szCs w:val="22"/>
        </w:rPr>
        <w:t>Akcj</w:t>
      </w:r>
      <w:r w:rsidR="00351850">
        <w:rPr>
          <w:sz w:val="22"/>
          <w:szCs w:val="22"/>
        </w:rPr>
        <w:t>i</w:t>
      </w:r>
      <w:r w:rsidRPr="00F36D21">
        <w:rPr>
          <w:sz w:val="22"/>
          <w:szCs w:val="22"/>
        </w:rPr>
        <w:t xml:space="preserve"> uprawniając</w:t>
      </w:r>
      <w:r w:rsidR="00351850">
        <w:rPr>
          <w:sz w:val="22"/>
          <w:szCs w:val="22"/>
        </w:rPr>
        <w:t>ych</w:t>
      </w:r>
      <w:r w:rsidRPr="00F36D21">
        <w:rPr>
          <w:sz w:val="22"/>
          <w:szCs w:val="22"/>
        </w:rPr>
        <w:t xml:space="preserve"> do </w:t>
      </w:r>
      <w:r w:rsidR="00C12C81" w:rsidRPr="00C12C81">
        <w:rPr>
          <w:sz w:val="22"/>
          <w:szCs w:val="22"/>
        </w:rPr>
        <w:t xml:space="preserve">1.560 (jeden tysiąc pięćset sześćdziesiąt) </w:t>
      </w:r>
      <w:r w:rsidRPr="00F36D21">
        <w:rPr>
          <w:sz w:val="22"/>
          <w:szCs w:val="22"/>
        </w:rPr>
        <w:t>głosów na Walnym Zgromadzeniu, stanowiących</w:t>
      </w:r>
      <w:r w:rsidR="00772A5F">
        <w:rPr>
          <w:sz w:val="22"/>
          <w:szCs w:val="22"/>
        </w:rPr>
        <w:t xml:space="preserve"> </w:t>
      </w:r>
      <w:r w:rsidR="00C12C81" w:rsidRPr="00C12C81">
        <w:rPr>
          <w:sz w:val="22"/>
          <w:szCs w:val="22"/>
        </w:rPr>
        <w:t xml:space="preserve">0,012 </w:t>
      </w:r>
      <w:r w:rsidR="00A05C34" w:rsidRPr="00F36D21">
        <w:rPr>
          <w:sz w:val="22"/>
          <w:szCs w:val="22"/>
        </w:rPr>
        <w:t xml:space="preserve">% </w:t>
      </w:r>
      <w:r w:rsidRPr="00F36D21">
        <w:rPr>
          <w:sz w:val="22"/>
          <w:szCs w:val="22"/>
        </w:rPr>
        <w:t xml:space="preserve">ogólnej liczby głosów w </w:t>
      </w:r>
      <w:r w:rsidR="00382A86">
        <w:rPr>
          <w:sz w:val="22"/>
          <w:szCs w:val="22"/>
        </w:rPr>
        <w:t>Spółce</w:t>
      </w:r>
      <w:r w:rsidR="00382A86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>i</w:t>
      </w:r>
      <w:r w:rsidR="00772A5F">
        <w:rPr>
          <w:sz w:val="22"/>
          <w:szCs w:val="22"/>
        </w:rPr>
        <w:t xml:space="preserve"> </w:t>
      </w:r>
      <w:r w:rsidR="00C12C81">
        <w:rPr>
          <w:sz w:val="22"/>
          <w:szCs w:val="22"/>
        </w:rPr>
        <w:t>0,012</w:t>
      </w:r>
      <w:r w:rsidRPr="00F36D21">
        <w:rPr>
          <w:sz w:val="22"/>
          <w:szCs w:val="22"/>
        </w:rPr>
        <w:t>% ogólnej liczby akcji w kapitale zakładowym Spółki (tj. wszystkie akcje w kapitale zakładowym Spółki poza akcjami posiadanymi przez Wzywającego</w:t>
      </w:r>
      <w:r w:rsidR="005B43FB">
        <w:rPr>
          <w:sz w:val="22"/>
          <w:szCs w:val="22"/>
        </w:rPr>
        <w:t>)</w:t>
      </w:r>
      <w:r w:rsidRPr="00F36D21">
        <w:rPr>
          <w:sz w:val="22"/>
          <w:szCs w:val="22"/>
        </w:rPr>
        <w:t>.</w:t>
      </w:r>
    </w:p>
    <w:p w14:paraId="0A3C9F27" w14:textId="6831FEEC" w:rsidR="0023722D" w:rsidRPr="00F36D21" w:rsidRDefault="0023722D" w:rsidP="00EF3C51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23722D">
        <w:rPr>
          <w:sz w:val="22"/>
          <w:szCs w:val="22"/>
        </w:rPr>
        <w:t>Wszystkie akcje nabywane w ramach Wezwania są zdematerializowane.</w:t>
      </w:r>
    </w:p>
    <w:p w14:paraId="5520C7BD" w14:textId="46F5914A" w:rsidR="00322759" w:rsidRPr="00F36D21" w:rsidRDefault="00322759" w:rsidP="00A05C34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Wzywający, jako podmiot nabywający Akcje</w:t>
      </w:r>
      <w:r w:rsidR="006B61E7">
        <w:rPr>
          <w:sz w:val="22"/>
          <w:szCs w:val="22"/>
        </w:rPr>
        <w:t>,</w:t>
      </w:r>
      <w:r w:rsidRPr="00F36D21">
        <w:rPr>
          <w:sz w:val="22"/>
          <w:szCs w:val="22"/>
        </w:rPr>
        <w:t xml:space="preserve"> </w:t>
      </w:r>
      <w:r w:rsidR="005634D5" w:rsidRPr="00F36D21">
        <w:rPr>
          <w:sz w:val="22"/>
          <w:szCs w:val="22"/>
        </w:rPr>
        <w:t>w wyniku Wezwania zamierza osiągnąć, łącznie z</w:t>
      </w:r>
      <w:r w:rsidRPr="00F36D21">
        <w:rPr>
          <w:sz w:val="22"/>
          <w:szCs w:val="22"/>
        </w:rPr>
        <w:t xml:space="preserve"> </w:t>
      </w:r>
      <w:r w:rsidR="0023722D" w:rsidRPr="0023722D">
        <w:rPr>
          <w:sz w:val="22"/>
          <w:szCs w:val="22"/>
        </w:rPr>
        <w:t xml:space="preserve">12.998.440 (dwanaście milionów dziewięćset dziewięćdziesiąt osiem tysięcy czterysta czterdzieści) </w:t>
      </w:r>
      <w:r w:rsidRPr="00E97B05">
        <w:rPr>
          <w:sz w:val="22"/>
          <w:szCs w:val="22"/>
        </w:rPr>
        <w:t>akcj</w:t>
      </w:r>
      <w:r w:rsidR="005634D5" w:rsidRPr="00E97B05">
        <w:rPr>
          <w:sz w:val="22"/>
          <w:szCs w:val="22"/>
        </w:rPr>
        <w:t xml:space="preserve">ami Spółki, które są już w posiadaniu Wzywającego, </w:t>
      </w:r>
      <w:r w:rsidR="0072460A">
        <w:rPr>
          <w:sz w:val="22"/>
          <w:szCs w:val="22"/>
        </w:rPr>
        <w:t>13.000.000</w:t>
      </w:r>
      <w:r w:rsidR="005634D5" w:rsidRPr="00E97B05">
        <w:rPr>
          <w:sz w:val="22"/>
          <w:szCs w:val="22"/>
        </w:rPr>
        <w:t xml:space="preserve"> (</w:t>
      </w:r>
      <w:r w:rsidR="0072460A">
        <w:rPr>
          <w:sz w:val="22"/>
          <w:szCs w:val="22"/>
        </w:rPr>
        <w:t>trzynaście</w:t>
      </w:r>
      <w:r w:rsidR="0072460A" w:rsidRPr="00E97B05">
        <w:rPr>
          <w:sz w:val="22"/>
          <w:szCs w:val="22"/>
        </w:rPr>
        <w:t xml:space="preserve"> </w:t>
      </w:r>
      <w:r w:rsidR="002A0AA6" w:rsidRPr="00E97B05">
        <w:rPr>
          <w:sz w:val="22"/>
          <w:szCs w:val="22"/>
        </w:rPr>
        <w:t>milionów</w:t>
      </w:r>
      <w:r w:rsidR="005634D5" w:rsidRPr="00E97B05">
        <w:rPr>
          <w:sz w:val="22"/>
          <w:szCs w:val="22"/>
        </w:rPr>
        <w:t xml:space="preserve">) </w:t>
      </w:r>
      <w:r w:rsidR="0072460A" w:rsidRPr="00E97B05">
        <w:rPr>
          <w:sz w:val="22"/>
          <w:szCs w:val="22"/>
        </w:rPr>
        <w:t>akcj</w:t>
      </w:r>
      <w:r w:rsidR="0072460A">
        <w:rPr>
          <w:sz w:val="22"/>
          <w:szCs w:val="22"/>
        </w:rPr>
        <w:t>i</w:t>
      </w:r>
      <w:r w:rsidR="0072460A" w:rsidRPr="00E97B05">
        <w:rPr>
          <w:sz w:val="22"/>
          <w:szCs w:val="22"/>
        </w:rPr>
        <w:t xml:space="preserve"> </w:t>
      </w:r>
      <w:r w:rsidR="005634D5" w:rsidRPr="00E97B05">
        <w:rPr>
          <w:sz w:val="22"/>
          <w:szCs w:val="22"/>
        </w:rPr>
        <w:t>Spółki</w:t>
      </w:r>
      <w:r w:rsidR="00154BBE" w:rsidRPr="00E97B05">
        <w:rPr>
          <w:sz w:val="22"/>
          <w:szCs w:val="22"/>
        </w:rPr>
        <w:t>,</w:t>
      </w:r>
      <w:r w:rsidR="005634D5" w:rsidRPr="00E97B05">
        <w:rPr>
          <w:sz w:val="22"/>
          <w:szCs w:val="22"/>
        </w:rPr>
        <w:t xml:space="preserve"> </w:t>
      </w:r>
      <w:r w:rsidR="0072460A" w:rsidRPr="00E97B05">
        <w:rPr>
          <w:sz w:val="22"/>
          <w:szCs w:val="22"/>
        </w:rPr>
        <w:t>uprawniając</w:t>
      </w:r>
      <w:r w:rsidR="0072460A">
        <w:rPr>
          <w:sz w:val="22"/>
          <w:szCs w:val="22"/>
        </w:rPr>
        <w:t>ych</w:t>
      </w:r>
      <w:r w:rsidR="0072460A" w:rsidRPr="00E97B05">
        <w:rPr>
          <w:sz w:val="22"/>
          <w:szCs w:val="22"/>
        </w:rPr>
        <w:t xml:space="preserve"> </w:t>
      </w:r>
      <w:r w:rsidR="00F81507" w:rsidRPr="00E97B05">
        <w:rPr>
          <w:sz w:val="22"/>
          <w:szCs w:val="22"/>
        </w:rPr>
        <w:t xml:space="preserve">do </w:t>
      </w:r>
      <w:r w:rsidR="005634D5" w:rsidRPr="00E97B05">
        <w:rPr>
          <w:sz w:val="22"/>
          <w:szCs w:val="22"/>
        </w:rPr>
        <w:t xml:space="preserve">100% </w:t>
      </w:r>
      <w:r w:rsidR="00382A86" w:rsidRPr="00E97B05">
        <w:rPr>
          <w:sz w:val="22"/>
          <w:szCs w:val="22"/>
        </w:rPr>
        <w:t xml:space="preserve">ogólnej liczby </w:t>
      </w:r>
      <w:r w:rsidR="005634D5" w:rsidRPr="00E97B05">
        <w:rPr>
          <w:sz w:val="22"/>
          <w:szCs w:val="22"/>
        </w:rPr>
        <w:t xml:space="preserve">głosów w Spółce oraz </w:t>
      </w:r>
      <w:r w:rsidR="0072460A" w:rsidRPr="00E97B05">
        <w:rPr>
          <w:sz w:val="22"/>
          <w:szCs w:val="22"/>
        </w:rPr>
        <w:t>stanowiąc</w:t>
      </w:r>
      <w:r w:rsidR="0072460A">
        <w:rPr>
          <w:sz w:val="22"/>
          <w:szCs w:val="22"/>
        </w:rPr>
        <w:t>ych</w:t>
      </w:r>
      <w:r w:rsidR="0072460A" w:rsidRPr="00E97B05">
        <w:rPr>
          <w:sz w:val="22"/>
          <w:szCs w:val="22"/>
        </w:rPr>
        <w:t xml:space="preserve"> </w:t>
      </w:r>
      <w:r w:rsidR="005634D5" w:rsidRPr="00E97B05">
        <w:rPr>
          <w:sz w:val="22"/>
          <w:szCs w:val="22"/>
        </w:rPr>
        <w:t>100% łącznej liczby akcji w</w:t>
      </w:r>
      <w:r w:rsidR="00382A86" w:rsidRPr="00E97B05">
        <w:rPr>
          <w:sz w:val="22"/>
          <w:szCs w:val="22"/>
        </w:rPr>
        <w:t xml:space="preserve"> kapitale zakładowym</w:t>
      </w:r>
      <w:r w:rsidR="005634D5" w:rsidRPr="00F36D21">
        <w:rPr>
          <w:sz w:val="22"/>
          <w:szCs w:val="22"/>
        </w:rPr>
        <w:t xml:space="preserve"> </w:t>
      </w:r>
      <w:r w:rsidR="00382A86">
        <w:rPr>
          <w:sz w:val="22"/>
          <w:szCs w:val="22"/>
        </w:rPr>
        <w:t>Spółki</w:t>
      </w:r>
      <w:r w:rsidR="0023722D">
        <w:rPr>
          <w:sz w:val="22"/>
          <w:szCs w:val="22"/>
        </w:rPr>
        <w:t xml:space="preserve">, w tym </w:t>
      </w:r>
      <w:r w:rsidR="00E2288F">
        <w:rPr>
          <w:sz w:val="22"/>
          <w:szCs w:val="22"/>
        </w:rPr>
        <w:t>5.000.000</w:t>
      </w:r>
      <w:r w:rsidR="00862F1C">
        <w:rPr>
          <w:sz w:val="22"/>
          <w:szCs w:val="22"/>
        </w:rPr>
        <w:t xml:space="preserve"> </w:t>
      </w:r>
      <w:r w:rsidR="0023722D">
        <w:rPr>
          <w:sz w:val="22"/>
          <w:szCs w:val="22"/>
        </w:rPr>
        <w:t>(</w:t>
      </w:r>
      <w:r w:rsidR="00E2288F">
        <w:rPr>
          <w:sz w:val="22"/>
          <w:szCs w:val="22"/>
        </w:rPr>
        <w:t>pięć milionów</w:t>
      </w:r>
      <w:r w:rsidR="00862F1C">
        <w:rPr>
          <w:sz w:val="22"/>
          <w:szCs w:val="22"/>
        </w:rPr>
        <w:t xml:space="preserve">) </w:t>
      </w:r>
      <w:r w:rsidR="0023722D">
        <w:rPr>
          <w:sz w:val="22"/>
          <w:szCs w:val="22"/>
        </w:rPr>
        <w:t xml:space="preserve">akcji zdematerializowanych, uprawniających do </w:t>
      </w:r>
      <w:r w:rsidR="00E2288F">
        <w:rPr>
          <w:sz w:val="22"/>
          <w:szCs w:val="22"/>
        </w:rPr>
        <w:t>5.000.000</w:t>
      </w:r>
      <w:r w:rsidR="00862F1C">
        <w:rPr>
          <w:sz w:val="22"/>
          <w:szCs w:val="22"/>
        </w:rPr>
        <w:t xml:space="preserve"> </w:t>
      </w:r>
      <w:r w:rsidR="0023722D">
        <w:rPr>
          <w:sz w:val="22"/>
          <w:szCs w:val="22"/>
        </w:rPr>
        <w:t>(</w:t>
      </w:r>
      <w:r w:rsidR="00E2288F">
        <w:rPr>
          <w:sz w:val="22"/>
          <w:szCs w:val="22"/>
        </w:rPr>
        <w:t>pięć milionów</w:t>
      </w:r>
      <w:r w:rsidR="0023722D">
        <w:rPr>
          <w:sz w:val="22"/>
          <w:szCs w:val="22"/>
        </w:rPr>
        <w:t xml:space="preserve">) głosów na walnym zgromadzeniu Spółki, stanowiących </w:t>
      </w:r>
      <w:r w:rsidR="00E2288F">
        <w:rPr>
          <w:sz w:val="22"/>
          <w:szCs w:val="22"/>
        </w:rPr>
        <w:t>38,46</w:t>
      </w:r>
      <w:r w:rsidR="0023722D">
        <w:rPr>
          <w:sz w:val="22"/>
          <w:szCs w:val="22"/>
        </w:rPr>
        <w:t>% głosów w Spółce.</w:t>
      </w:r>
    </w:p>
    <w:p w14:paraId="659B8A4E" w14:textId="77777777" w:rsidR="002274F9" w:rsidRPr="00F36D21" w:rsidRDefault="005231DF" w:rsidP="00514BC9">
      <w:pPr>
        <w:keepNext/>
        <w:numPr>
          <w:ilvl w:val="0"/>
          <w:numId w:val="19"/>
        </w:numPr>
        <w:tabs>
          <w:tab w:val="clear" w:pos="644"/>
        </w:tabs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bookmarkStart w:id="2" w:name="_Ref528753825"/>
      <w:r w:rsidRPr="00F36D21">
        <w:rPr>
          <w:b/>
          <w:bCs/>
          <w:sz w:val="22"/>
          <w:szCs w:val="22"/>
        </w:rPr>
        <w:t xml:space="preserve">Łączna, procentowa liczba głosów z </w:t>
      </w:r>
      <w:r w:rsidR="00704BED">
        <w:rPr>
          <w:b/>
          <w:bCs/>
          <w:sz w:val="22"/>
          <w:szCs w:val="22"/>
        </w:rPr>
        <w:t>A</w:t>
      </w:r>
      <w:r w:rsidRPr="00F36D21">
        <w:rPr>
          <w:b/>
          <w:bCs/>
          <w:sz w:val="22"/>
          <w:szCs w:val="22"/>
        </w:rPr>
        <w:t xml:space="preserve">kcji i odpowiadająca jej liczba </w:t>
      </w:r>
      <w:r w:rsidR="00704BED">
        <w:rPr>
          <w:b/>
          <w:bCs/>
          <w:sz w:val="22"/>
          <w:szCs w:val="22"/>
        </w:rPr>
        <w:t>A</w:t>
      </w:r>
      <w:r w:rsidRPr="00F36D21">
        <w:rPr>
          <w:b/>
          <w:bCs/>
          <w:sz w:val="22"/>
          <w:szCs w:val="22"/>
        </w:rPr>
        <w:t xml:space="preserve">kcji, jaką podmiot nabywający </w:t>
      </w:r>
      <w:r w:rsidR="00D01ED9">
        <w:rPr>
          <w:b/>
          <w:bCs/>
          <w:sz w:val="22"/>
          <w:szCs w:val="22"/>
        </w:rPr>
        <w:t>A</w:t>
      </w:r>
      <w:r w:rsidR="00D01ED9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zamierza osiągnąć po przeprowadzeniu </w:t>
      </w:r>
      <w:r w:rsidR="00D01ED9">
        <w:rPr>
          <w:b/>
          <w:bCs/>
          <w:sz w:val="22"/>
          <w:szCs w:val="22"/>
        </w:rPr>
        <w:t>W</w:t>
      </w:r>
      <w:r w:rsidR="00D01ED9" w:rsidRPr="00F36D21">
        <w:rPr>
          <w:b/>
          <w:bCs/>
          <w:sz w:val="22"/>
          <w:szCs w:val="22"/>
        </w:rPr>
        <w:t>ezwania</w:t>
      </w:r>
      <w:r w:rsidR="00A466F0" w:rsidRPr="00F36D21">
        <w:rPr>
          <w:b/>
          <w:bCs/>
          <w:sz w:val="22"/>
          <w:szCs w:val="22"/>
        </w:rPr>
        <w:t>.</w:t>
      </w:r>
      <w:bookmarkEnd w:id="2"/>
    </w:p>
    <w:p w14:paraId="1B15BAB7" w14:textId="77777777" w:rsidR="005634D5" w:rsidRPr="00F36D21" w:rsidRDefault="005634D5" w:rsidP="008C326C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Informacje na temat</w:t>
      </w:r>
      <w:r w:rsidR="00382A86">
        <w:rPr>
          <w:sz w:val="22"/>
          <w:szCs w:val="22"/>
        </w:rPr>
        <w:t xml:space="preserve"> łącznej</w:t>
      </w:r>
      <w:r w:rsidRPr="00F36D21">
        <w:rPr>
          <w:sz w:val="22"/>
          <w:szCs w:val="22"/>
        </w:rPr>
        <w:t xml:space="preserve"> procentowej liczby głosów</w:t>
      </w:r>
      <w:r w:rsidR="00382A86">
        <w:rPr>
          <w:sz w:val="22"/>
          <w:szCs w:val="22"/>
        </w:rPr>
        <w:t xml:space="preserve"> z Akcji</w:t>
      </w:r>
      <w:r w:rsidRPr="00F36D21">
        <w:rPr>
          <w:sz w:val="22"/>
          <w:szCs w:val="22"/>
        </w:rPr>
        <w:t xml:space="preserve">, jaką Wzywający, jako podmiot nabywający Akcje, zamierza osiągnąć w wyniku Wezwania i </w:t>
      </w:r>
      <w:r w:rsidR="00382A86">
        <w:rPr>
          <w:sz w:val="22"/>
          <w:szCs w:val="22"/>
        </w:rPr>
        <w:t>odpowiadającej</w:t>
      </w:r>
      <w:r w:rsidR="00382A86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 xml:space="preserve">jej </w:t>
      </w:r>
      <w:r w:rsidR="00382A86">
        <w:rPr>
          <w:sz w:val="22"/>
          <w:szCs w:val="22"/>
        </w:rPr>
        <w:t>liczbie</w:t>
      </w:r>
      <w:r w:rsidR="00382A86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>Akcji</w:t>
      </w:r>
      <w:r w:rsidR="00441F42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 xml:space="preserve">zostały przedstawione w punkcie 5 powyżej. </w:t>
      </w:r>
    </w:p>
    <w:p w14:paraId="2BA8B2EF" w14:textId="77777777" w:rsidR="002274F9" w:rsidRPr="00F36D21" w:rsidRDefault="005231DF" w:rsidP="00514BC9">
      <w:pPr>
        <w:keepNext/>
        <w:numPr>
          <w:ilvl w:val="0"/>
          <w:numId w:val="19"/>
        </w:numPr>
        <w:tabs>
          <w:tab w:val="clear" w:pos="644"/>
        </w:tabs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Określenie proporcji, w jakich nastąpi nabycie </w:t>
      </w:r>
      <w:r w:rsidR="009D04FF">
        <w:rPr>
          <w:b/>
          <w:bCs/>
          <w:sz w:val="22"/>
          <w:szCs w:val="22"/>
        </w:rPr>
        <w:t>A</w:t>
      </w:r>
      <w:r w:rsidR="009D04FF" w:rsidRPr="00F36D21">
        <w:rPr>
          <w:b/>
          <w:bCs/>
          <w:sz w:val="22"/>
          <w:szCs w:val="22"/>
        </w:rPr>
        <w:t xml:space="preserve">kcji </w:t>
      </w:r>
      <w:r w:rsidRPr="00F36D21">
        <w:rPr>
          <w:b/>
          <w:bCs/>
          <w:sz w:val="22"/>
          <w:szCs w:val="22"/>
        </w:rPr>
        <w:t xml:space="preserve">przez każdy z podmiotów – jeżeli na podstawie </w:t>
      </w:r>
      <w:r w:rsidR="009D04FF">
        <w:rPr>
          <w:b/>
          <w:bCs/>
          <w:sz w:val="22"/>
          <w:szCs w:val="22"/>
        </w:rPr>
        <w:t>W</w:t>
      </w:r>
      <w:r w:rsidR="009D04FF" w:rsidRPr="00F36D21">
        <w:rPr>
          <w:b/>
          <w:bCs/>
          <w:sz w:val="22"/>
          <w:szCs w:val="22"/>
        </w:rPr>
        <w:t xml:space="preserve">ezwania </w:t>
      </w:r>
      <w:r w:rsidR="009D04FF">
        <w:rPr>
          <w:b/>
          <w:bCs/>
          <w:sz w:val="22"/>
          <w:szCs w:val="22"/>
        </w:rPr>
        <w:t>A</w:t>
      </w:r>
      <w:r w:rsidR="009D04FF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>zamierza nabywać więcej niż jeden podmiot</w:t>
      </w:r>
      <w:r w:rsidR="00A466F0" w:rsidRPr="00F36D21">
        <w:rPr>
          <w:b/>
          <w:bCs/>
          <w:sz w:val="22"/>
          <w:szCs w:val="22"/>
        </w:rPr>
        <w:t>.</w:t>
      </w:r>
    </w:p>
    <w:p w14:paraId="01E53400" w14:textId="77777777" w:rsidR="002274F9" w:rsidRPr="00F36D21" w:rsidRDefault="00F66B00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Nie dotyczy</w:t>
      </w:r>
      <w:r w:rsidR="00A466F0" w:rsidRPr="00F36D21">
        <w:rPr>
          <w:sz w:val="22"/>
          <w:szCs w:val="22"/>
        </w:rPr>
        <w:t xml:space="preserve">. </w:t>
      </w:r>
      <w:r w:rsidR="005634D5" w:rsidRPr="00F36D21">
        <w:rPr>
          <w:sz w:val="22"/>
          <w:szCs w:val="22"/>
        </w:rPr>
        <w:t>Wzywający jest jedynym podmiotem, który zamierza nabyć Akcje na podstawie Wezwania.</w:t>
      </w:r>
    </w:p>
    <w:p w14:paraId="510887D1" w14:textId="77777777" w:rsidR="002274F9" w:rsidRPr="00F36D21" w:rsidRDefault="005231DF" w:rsidP="00514BC9">
      <w:pPr>
        <w:keepNext/>
        <w:numPr>
          <w:ilvl w:val="0"/>
          <w:numId w:val="19"/>
        </w:numPr>
        <w:tabs>
          <w:tab w:val="clear" w:pos="644"/>
        </w:tabs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Cena, po której będą nabywane </w:t>
      </w:r>
      <w:r w:rsidR="009D04FF">
        <w:rPr>
          <w:b/>
          <w:bCs/>
          <w:sz w:val="22"/>
          <w:szCs w:val="22"/>
        </w:rPr>
        <w:t>A</w:t>
      </w:r>
      <w:r w:rsidR="009D04FF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objęte </w:t>
      </w:r>
      <w:r w:rsidR="009D04FF">
        <w:rPr>
          <w:b/>
          <w:bCs/>
          <w:sz w:val="22"/>
          <w:szCs w:val="22"/>
        </w:rPr>
        <w:t>W</w:t>
      </w:r>
      <w:r w:rsidR="009D04FF" w:rsidRPr="00F36D21">
        <w:rPr>
          <w:b/>
          <w:bCs/>
          <w:sz w:val="22"/>
          <w:szCs w:val="22"/>
        </w:rPr>
        <w:t>ezwaniem</w:t>
      </w:r>
      <w:r w:rsidRPr="00F36D21">
        <w:rPr>
          <w:b/>
          <w:bCs/>
          <w:sz w:val="22"/>
          <w:szCs w:val="22"/>
        </w:rPr>
        <w:t xml:space="preserve">, określona odrębnie dla każdego z rodzajów akcji o tożsamych uprawnieniach co do prawa głosu – jeżeli </w:t>
      </w:r>
      <w:r w:rsidR="009D04FF">
        <w:rPr>
          <w:b/>
          <w:bCs/>
          <w:sz w:val="22"/>
          <w:szCs w:val="22"/>
        </w:rPr>
        <w:t>A</w:t>
      </w:r>
      <w:r w:rsidR="009D04FF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objęte </w:t>
      </w:r>
      <w:r w:rsidR="009D04FF">
        <w:rPr>
          <w:b/>
          <w:bCs/>
          <w:sz w:val="22"/>
          <w:szCs w:val="22"/>
        </w:rPr>
        <w:t>W</w:t>
      </w:r>
      <w:r w:rsidR="009D04FF" w:rsidRPr="00F36D21">
        <w:rPr>
          <w:b/>
          <w:bCs/>
          <w:sz w:val="22"/>
          <w:szCs w:val="22"/>
        </w:rPr>
        <w:t xml:space="preserve">ezwaniem </w:t>
      </w:r>
      <w:r w:rsidRPr="00F36D21">
        <w:rPr>
          <w:b/>
          <w:bCs/>
          <w:sz w:val="22"/>
          <w:szCs w:val="22"/>
        </w:rPr>
        <w:t xml:space="preserve">różnią się pod względem liczby głosów na </w:t>
      </w:r>
      <w:r w:rsidR="000C0F61">
        <w:rPr>
          <w:b/>
          <w:bCs/>
          <w:sz w:val="22"/>
          <w:szCs w:val="22"/>
        </w:rPr>
        <w:t>W</w:t>
      </w:r>
      <w:r w:rsidR="000C0F61" w:rsidRPr="00F36D21">
        <w:rPr>
          <w:b/>
          <w:bCs/>
          <w:sz w:val="22"/>
          <w:szCs w:val="22"/>
        </w:rPr>
        <w:t xml:space="preserve">alnym </w:t>
      </w:r>
      <w:r w:rsidR="000C0F61">
        <w:rPr>
          <w:b/>
          <w:bCs/>
          <w:sz w:val="22"/>
          <w:szCs w:val="22"/>
        </w:rPr>
        <w:t>Z</w:t>
      </w:r>
      <w:r w:rsidR="000C0F61" w:rsidRPr="00F36D21">
        <w:rPr>
          <w:b/>
          <w:bCs/>
          <w:sz w:val="22"/>
          <w:szCs w:val="22"/>
        </w:rPr>
        <w:t>gromadzeniu</w:t>
      </w:r>
      <w:r w:rsidRPr="00F36D21">
        <w:rPr>
          <w:b/>
          <w:bCs/>
          <w:sz w:val="22"/>
          <w:szCs w:val="22"/>
        </w:rPr>
        <w:t>, do jakiej uprawnia akcja danego rodzaju</w:t>
      </w:r>
      <w:r w:rsidR="000F7027" w:rsidRPr="00F36D21">
        <w:rPr>
          <w:b/>
          <w:bCs/>
          <w:sz w:val="22"/>
          <w:szCs w:val="22"/>
        </w:rPr>
        <w:t>.</w:t>
      </w:r>
    </w:p>
    <w:p w14:paraId="4F4F3006" w14:textId="665FE6C6" w:rsidR="002B4E4D" w:rsidRPr="00F36D21" w:rsidRDefault="00550A7D" w:rsidP="004570A9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Akcje objęte Wezwaniem będą nabywane po cenie</w:t>
      </w:r>
      <w:r w:rsidR="0023722D">
        <w:rPr>
          <w:sz w:val="22"/>
          <w:szCs w:val="22"/>
        </w:rPr>
        <w:t xml:space="preserve"> 24</w:t>
      </w:r>
      <w:r w:rsidR="00F42CD1">
        <w:rPr>
          <w:sz w:val="22"/>
          <w:szCs w:val="22"/>
        </w:rPr>
        <w:t xml:space="preserve">,00 </w:t>
      </w:r>
      <w:r w:rsidR="004F03AC" w:rsidRPr="00F36D21">
        <w:rPr>
          <w:sz w:val="22"/>
          <w:szCs w:val="22"/>
        </w:rPr>
        <w:t>PLN</w:t>
      </w:r>
      <w:r w:rsidR="00DC2BFA">
        <w:rPr>
          <w:sz w:val="22"/>
          <w:szCs w:val="22"/>
        </w:rPr>
        <w:t xml:space="preserve"> </w:t>
      </w:r>
      <w:r w:rsidR="0023722D">
        <w:rPr>
          <w:sz w:val="22"/>
          <w:szCs w:val="22"/>
        </w:rPr>
        <w:t>(dwadzieścia cztery</w:t>
      </w:r>
      <w:r w:rsidR="0023722D" w:rsidRPr="0023722D">
        <w:rPr>
          <w:sz w:val="22"/>
          <w:szCs w:val="22"/>
        </w:rPr>
        <w:t xml:space="preserve"> </w:t>
      </w:r>
      <w:r w:rsidR="0023722D">
        <w:rPr>
          <w:sz w:val="22"/>
          <w:szCs w:val="22"/>
        </w:rPr>
        <w:t>złote</w:t>
      </w:r>
      <w:r w:rsidR="00DE0D8D">
        <w:rPr>
          <w:sz w:val="22"/>
          <w:szCs w:val="22"/>
        </w:rPr>
        <w:t xml:space="preserve"> 00/100</w:t>
      </w:r>
      <w:r w:rsidR="0023722D">
        <w:rPr>
          <w:sz w:val="22"/>
          <w:szCs w:val="22"/>
        </w:rPr>
        <w:t xml:space="preserve">) </w:t>
      </w:r>
      <w:r w:rsidRPr="00F36D21">
        <w:rPr>
          <w:sz w:val="22"/>
          <w:szCs w:val="22"/>
        </w:rPr>
        <w:t>za jedną Akcję</w:t>
      </w:r>
      <w:r w:rsidR="00875D58" w:rsidRPr="00F36D21">
        <w:rPr>
          <w:sz w:val="22"/>
          <w:szCs w:val="22"/>
        </w:rPr>
        <w:t xml:space="preserve"> (</w:t>
      </w:r>
      <w:r w:rsidRPr="00F36D21">
        <w:rPr>
          <w:sz w:val="22"/>
          <w:szCs w:val="22"/>
        </w:rPr>
        <w:t>„</w:t>
      </w:r>
      <w:r w:rsidRPr="00F36D21">
        <w:rPr>
          <w:b/>
          <w:bCs/>
          <w:iCs/>
          <w:sz w:val="22"/>
          <w:szCs w:val="22"/>
        </w:rPr>
        <w:t>Cena Akcji</w:t>
      </w:r>
      <w:r w:rsidR="00A466F0" w:rsidRPr="00F36D21">
        <w:rPr>
          <w:iCs/>
          <w:sz w:val="22"/>
          <w:szCs w:val="22"/>
        </w:rPr>
        <w:t>”</w:t>
      </w:r>
      <w:r w:rsidR="00A466F0" w:rsidRPr="00F36D21">
        <w:rPr>
          <w:sz w:val="22"/>
          <w:szCs w:val="22"/>
        </w:rPr>
        <w:t>).</w:t>
      </w:r>
    </w:p>
    <w:p w14:paraId="2BF23185" w14:textId="77777777" w:rsidR="002274F9" w:rsidRPr="00F36D21" w:rsidRDefault="005231DF" w:rsidP="00514BC9">
      <w:pPr>
        <w:keepNext/>
        <w:numPr>
          <w:ilvl w:val="0"/>
          <w:numId w:val="19"/>
        </w:numPr>
        <w:tabs>
          <w:tab w:val="clear" w:pos="644"/>
        </w:tabs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Cena, od której, zgodnie z art. 79 </w:t>
      </w:r>
      <w:r w:rsidR="009D04FF">
        <w:rPr>
          <w:b/>
          <w:bCs/>
          <w:sz w:val="22"/>
          <w:szCs w:val="22"/>
        </w:rPr>
        <w:t>U</w:t>
      </w:r>
      <w:r w:rsidR="009D04FF" w:rsidRPr="00F36D21">
        <w:rPr>
          <w:b/>
          <w:bCs/>
          <w:sz w:val="22"/>
          <w:szCs w:val="22"/>
        </w:rPr>
        <w:t>stawy</w:t>
      </w:r>
      <w:r w:rsidRPr="00F36D21">
        <w:rPr>
          <w:b/>
          <w:bCs/>
          <w:sz w:val="22"/>
          <w:szCs w:val="22"/>
        </w:rPr>
        <w:t xml:space="preserve">, nie może być niższa cena określona w pkt 9, określona odrębnie dla każdego z rodzajów akcji o tożsamych uprawnieniach co do prawa głosu – jeżeli </w:t>
      </w:r>
      <w:r w:rsidR="009D04FF">
        <w:rPr>
          <w:b/>
          <w:bCs/>
          <w:sz w:val="22"/>
          <w:szCs w:val="22"/>
        </w:rPr>
        <w:t>A</w:t>
      </w:r>
      <w:r w:rsidR="009D04FF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objęte </w:t>
      </w:r>
      <w:r w:rsidR="009D04FF">
        <w:rPr>
          <w:b/>
          <w:bCs/>
          <w:sz w:val="22"/>
          <w:szCs w:val="22"/>
        </w:rPr>
        <w:t>W</w:t>
      </w:r>
      <w:r w:rsidR="009D04FF" w:rsidRPr="00F36D21">
        <w:rPr>
          <w:b/>
          <w:bCs/>
          <w:sz w:val="22"/>
          <w:szCs w:val="22"/>
        </w:rPr>
        <w:t xml:space="preserve">ezwaniem </w:t>
      </w:r>
      <w:r w:rsidRPr="00F36D21">
        <w:rPr>
          <w:b/>
          <w:bCs/>
          <w:sz w:val="22"/>
          <w:szCs w:val="22"/>
        </w:rPr>
        <w:t xml:space="preserve">różnią się pod względem liczby głosów na </w:t>
      </w:r>
      <w:r w:rsidR="000C0F61">
        <w:rPr>
          <w:b/>
          <w:bCs/>
          <w:sz w:val="22"/>
          <w:szCs w:val="22"/>
        </w:rPr>
        <w:t>W</w:t>
      </w:r>
      <w:r w:rsidR="000C0F61" w:rsidRPr="00F36D21">
        <w:rPr>
          <w:b/>
          <w:bCs/>
          <w:sz w:val="22"/>
          <w:szCs w:val="22"/>
        </w:rPr>
        <w:t xml:space="preserve">alnym </w:t>
      </w:r>
      <w:r w:rsidR="000C0F61">
        <w:rPr>
          <w:b/>
          <w:bCs/>
          <w:sz w:val="22"/>
          <w:szCs w:val="22"/>
        </w:rPr>
        <w:t>Z</w:t>
      </w:r>
      <w:r w:rsidR="000C0F61" w:rsidRPr="00F36D21">
        <w:rPr>
          <w:b/>
          <w:bCs/>
          <w:sz w:val="22"/>
          <w:szCs w:val="22"/>
        </w:rPr>
        <w:t>gromadzeniu</w:t>
      </w:r>
      <w:r w:rsidRPr="00F36D21">
        <w:rPr>
          <w:b/>
          <w:bCs/>
          <w:sz w:val="22"/>
          <w:szCs w:val="22"/>
        </w:rPr>
        <w:t>, do jakiej uprawnia akcja danego rodzaju, ze wskazaniem podstaw ustalenia tej ceny</w:t>
      </w:r>
      <w:r w:rsidR="001C7F05" w:rsidRPr="00F36D21">
        <w:rPr>
          <w:b/>
          <w:bCs/>
          <w:sz w:val="22"/>
          <w:szCs w:val="22"/>
        </w:rPr>
        <w:t>.</w:t>
      </w:r>
    </w:p>
    <w:p w14:paraId="6CAA4FF9" w14:textId="21F25BEA" w:rsidR="0023722D" w:rsidRPr="00EA5ED5" w:rsidRDefault="0023722D" w:rsidP="00EA5ED5">
      <w:pPr>
        <w:tabs>
          <w:tab w:val="num" w:pos="720"/>
        </w:tabs>
        <w:spacing w:before="120" w:after="120"/>
        <w:jc w:val="both"/>
        <w:rPr>
          <w:sz w:val="22"/>
        </w:rPr>
      </w:pPr>
      <w:r w:rsidRPr="0023722D">
        <w:rPr>
          <w:sz w:val="22"/>
          <w:szCs w:val="22"/>
        </w:rPr>
        <w:t>W związku z zawieszeniem obrotu akcjami Spółki, nie jest możliwe ustalenie minimalnej Ceny Wezwania w trybie art. 91 ust. 6 Ustawy.</w:t>
      </w:r>
    </w:p>
    <w:p w14:paraId="5CCAE3D0" w14:textId="65516556" w:rsidR="0023722D" w:rsidRPr="0023722D" w:rsidRDefault="0023722D" w:rsidP="0023722D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23722D">
        <w:rPr>
          <w:sz w:val="22"/>
          <w:szCs w:val="22"/>
        </w:rPr>
        <w:t xml:space="preserve">W rezultacie, stosownie do treści art. 91 ust. 7 Ustawy, cena akcji w Wezwaniu nie może być niższa od wartości godziwej akcji. Wartość godziwa Akcji wynosi 12,65 </w:t>
      </w:r>
      <w:r>
        <w:rPr>
          <w:sz w:val="22"/>
          <w:szCs w:val="22"/>
        </w:rPr>
        <w:t xml:space="preserve">PLN </w:t>
      </w:r>
      <w:r w:rsidRPr="0023722D">
        <w:rPr>
          <w:sz w:val="22"/>
          <w:szCs w:val="22"/>
        </w:rPr>
        <w:t>(dwanaście złotych 65/100).</w:t>
      </w:r>
    </w:p>
    <w:p w14:paraId="6E92932D" w14:textId="4B534DD8" w:rsidR="0023722D" w:rsidRPr="0023722D" w:rsidRDefault="0023722D" w:rsidP="0023722D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23722D">
        <w:rPr>
          <w:sz w:val="22"/>
          <w:szCs w:val="22"/>
        </w:rPr>
        <w:t xml:space="preserve">W związku z powyższym, Cena </w:t>
      </w:r>
      <w:r>
        <w:rPr>
          <w:sz w:val="22"/>
          <w:szCs w:val="22"/>
        </w:rPr>
        <w:t xml:space="preserve">Akcji </w:t>
      </w:r>
      <w:r w:rsidRPr="0023722D">
        <w:rPr>
          <w:sz w:val="22"/>
          <w:szCs w:val="22"/>
        </w:rPr>
        <w:t>nie jest niższa od wartości godziwej Akcji.</w:t>
      </w:r>
    </w:p>
    <w:p w14:paraId="4A42292A" w14:textId="082525C7" w:rsidR="0023722D" w:rsidRDefault="0023722D" w:rsidP="0023722D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23722D">
        <w:rPr>
          <w:sz w:val="22"/>
          <w:szCs w:val="22"/>
        </w:rPr>
        <w:lastRenderedPageBreak/>
        <w:t>Akcje objęte wezwaniem nie różnią się pod względem liczby głosów na walnym zgromadzeniu, do jakiej uprawnia akcja danego rodzaju</w:t>
      </w:r>
    </w:p>
    <w:p w14:paraId="66394A16" w14:textId="7E93476A" w:rsidR="002274F9" w:rsidRPr="00F36D21" w:rsidRDefault="005231DF" w:rsidP="00AB4FD9">
      <w:pPr>
        <w:keepNext/>
        <w:numPr>
          <w:ilvl w:val="0"/>
          <w:numId w:val="19"/>
        </w:numPr>
        <w:tabs>
          <w:tab w:val="clear" w:pos="644"/>
        </w:tabs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bookmarkStart w:id="3" w:name="_Ref528758478"/>
      <w:r w:rsidRPr="00F36D21">
        <w:rPr>
          <w:b/>
          <w:bCs/>
          <w:sz w:val="22"/>
          <w:szCs w:val="22"/>
        </w:rPr>
        <w:t xml:space="preserve">Czas trwania </w:t>
      </w:r>
      <w:r w:rsidR="00F24957">
        <w:rPr>
          <w:b/>
          <w:bCs/>
          <w:sz w:val="22"/>
          <w:szCs w:val="22"/>
        </w:rPr>
        <w:t>W</w:t>
      </w:r>
      <w:r w:rsidRPr="00F36D21">
        <w:rPr>
          <w:b/>
          <w:bCs/>
          <w:sz w:val="22"/>
          <w:szCs w:val="22"/>
        </w:rPr>
        <w:t xml:space="preserve">ezwania, w tym termin przyjmowania zapisów na </w:t>
      </w:r>
      <w:r w:rsidR="00F24957">
        <w:rPr>
          <w:b/>
          <w:bCs/>
          <w:sz w:val="22"/>
          <w:szCs w:val="22"/>
        </w:rPr>
        <w:t>A</w:t>
      </w:r>
      <w:r w:rsidRPr="00F36D21">
        <w:rPr>
          <w:b/>
          <w:bCs/>
          <w:sz w:val="22"/>
          <w:szCs w:val="22"/>
        </w:rPr>
        <w:t xml:space="preserve">kcje objęte </w:t>
      </w:r>
      <w:r w:rsidR="00F24957">
        <w:rPr>
          <w:b/>
          <w:bCs/>
          <w:sz w:val="22"/>
          <w:szCs w:val="22"/>
        </w:rPr>
        <w:t>W</w:t>
      </w:r>
      <w:r w:rsidRPr="00F36D21">
        <w:rPr>
          <w:b/>
          <w:bCs/>
          <w:sz w:val="22"/>
          <w:szCs w:val="22"/>
        </w:rPr>
        <w:t>ezwaniem, ze wskazaniem, czy i przy spełnieniu jakich warunków nastąpi skrócenie lub przedłużenie terminu przyjmowania zapisów</w:t>
      </w:r>
      <w:r w:rsidR="00A466F0" w:rsidRPr="00F36D21">
        <w:rPr>
          <w:b/>
          <w:bCs/>
          <w:sz w:val="22"/>
          <w:szCs w:val="22"/>
        </w:rPr>
        <w:t>.</w:t>
      </w:r>
      <w:r w:rsidR="005B02AA" w:rsidRPr="00F36D21">
        <w:rPr>
          <w:b/>
          <w:bCs/>
          <w:sz w:val="22"/>
          <w:szCs w:val="22"/>
        </w:rPr>
        <w:t xml:space="preserve"> </w:t>
      </w:r>
      <w:bookmarkEnd w:id="3"/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6"/>
        <w:gridCol w:w="2380"/>
      </w:tblGrid>
      <w:tr w:rsidR="00A20D03" w:rsidRPr="00A002DB" w14:paraId="65C6F2E3" w14:textId="77777777" w:rsidTr="00F44928">
        <w:tc>
          <w:tcPr>
            <w:tcW w:w="6216" w:type="dxa"/>
            <w:shd w:val="clear" w:color="auto" w:fill="auto"/>
          </w:tcPr>
          <w:p w14:paraId="3EDC1A7D" w14:textId="2D16261A" w:rsidR="00A20D03" w:rsidRPr="00A002DB" w:rsidRDefault="00A20D03" w:rsidP="00351850">
            <w:pPr>
              <w:pStyle w:val="Akapitzlist"/>
              <w:spacing w:before="100" w:beforeAutospacing="1" w:after="100" w:afterAutospacing="1"/>
              <w:ind w:left="0"/>
              <w:rPr>
                <w:sz w:val="22"/>
                <w:szCs w:val="22"/>
              </w:rPr>
            </w:pPr>
            <w:r w:rsidRPr="00A002DB">
              <w:rPr>
                <w:sz w:val="22"/>
                <w:szCs w:val="22"/>
              </w:rPr>
              <w:t>Data ogłoszenia Wezwania</w:t>
            </w:r>
          </w:p>
        </w:tc>
        <w:tc>
          <w:tcPr>
            <w:tcW w:w="2380" w:type="dxa"/>
            <w:shd w:val="clear" w:color="auto" w:fill="auto"/>
          </w:tcPr>
          <w:p w14:paraId="1CF107DA" w14:textId="36F27650" w:rsidR="00A20D03" w:rsidRPr="00A002DB" w:rsidRDefault="005742FA" w:rsidP="00A002DB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20.03.2020</w:t>
            </w:r>
            <w:r w:rsidR="00A20D03" w:rsidRPr="00A002DB">
              <w:rPr>
                <w:sz w:val="22"/>
                <w:szCs w:val="22"/>
              </w:rPr>
              <w:t xml:space="preserve"> r.</w:t>
            </w:r>
          </w:p>
        </w:tc>
      </w:tr>
      <w:tr w:rsidR="00A20D03" w:rsidRPr="00A002DB" w14:paraId="780CB4E6" w14:textId="77777777" w:rsidTr="00F44928">
        <w:trPr>
          <w:trHeight w:val="501"/>
        </w:trPr>
        <w:tc>
          <w:tcPr>
            <w:tcW w:w="6216" w:type="dxa"/>
            <w:shd w:val="clear" w:color="auto" w:fill="auto"/>
          </w:tcPr>
          <w:p w14:paraId="1C60CD40" w14:textId="77777777" w:rsidR="00A20D03" w:rsidRPr="00A002DB" w:rsidRDefault="00A20D03" w:rsidP="004B7CC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002DB">
              <w:rPr>
                <w:sz w:val="22"/>
                <w:szCs w:val="22"/>
              </w:rPr>
              <w:t>Data rozpoczęcia przyjmowania zapisów</w:t>
            </w:r>
          </w:p>
        </w:tc>
        <w:tc>
          <w:tcPr>
            <w:tcW w:w="2380" w:type="dxa"/>
            <w:shd w:val="clear" w:color="auto" w:fill="auto"/>
          </w:tcPr>
          <w:p w14:paraId="48AEE179" w14:textId="7D2185D3" w:rsidR="00A20D03" w:rsidRPr="00A002DB" w:rsidRDefault="005742FA" w:rsidP="00A002DB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09.04.2020</w:t>
            </w:r>
            <w:r w:rsidR="00A20D03" w:rsidRPr="00A002DB">
              <w:rPr>
                <w:sz w:val="22"/>
                <w:szCs w:val="22"/>
              </w:rPr>
              <w:t xml:space="preserve"> r.</w:t>
            </w:r>
          </w:p>
        </w:tc>
      </w:tr>
      <w:tr w:rsidR="00A20D03" w:rsidRPr="00A002DB" w14:paraId="5375ACC8" w14:textId="77777777" w:rsidTr="00F44928">
        <w:tc>
          <w:tcPr>
            <w:tcW w:w="6216" w:type="dxa"/>
            <w:shd w:val="clear" w:color="auto" w:fill="auto"/>
          </w:tcPr>
          <w:p w14:paraId="1A84C282" w14:textId="74F14192" w:rsidR="00A20D03" w:rsidRPr="00A002DB" w:rsidRDefault="00A20D03" w:rsidP="007C7261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002DB">
              <w:rPr>
                <w:sz w:val="22"/>
                <w:szCs w:val="22"/>
              </w:rPr>
              <w:t xml:space="preserve">Zakończenie przyjmowania zapisów </w:t>
            </w:r>
          </w:p>
        </w:tc>
        <w:tc>
          <w:tcPr>
            <w:tcW w:w="2380" w:type="dxa"/>
            <w:shd w:val="clear" w:color="auto" w:fill="auto"/>
          </w:tcPr>
          <w:p w14:paraId="7226BEE1" w14:textId="067F9DF9" w:rsidR="00A20D03" w:rsidRPr="00A002DB" w:rsidRDefault="005742FA" w:rsidP="005742FA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08.05.2020</w:t>
            </w:r>
            <w:r w:rsidR="00351850">
              <w:rPr>
                <w:sz w:val="22"/>
                <w:szCs w:val="22"/>
              </w:rPr>
              <w:t> </w:t>
            </w:r>
            <w:r w:rsidR="00A20D03" w:rsidRPr="00A002DB">
              <w:rPr>
                <w:sz w:val="22"/>
                <w:szCs w:val="22"/>
              </w:rPr>
              <w:t xml:space="preserve">r. </w:t>
            </w:r>
            <w:r w:rsidR="00351850">
              <w:rPr>
                <w:sz w:val="22"/>
                <w:szCs w:val="22"/>
              </w:rPr>
              <w:t xml:space="preserve">    </w:t>
            </w:r>
          </w:p>
        </w:tc>
      </w:tr>
      <w:tr w:rsidR="00A20D03" w:rsidRPr="00A002DB" w14:paraId="4FC66C6F" w14:textId="77777777" w:rsidTr="00F44928">
        <w:tc>
          <w:tcPr>
            <w:tcW w:w="6216" w:type="dxa"/>
            <w:shd w:val="clear" w:color="auto" w:fill="auto"/>
          </w:tcPr>
          <w:p w14:paraId="201AF03B" w14:textId="68DC0EBB" w:rsidR="00A20D03" w:rsidRPr="00A002DB" w:rsidRDefault="00A20D03" w:rsidP="005742FA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002DB">
              <w:rPr>
                <w:sz w:val="22"/>
                <w:szCs w:val="22"/>
              </w:rPr>
              <w:t>Przewidywany termin zawarcia transakcji</w:t>
            </w:r>
          </w:p>
        </w:tc>
        <w:tc>
          <w:tcPr>
            <w:tcW w:w="2380" w:type="dxa"/>
            <w:shd w:val="clear" w:color="auto" w:fill="auto"/>
          </w:tcPr>
          <w:p w14:paraId="447ECE8A" w14:textId="61A337AC" w:rsidR="00A20D03" w:rsidRPr="00A002DB" w:rsidRDefault="00B365BD" w:rsidP="00A002DB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13.05.2020</w:t>
            </w:r>
            <w:r w:rsidR="00A20D03" w:rsidRPr="00A002DB">
              <w:rPr>
                <w:sz w:val="22"/>
                <w:szCs w:val="22"/>
              </w:rPr>
              <w:t xml:space="preserve"> r.</w:t>
            </w:r>
          </w:p>
        </w:tc>
      </w:tr>
      <w:tr w:rsidR="00A20D03" w:rsidRPr="00A002DB" w14:paraId="7B3B1098" w14:textId="77777777" w:rsidTr="00F44928">
        <w:tc>
          <w:tcPr>
            <w:tcW w:w="6216" w:type="dxa"/>
            <w:shd w:val="clear" w:color="auto" w:fill="auto"/>
          </w:tcPr>
          <w:p w14:paraId="0A3AB22C" w14:textId="4D9BB818" w:rsidR="00A20D03" w:rsidRPr="00A002DB" w:rsidRDefault="00A20D03" w:rsidP="00B365BD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002DB">
              <w:rPr>
                <w:sz w:val="22"/>
                <w:szCs w:val="22"/>
              </w:rPr>
              <w:t xml:space="preserve">Przewidywany termin rozliczenia transakcji </w:t>
            </w:r>
          </w:p>
        </w:tc>
        <w:tc>
          <w:tcPr>
            <w:tcW w:w="2380" w:type="dxa"/>
            <w:shd w:val="clear" w:color="auto" w:fill="auto"/>
          </w:tcPr>
          <w:p w14:paraId="08D1FF48" w14:textId="2377DEAA" w:rsidR="00A20D03" w:rsidRPr="00A002DB" w:rsidRDefault="00B365BD" w:rsidP="00A002DB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18.05.2020</w:t>
            </w:r>
            <w:r w:rsidR="00A20D03" w:rsidRPr="00A002DB">
              <w:rPr>
                <w:sz w:val="22"/>
                <w:szCs w:val="22"/>
              </w:rPr>
              <w:t xml:space="preserve"> r.</w:t>
            </w:r>
          </w:p>
        </w:tc>
      </w:tr>
    </w:tbl>
    <w:p w14:paraId="23F89434" w14:textId="77777777" w:rsidR="00A20D03" w:rsidRPr="00A002DB" w:rsidRDefault="00A20D03" w:rsidP="00A20D03">
      <w:pPr>
        <w:spacing w:before="100" w:beforeAutospacing="1" w:after="100" w:afterAutospacing="1"/>
        <w:jc w:val="both"/>
        <w:rPr>
          <w:sz w:val="22"/>
          <w:szCs w:val="22"/>
        </w:rPr>
      </w:pPr>
      <w:r w:rsidRPr="00A002DB">
        <w:rPr>
          <w:sz w:val="22"/>
          <w:szCs w:val="22"/>
        </w:rPr>
        <w:t>Zgodnie z § 5 ust. 4 Rozporządzenia termin przyjmowania zapisów może zostać skrócony, jeżeli przed jego upływem został zrealizowany cel Wezwania, tj. jeżeli zostaną złożone zapisy na sprzedaż wszystkich Akcji objętych Wezwaniem. W przypadku skrócenia terminu przyjmowania zapisów Wzywający na podstawie § 5 ust. 5 pkt 2 Rozporządzenia dokonają stosownego zawiadomienia o skróceniu terminu przyjmowania zapisów na sprzedaż Akcji w Wezwaniu w sposób, o którym mowa w § 3 ust. 2 i ust. 4 Rozporządzenia, nie później niż na 7 dni przed dniem upływu skróconego terminu.</w:t>
      </w:r>
    </w:p>
    <w:p w14:paraId="2B8E6360" w14:textId="0A305974" w:rsidR="00A20D03" w:rsidRPr="00A002DB" w:rsidRDefault="00B365BD" w:rsidP="00A20D03">
      <w:pPr>
        <w:spacing w:before="100" w:beforeAutospacing="1"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Wzywający nie przewiduje wydłużenia</w:t>
      </w:r>
      <w:r w:rsidR="00A20D03" w:rsidRPr="00A002DB">
        <w:rPr>
          <w:sz w:val="22"/>
          <w:szCs w:val="22"/>
        </w:rPr>
        <w:t xml:space="preserve"> terminu przyjmowania zapisów na sprzedaż Akcji określonego w Wezwaniu.</w:t>
      </w:r>
    </w:p>
    <w:p w14:paraId="108717FE" w14:textId="77777777" w:rsidR="002274F9" w:rsidRPr="008A16DD" w:rsidRDefault="005231DF" w:rsidP="00514BC9">
      <w:pPr>
        <w:pStyle w:val="Akapitzlist"/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bookmarkStart w:id="4" w:name="_Ref528752905"/>
      <w:r w:rsidRPr="008A16DD">
        <w:rPr>
          <w:b/>
          <w:bCs/>
          <w:sz w:val="22"/>
          <w:szCs w:val="22"/>
        </w:rPr>
        <w:t xml:space="preserve">Wskazanie podmiotu dominującego wobec </w:t>
      </w:r>
      <w:r w:rsidR="00FA33CF" w:rsidRPr="008A16DD">
        <w:rPr>
          <w:b/>
          <w:bCs/>
          <w:sz w:val="22"/>
          <w:szCs w:val="22"/>
        </w:rPr>
        <w:t>Wzywającego</w:t>
      </w:r>
      <w:r w:rsidR="00A466F0" w:rsidRPr="008A16DD">
        <w:rPr>
          <w:b/>
          <w:bCs/>
          <w:sz w:val="22"/>
          <w:szCs w:val="22"/>
        </w:rPr>
        <w:t>.</w:t>
      </w:r>
      <w:bookmarkEnd w:id="4"/>
    </w:p>
    <w:p w14:paraId="29B03501" w14:textId="14FB9811" w:rsidR="007C2453" w:rsidRPr="00F36D21" w:rsidRDefault="00445028" w:rsidP="00A3076D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Podmiot</w:t>
      </w:r>
      <w:r w:rsidR="008138B9">
        <w:rPr>
          <w:sz w:val="22"/>
          <w:szCs w:val="22"/>
        </w:rPr>
        <w:t>em</w:t>
      </w:r>
      <w:r>
        <w:rPr>
          <w:sz w:val="22"/>
          <w:szCs w:val="22"/>
        </w:rPr>
        <w:t xml:space="preserve"> </w:t>
      </w:r>
      <w:r w:rsidR="00D36E9D">
        <w:rPr>
          <w:sz w:val="22"/>
          <w:szCs w:val="22"/>
        </w:rPr>
        <w:t>dominującym Wzywającego</w:t>
      </w:r>
      <w:r w:rsidR="00776C98">
        <w:rPr>
          <w:sz w:val="22"/>
          <w:szCs w:val="22"/>
        </w:rPr>
        <w:t xml:space="preserve"> jest</w:t>
      </w:r>
      <w:r w:rsidR="00D36E9D">
        <w:rPr>
          <w:sz w:val="22"/>
          <w:szCs w:val="22"/>
        </w:rPr>
        <w:t xml:space="preserve"> </w:t>
      </w:r>
      <w:proofErr w:type="spellStart"/>
      <w:r w:rsidR="00776C98" w:rsidRPr="00776C98">
        <w:rPr>
          <w:sz w:val="22"/>
          <w:szCs w:val="22"/>
        </w:rPr>
        <w:t>Inacio</w:t>
      </w:r>
      <w:proofErr w:type="spellEnd"/>
      <w:r w:rsidR="00776C98" w:rsidRPr="00776C98">
        <w:rPr>
          <w:sz w:val="22"/>
          <w:szCs w:val="22"/>
        </w:rPr>
        <w:t xml:space="preserve"> </w:t>
      </w:r>
      <w:proofErr w:type="spellStart"/>
      <w:r w:rsidR="00776C98" w:rsidRPr="00776C98">
        <w:rPr>
          <w:sz w:val="22"/>
          <w:szCs w:val="22"/>
        </w:rPr>
        <w:t>Fernandes</w:t>
      </w:r>
      <w:proofErr w:type="spellEnd"/>
      <w:r w:rsidR="00776C98" w:rsidRPr="00776C98">
        <w:rPr>
          <w:sz w:val="22"/>
          <w:szCs w:val="22"/>
        </w:rPr>
        <w:t xml:space="preserve"> </w:t>
      </w:r>
      <w:proofErr w:type="spellStart"/>
      <w:r w:rsidR="00776C98" w:rsidRPr="00776C98">
        <w:rPr>
          <w:sz w:val="22"/>
          <w:szCs w:val="22"/>
        </w:rPr>
        <w:t>Pedrosa</w:t>
      </w:r>
      <w:proofErr w:type="spellEnd"/>
      <w:r w:rsidR="006F6A75">
        <w:rPr>
          <w:sz w:val="22"/>
          <w:szCs w:val="22"/>
        </w:rPr>
        <w:t>, obywatel Hiszpanii, posiadający 50,85% udziału w kapitale zakładowym Wzywającego</w:t>
      </w:r>
      <w:r w:rsidR="00F25178">
        <w:rPr>
          <w:sz w:val="22"/>
          <w:szCs w:val="22"/>
        </w:rPr>
        <w:t>.</w:t>
      </w:r>
    </w:p>
    <w:p w14:paraId="67EE3703" w14:textId="77777777" w:rsidR="002274F9" w:rsidRPr="00F36D21" w:rsidRDefault="005231DF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Wskazanie podmiotu dominującego wobec podmiotu nabywającego </w:t>
      </w:r>
      <w:r w:rsidR="00FA33CF">
        <w:rPr>
          <w:b/>
          <w:bCs/>
          <w:sz w:val="22"/>
          <w:szCs w:val="22"/>
        </w:rPr>
        <w:t>A</w:t>
      </w:r>
      <w:r w:rsidR="00FA33CF" w:rsidRPr="00F36D21">
        <w:rPr>
          <w:b/>
          <w:bCs/>
          <w:sz w:val="22"/>
          <w:szCs w:val="22"/>
        </w:rPr>
        <w:t>kcje</w:t>
      </w:r>
      <w:r w:rsidR="00A466F0" w:rsidRPr="00F36D21">
        <w:rPr>
          <w:b/>
          <w:bCs/>
          <w:sz w:val="22"/>
          <w:szCs w:val="22"/>
        </w:rPr>
        <w:t>.</w:t>
      </w:r>
    </w:p>
    <w:p w14:paraId="38C14B27" w14:textId="77777777" w:rsidR="002274F9" w:rsidRPr="00F36D21" w:rsidRDefault="00B23F9D" w:rsidP="008C326C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Podmiot nabywający Akcje jest tożsamy z Wzywającym, w związku z czym wymagane informacje zawarte są w punkcie 1</w:t>
      </w:r>
      <w:r w:rsidR="003258D0">
        <w:rPr>
          <w:sz w:val="22"/>
          <w:szCs w:val="22"/>
        </w:rPr>
        <w:t>1</w:t>
      </w:r>
      <w:r w:rsidRPr="00F36D21">
        <w:rPr>
          <w:sz w:val="22"/>
          <w:szCs w:val="22"/>
        </w:rPr>
        <w:t xml:space="preserve"> niniejszego Wezwania</w:t>
      </w:r>
      <w:r w:rsidR="00A466F0" w:rsidRPr="00F36D21">
        <w:rPr>
          <w:sz w:val="22"/>
          <w:szCs w:val="22"/>
        </w:rPr>
        <w:t>.</w:t>
      </w:r>
    </w:p>
    <w:p w14:paraId="6A6CE192" w14:textId="77777777" w:rsidR="002274F9" w:rsidRPr="00F36D21" w:rsidRDefault="005231DF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bookmarkStart w:id="5" w:name="_Ref528748473"/>
      <w:r w:rsidRPr="00F36D21">
        <w:rPr>
          <w:b/>
          <w:bCs/>
          <w:sz w:val="22"/>
          <w:szCs w:val="22"/>
        </w:rPr>
        <w:t xml:space="preserve">Procentowa liczba głosów z akcji oraz odpowiadająca jej liczba akcji, jaką </w:t>
      </w:r>
      <w:r w:rsidR="00FA33CF">
        <w:rPr>
          <w:b/>
          <w:bCs/>
          <w:sz w:val="22"/>
          <w:szCs w:val="22"/>
        </w:rPr>
        <w:t>W</w:t>
      </w:r>
      <w:r w:rsidR="00FA33CF" w:rsidRPr="00F36D21">
        <w:rPr>
          <w:b/>
          <w:bCs/>
          <w:sz w:val="22"/>
          <w:szCs w:val="22"/>
        </w:rPr>
        <w:t xml:space="preserve">zywający </w:t>
      </w:r>
      <w:r w:rsidRPr="00F36D21">
        <w:rPr>
          <w:b/>
          <w:bCs/>
          <w:sz w:val="22"/>
          <w:szCs w:val="22"/>
        </w:rPr>
        <w:t>posiada wraz z podmiotem dominującym, podmiotami zależnymi lub podmiotami będącymi stronami zawartego porozumienia, o którym mowa w art. 87 ust. 1 pkt 5 ustawy</w:t>
      </w:r>
      <w:r w:rsidR="00A466F0" w:rsidRPr="00F36D21">
        <w:rPr>
          <w:b/>
          <w:bCs/>
          <w:sz w:val="22"/>
          <w:szCs w:val="22"/>
        </w:rPr>
        <w:t>.</w:t>
      </w:r>
      <w:bookmarkEnd w:id="5"/>
    </w:p>
    <w:p w14:paraId="6E168609" w14:textId="4AA08056" w:rsidR="008F1322" w:rsidRDefault="00B23F9D" w:rsidP="000D7DE6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W dniu ogłoszenia Wezwania</w:t>
      </w:r>
      <w:r w:rsidR="004A49DB">
        <w:rPr>
          <w:sz w:val="22"/>
          <w:szCs w:val="22"/>
        </w:rPr>
        <w:t xml:space="preserve"> Wzywający</w:t>
      </w:r>
      <w:r w:rsidR="00D36E9D">
        <w:rPr>
          <w:sz w:val="22"/>
          <w:szCs w:val="22"/>
        </w:rPr>
        <w:t xml:space="preserve"> </w:t>
      </w:r>
      <w:r w:rsidR="004A49DB">
        <w:rPr>
          <w:sz w:val="22"/>
          <w:szCs w:val="22"/>
        </w:rPr>
        <w:t xml:space="preserve">posiada </w:t>
      </w:r>
      <w:r w:rsidR="008F1322">
        <w:rPr>
          <w:sz w:val="22"/>
          <w:szCs w:val="22"/>
        </w:rPr>
        <w:t xml:space="preserve">bezpośrednio </w:t>
      </w:r>
      <w:r w:rsidR="00CB623C" w:rsidRPr="00CB623C">
        <w:rPr>
          <w:sz w:val="22"/>
          <w:szCs w:val="22"/>
        </w:rPr>
        <w:t xml:space="preserve">12.998.440 (dwanaście milionów dziewięćset dziewięćdziesiąt osiem tysięcy czterysta czterdzieści) </w:t>
      </w:r>
      <w:r w:rsidR="00094ECC">
        <w:rPr>
          <w:sz w:val="22"/>
          <w:szCs w:val="22"/>
        </w:rPr>
        <w:t>akcji w kapitale zakła</w:t>
      </w:r>
      <w:r w:rsidR="00230D9F">
        <w:rPr>
          <w:sz w:val="22"/>
          <w:szCs w:val="22"/>
        </w:rPr>
        <w:t xml:space="preserve">dowym Spółki, stanowiących około </w:t>
      </w:r>
      <w:r w:rsidR="00CB623C" w:rsidRPr="00CB623C">
        <w:rPr>
          <w:sz w:val="22"/>
          <w:szCs w:val="22"/>
        </w:rPr>
        <w:t xml:space="preserve">99,988 </w:t>
      </w:r>
      <w:r w:rsidR="00094ECC">
        <w:rPr>
          <w:sz w:val="22"/>
          <w:szCs w:val="22"/>
        </w:rPr>
        <w:t>%</w:t>
      </w:r>
      <w:r w:rsidR="006B61E7">
        <w:rPr>
          <w:sz w:val="22"/>
          <w:szCs w:val="22"/>
        </w:rPr>
        <w:t xml:space="preserve"> akcji w</w:t>
      </w:r>
      <w:r w:rsidR="00094ECC">
        <w:rPr>
          <w:sz w:val="22"/>
          <w:szCs w:val="22"/>
        </w:rPr>
        <w:t xml:space="preserve"> </w:t>
      </w:r>
      <w:r w:rsidR="006B61E7">
        <w:rPr>
          <w:sz w:val="22"/>
          <w:szCs w:val="22"/>
        </w:rPr>
        <w:t>kapitale</w:t>
      </w:r>
      <w:r w:rsidR="00094ECC">
        <w:rPr>
          <w:sz w:val="22"/>
          <w:szCs w:val="22"/>
        </w:rPr>
        <w:t xml:space="preserve"> </w:t>
      </w:r>
      <w:r w:rsidR="006B61E7">
        <w:rPr>
          <w:sz w:val="22"/>
          <w:szCs w:val="22"/>
        </w:rPr>
        <w:t>zakładowym</w:t>
      </w:r>
      <w:r w:rsidR="00094ECC">
        <w:rPr>
          <w:sz w:val="22"/>
          <w:szCs w:val="22"/>
        </w:rPr>
        <w:t xml:space="preserve"> Spółki</w:t>
      </w:r>
      <w:r w:rsidR="006B61E7">
        <w:rPr>
          <w:sz w:val="22"/>
          <w:szCs w:val="22"/>
        </w:rPr>
        <w:t xml:space="preserve">, </w:t>
      </w:r>
      <w:r w:rsidR="00F81507">
        <w:rPr>
          <w:sz w:val="22"/>
          <w:szCs w:val="22"/>
        </w:rPr>
        <w:t xml:space="preserve">uprawniających do </w:t>
      </w:r>
      <w:r w:rsidR="00A842DA">
        <w:rPr>
          <w:sz w:val="22"/>
          <w:szCs w:val="22"/>
        </w:rPr>
        <w:t xml:space="preserve">około </w:t>
      </w:r>
      <w:r w:rsidR="00CB623C" w:rsidRPr="00CB623C">
        <w:rPr>
          <w:sz w:val="22"/>
          <w:szCs w:val="22"/>
        </w:rPr>
        <w:t xml:space="preserve">99,988 </w:t>
      </w:r>
      <w:r w:rsidR="006B61E7">
        <w:rPr>
          <w:sz w:val="22"/>
          <w:szCs w:val="22"/>
        </w:rPr>
        <w:t>% ogólnej liczby głosów w Spółce</w:t>
      </w:r>
      <w:r w:rsidR="00CB623C">
        <w:rPr>
          <w:rFonts w:ascii="Cambria" w:hAnsi="Cambria" w:cs="Arial"/>
        </w:rPr>
        <w:t xml:space="preserve">, w </w:t>
      </w:r>
      <w:r w:rsidR="00CB623C" w:rsidRPr="00CB623C">
        <w:rPr>
          <w:sz w:val="22"/>
          <w:szCs w:val="22"/>
        </w:rPr>
        <w:t>tym 8.000.000 (osiem milionów) akcji niezdematerializowanych oraz 4.998.440 (cztery miliony dziewięćset dziewięćdziesiąt osiem tysięcy czterysta czterdzieści) akcji zdematerializowanych</w:t>
      </w:r>
      <w:r w:rsidR="00CB623C" w:rsidRPr="00EA5ED5">
        <w:rPr>
          <w:rFonts w:ascii="Cambria" w:hAnsi="Cambria"/>
        </w:rPr>
        <w:t>.</w:t>
      </w:r>
    </w:p>
    <w:p w14:paraId="71210BF7" w14:textId="2152BCA3" w:rsidR="00B23F9D" w:rsidRDefault="008F1322" w:rsidP="00126806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8F1322">
        <w:rPr>
          <w:sz w:val="22"/>
          <w:szCs w:val="22"/>
        </w:rPr>
        <w:t>odmiot</w:t>
      </w:r>
      <w:r w:rsidR="00445028">
        <w:rPr>
          <w:sz w:val="22"/>
          <w:szCs w:val="22"/>
        </w:rPr>
        <w:t>y</w:t>
      </w:r>
      <w:r w:rsidRPr="008F1322">
        <w:rPr>
          <w:sz w:val="22"/>
          <w:szCs w:val="22"/>
        </w:rPr>
        <w:t xml:space="preserve"> dominując</w:t>
      </w:r>
      <w:r w:rsidR="00445028">
        <w:rPr>
          <w:sz w:val="22"/>
          <w:szCs w:val="22"/>
        </w:rPr>
        <w:t>e</w:t>
      </w:r>
      <w:r w:rsidRPr="008F13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Wzywającego ani podmioty </w:t>
      </w:r>
      <w:r w:rsidRPr="008F1322">
        <w:rPr>
          <w:sz w:val="22"/>
          <w:szCs w:val="22"/>
        </w:rPr>
        <w:t>zależn</w:t>
      </w:r>
      <w:r>
        <w:rPr>
          <w:sz w:val="22"/>
          <w:szCs w:val="22"/>
        </w:rPr>
        <w:t xml:space="preserve">e nie posiadają </w:t>
      </w:r>
      <w:r w:rsidR="00445028">
        <w:rPr>
          <w:sz w:val="22"/>
          <w:szCs w:val="22"/>
        </w:rPr>
        <w:t xml:space="preserve">bezpośrednio </w:t>
      </w:r>
      <w:r>
        <w:rPr>
          <w:sz w:val="22"/>
          <w:szCs w:val="22"/>
        </w:rPr>
        <w:t xml:space="preserve">akcji Spółki. </w:t>
      </w:r>
    </w:p>
    <w:p w14:paraId="1BD4F6F2" w14:textId="77777777" w:rsidR="00B23F9D" w:rsidRPr="00F36D21" w:rsidRDefault="000220D2" w:rsidP="0049400A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Wzywający</w:t>
      </w:r>
      <w:r w:rsidR="00A70361" w:rsidRPr="00F36D21">
        <w:rPr>
          <w:sz w:val="22"/>
          <w:szCs w:val="22"/>
        </w:rPr>
        <w:t xml:space="preserve"> </w:t>
      </w:r>
      <w:r w:rsidR="00B23F9D" w:rsidRPr="00F36D21">
        <w:rPr>
          <w:sz w:val="22"/>
          <w:szCs w:val="22"/>
        </w:rPr>
        <w:t>nie jest stroną porozumienia, o którym mowa w art. 87 ust. 1 pkt 5 Ustawy.</w:t>
      </w:r>
    </w:p>
    <w:p w14:paraId="54127143" w14:textId="77777777" w:rsidR="002274F9" w:rsidRPr="00F36D21" w:rsidRDefault="005231DF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Łączna, procentowa liczba głosów z akcji i odpowiadająca jej liczba akcji, jaką </w:t>
      </w:r>
      <w:r w:rsidR="00FA33CF">
        <w:rPr>
          <w:b/>
          <w:bCs/>
          <w:sz w:val="22"/>
          <w:szCs w:val="22"/>
        </w:rPr>
        <w:t>W</w:t>
      </w:r>
      <w:r w:rsidR="00FA33CF" w:rsidRPr="00F36D21">
        <w:rPr>
          <w:b/>
          <w:bCs/>
          <w:sz w:val="22"/>
          <w:szCs w:val="22"/>
        </w:rPr>
        <w:t xml:space="preserve">zywający </w:t>
      </w:r>
      <w:r w:rsidRPr="00F36D21">
        <w:rPr>
          <w:b/>
          <w:bCs/>
          <w:sz w:val="22"/>
          <w:szCs w:val="22"/>
        </w:rPr>
        <w:t xml:space="preserve">zamierza osiągnąć wraz z podmiotem dominującym i podmiotami zależnymi, po przeprowadzeniu </w:t>
      </w:r>
      <w:r w:rsidR="00FA33CF">
        <w:rPr>
          <w:b/>
          <w:bCs/>
          <w:sz w:val="22"/>
          <w:szCs w:val="22"/>
        </w:rPr>
        <w:t>W</w:t>
      </w:r>
      <w:r w:rsidR="00FA33CF" w:rsidRPr="00F36D21">
        <w:rPr>
          <w:b/>
          <w:bCs/>
          <w:sz w:val="22"/>
          <w:szCs w:val="22"/>
        </w:rPr>
        <w:t>ezwania</w:t>
      </w:r>
      <w:r w:rsidR="00A466F0" w:rsidRPr="00F36D21">
        <w:rPr>
          <w:b/>
          <w:bCs/>
          <w:sz w:val="22"/>
          <w:szCs w:val="22"/>
        </w:rPr>
        <w:t>.</w:t>
      </w:r>
    </w:p>
    <w:p w14:paraId="628FFEE4" w14:textId="19293294" w:rsidR="000C33CB" w:rsidRPr="00F36D21" w:rsidRDefault="002A1572" w:rsidP="00901A5E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Jako że </w:t>
      </w:r>
      <w:r w:rsidR="006B05D3">
        <w:rPr>
          <w:sz w:val="22"/>
          <w:szCs w:val="22"/>
        </w:rPr>
        <w:t>p</w:t>
      </w:r>
      <w:r w:rsidR="006B05D3" w:rsidRPr="002A1572">
        <w:rPr>
          <w:sz w:val="22"/>
          <w:szCs w:val="22"/>
        </w:rPr>
        <w:t>odmiot</w:t>
      </w:r>
      <w:r w:rsidR="00445028">
        <w:rPr>
          <w:sz w:val="22"/>
          <w:szCs w:val="22"/>
        </w:rPr>
        <w:t>y</w:t>
      </w:r>
      <w:r w:rsidR="006B05D3" w:rsidRPr="002A1572">
        <w:rPr>
          <w:sz w:val="22"/>
          <w:szCs w:val="22"/>
        </w:rPr>
        <w:t xml:space="preserve"> </w:t>
      </w:r>
      <w:r w:rsidRPr="002A1572">
        <w:rPr>
          <w:sz w:val="22"/>
          <w:szCs w:val="22"/>
        </w:rPr>
        <w:t>dominując</w:t>
      </w:r>
      <w:r w:rsidR="00445028">
        <w:rPr>
          <w:sz w:val="22"/>
          <w:szCs w:val="22"/>
        </w:rPr>
        <w:t>e</w:t>
      </w:r>
      <w:r w:rsidRPr="002A1572">
        <w:rPr>
          <w:sz w:val="22"/>
          <w:szCs w:val="22"/>
        </w:rPr>
        <w:t xml:space="preserve"> Wzywającego ani podmioty zależne nie posiadają </w:t>
      </w:r>
      <w:r w:rsidR="00445028">
        <w:rPr>
          <w:sz w:val="22"/>
          <w:szCs w:val="22"/>
        </w:rPr>
        <w:t xml:space="preserve">bezpośrednio </w:t>
      </w:r>
      <w:r w:rsidRPr="002A1572">
        <w:rPr>
          <w:sz w:val="22"/>
          <w:szCs w:val="22"/>
        </w:rPr>
        <w:t>akcji Spółki</w:t>
      </w:r>
      <w:r>
        <w:rPr>
          <w:sz w:val="22"/>
          <w:szCs w:val="22"/>
        </w:rPr>
        <w:t>, p</w:t>
      </w:r>
      <w:r w:rsidR="00B23F9D" w:rsidRPr="00F36D21">
        <w:rPr>
          <w:sz w:val="22"/>
          <w:szCs w:val="22"/>
        </w:rPr>
        <w:t xml:space="preserve">owyższe informacje zostały </w:t>
      </w:r>
      <w:r w:rsidR="00B23F9D" w:rsidRPr="003258D0">
        <w:rPr>
          <w:sz w:val="22"/>
          <w:szCs w:val="22"/>
        </w:rPr>
        <w:t>przedstawione w punkcie 5 niniejszego Wezwania</w:t>
      </w:r>
      <w:r w:rsidR="009466D0" w:rsidRPr="003258D0">
        <w:rPr>
          <w:sz w:val="22"/>
          <w:szCs w:val="22"/>
        </w:rPr>
        <w:t>.</w:t>
      </w:r>
    </w:p>
    <w:p w14:paraId="49324BB7" w14:textId="77777777" w:rsidR="002274F9" w:rsidRPr="00F36D21" w:rsidRDefault="005231DF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Procentowa liczba głosów z akcji oraz odpowiadająca jej liczba akcji, jaką podmiot nabywający </w:t>
      </w:r>
      <w:r w:rsidR="00FA33CF">
        <w:rPr>
          <w:b/>
          <w:bCs/>
          <w:sz w:val="22"/>
          <w:szCs w:val="22"/>
        </w:rPr>
        <w:t>A</w:t>
      </w:r>
      <w:r w:rsidR="00FA33CF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posiada wraz z podmiotem dominującym, podmiotami zależnymi lub </w:t>
      </w:r>
      <w:r w:rsidRPr="00F36D21">
        <w:rPr>
          <w:b/>
          <w:bCs/>
          <w:sz w:val="22"/>
          <w:szCs w:val="22"/>
        </w:rPr>
        <w:lastRenderedPageBreak/>
        <w:t>podmiotami będącymi stronami zawartego porozumienia, o którym mowa w art. 87 ust. 1 pkt 5 ustawy</w:t>
      </w:r>
      <w:r w:rsidR="00E42413" w:rsidRPr="00F36D21">
        <w:rPr>
          <w:b/>
          <w:bCs/>
          <w:sz w:val="22"/>
          <w:szCs w:val="22"/>
        </w:rPr>
        <w:t>.</w:t>
      </w:r>
    </w:p>
    <w:p w14:paraId="298F91FC" w14:textId="77777777" w:rsidR="002274F9" w:rsidRPr="00F36D21" w:rsidRDefault="00B23F9D" w:rsidP="008C326C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 xml:space="preserve">Podmiot nabywający Akcje jest tożsamy z Wzywającym, w związku z czym wymagane informacje </w:t>
      </w:r>
      <w:r w:rsidR="00D42CBB">
        <w:rPr>
          <w:sz w:val="22"/>
          <w:szCs w:val="22"/>
        </w:rPr>
        <w:t>znajdują się</w:t>
      </w:r>
      <w:r w:rsidRPr="00F36D21">
        <w:rPr>
          <w:sz w:val="22"/>
          <w:szCs w:val="22"/>
        </w:rPr>
        <w:t xml:space="preserve"> w punkcie 1</w:t>
      </w:r>
      <w:r w:rsidR="003258D0">
        <w:rPr>
          <w:sz w:val="22"/>
          <w:szCs w:val="22"/>
        </w:rPr>
        <w:t>3</w:t>
      </w:r>
      <w:r w:rsidRPr="00F36D21">
        <w:rPr>
          <w:sz w:val="22"/>
          <w:szCs w:val="22"/>
        </w:rPr>
        <w:t xml:space="preserve"> Wezwania</w:t>
      </w:r>
      <w:r w:rsidR="00A466F0" w:rsidRPr="00F36D21">
        <w:rPr>
          <w:sz w:val="22"/>
          <w:szCs w:val="22"/>
        </w:rPr>
        <w:t>.</w:t>
      </w:r>
    </w:p>
    <w:p w14:paraId="03E0369C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Łączna, procentowa liczba głosów z akcji i odpowiadająca jej liczba akcji, jaką podmiot nabywający </w:t>
      </w:r>
      <w:r w:rsidR="00FA33CF">
        <w:rPr>
          <w:b/>
          <w:bCs/>
          <w:sz w:val="22"/>
          <w:szCs w:val="22"/>
        </w:rPr>
        <w:t>A</w:t>
      </w:r>
      <w:r w:rsidR="00FA33CF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zamierza osiągnąć, wraz z podmiotem dominującym i podmiotami zależnymi, po przeprowadzeniu </w:t>
      </w:r>
      <w:r w:rsidR="00FA33CF">
        <w:rPr>
          <w:b/>
          <w:bCs/>
          <w:sz w:val="22"/>
          <w:szCs w:val="22"/>
        </w:rPr>
        <w:t>W</w:t>
      </w:r>
      <w:r w:rsidR="00FA33CF" w:rsidRPr="00F36D21">
        <w:rPr>
          <w:b/>
          <w:bCs/>
          <w:sz w:val="22"/>
          <w:szCs w:val="22"/>
        </w:rPr>
        <w:t>ezwania</w:t>
      </w:r>
      <w:r w:rsidR="00A466F0" w:rsidRPr="00F36D21">
        <w:rPr>
          <w:b/>
          <w:bCs/>
          <w:sz w:val="22"/>
          <w:szCs w:val="22"/>
        </w:rPr>
        <w:t>.</w:t>
      </w:r>
    </w:p>
    <w:p w14:paraId="4B9BABC7" w14:textId="77777777" w:rsidR="002274F9" w:rsidRPr="00F36D21" w:rsidRDefault="00B23F9D" w:rsidP="008C326C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 xml:space="preserve">Powyższe informacje zostały </w:t>
      </w:r>
      <w:r w:rsidRPr="003258D0">
        <w:rPr>
          <w:sz w:val="22"/>
          <w:szCs w:val="22"/>
        </w:rPr>
        <w:t xml:space="preserve">przedstawione w punkcie </w:t>
      </w:r>
      <w:r w:rsidR="002A1572" w:rsidRPr="003258D0">
        <w:rPr>
          <w:sz w:val="22"/>
          <w:szCs w:val="22"/>
        </w:rPr>
        <w:t>5</w:t>
      </w:r>
      <w:r w:rsidRPr="003258D0">
        <w:rPr>
          <w:sz w:val="22"/>
          <w:szCs w:val="22"/>
        </w:rPr>
        <w:t xml:space="preserve"> niniejszego</w:t>
      </w:r>
      <w:r w:rsidRPr="00F36D21">
        <w:rPr>
          <w:sz w:val="22"/>
          <w:szCs w:val="22"/>
        </w:rPr>
        <w:t xml:space="preserve"> Wezwania</w:t>
      </w:r>
      <w:r w:rsidR="009466D0" w:rsidRPr="00F36D21">
        <w:rPr>
          <w:sz w:val="22"/>
          <w:szCs w:val="22"/>
        </w:rPr>
        <w:t>.</w:t>
      </w:r>
    </w:p>
    <w:p w14:paraId="2E19D878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Wskazanie rodzaju powiązań między </w:t>
      </w:r>
      <w:r w:rsidR="004D179A">
        <w:rPr>
          <w:b/>
          <w:bCs/>
          <w:sz w:val="22"/>
          <w:szCs w:val="22"/>
        </w:rPr>
        <w:t>W</w:t>
      </w:r>
      <w:r w:rsidR="004D179A" w:rsidRPr="00F36D21">
        <w:rPr>
          <w:b/>
          <w:bCs/>
          <w:sz w:val="22"/>
          <w:szCs w:val="22"/>
        </w:rPr>
        <w:t xml:space="preserve">zywającym </w:t>
      </w:r>
      <w:r w:rsidRPr="00F36D21">
        <w:rPr>
          <w:b/>
          <w:bCs/>
          <w:sz w:val="22"/>
          <w:szCs w:val="22"/>
        </w:rPr>
        <w:t xml:space="preserve">a podmiotem nabywającym </w:t>
      </w:r>
      <w:r w:rsidR="004D179A">
        <w:rPr>
          <w:b/>
          <w:bCs/>
          <w:sz w:val="22"/>
          <w:szCs w:val="22"/>
        </w:rPr>
        <w:t>A</w:t>
      </w:r>
      <w:r w:rsidR="004D179A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– jeżeli są to różne podmioty, oraz między podmiotami nabywającymi </w:t>
      </w:r>
      <w:r w:rsidR="004D179A">
        <w:rPr>
          <w:b/>
          <w:bCs/>
          <w:sz w:val="22"/>
          <w:szCs w:val="22"/>
        </w:rPr>
        <w:t>A</w:t>
      </w:r>
      <w:r w:rsidR="004D179A" w:rsidRPr="00F36D21">
        <w:rPr>
          <w:b/>
          <w:bCs/>
          <w:sz w:val="22"/>
          <w:szCs w:val="22"/>
        </w:rPr>
        <w:t>kcje</w:t>
      </w:r>
      <w:r w:rsidR="00A466F0" w:rsidRPr="00F36D21">
        <w:rPr>
          <w:b/>
          <w:bCs/>
          <w:sz w:val="22"/>
          <w:szCs w:val="22"/>
        </w:rPr>
        <w:t>.</w:t>
      </w:r>
    </w:p>
    <w:p w14:paraId="30925201" w14:textId="77777777" w:rsidR="000C33CB" w:rsidRPr="00F36D21" w:rsidRDefault="00F66B00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Nie dotyczy</w:t>
      </w:r>
      <w:r w:rsidR="00B23F9D" w:rsidRPr="00F36D21">
        <w:rPr>
          <w:sz w:val="22"/>
          <w:szCs w:val="22"/>
        </w:rPr>
        <w:t>. Wzywający jest jednocześnie podmiotem nabywającym Akcje</w:t>
      </w:r>
      <w:r w:rsidR="00D42CBB">
        <w:rPr>
          <w:sz w:val="22"/>
          <w:szCs w:val="22"/>
        </w:rPr>
        <w:t xml:space="preserve"> w Wezwaniu</w:t>
      </w:r>
      <w:r w:rsidR="000C33CB" w:rsidRPr="00F36D21">
        <w:rPr>
          <w:sz w:val="22"/>
          <w:szCs w:val="22"/>
        </w:rPr>
        <w:t>.</w:t>
      </w:r>
    </w:p>
    <w:p w14:paraId="7860C51B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Wskazanie miejsc przyjmowania zapisów na </w:t>
      </w:r>
      <w:r w:rsidR="00FA33CF">
        <w:rPr>
          <w:b/>
          <w:bCs/>
          <w:sz w:val="22"/>
          <w:szCs w:val="22"/>
        </w:rPr>
        <w:t>A</w:t>
      </w:r>
      <w:r w:rsidR="00FA33CF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objęte </w:t>
      </w:r>
      <w:r w:rsidR="00FA33CF">
        <w:rPr>
          <w:b/>
          <w:bCs/>
          <w:sz w:val="22"/>
          <w:szCs w:val="22"/>
        </w:rPr>
        <w:t>W</w:t>
      </w:r>
      <w:r w:rsidR="00FA33CF" w:rsidRPr="00F36D21">
        <w:rPr>
          <w:b/>
          <w:bCs/>
          <w:sz w:val="22"/>
          <w:szCs w:val="22"/>
        </w:rPr>
        <w:t>ezwaniem</w:t>
      </w:r>
      <w:r w:rsidR="00A466F0" w:rsidRPr="00F36D21">
        <w:rPr>
          <w:b/>
          <w:bCs/>
          <w:sz w:val="22"/>
          <w:szCs w:val="22"/>
        </w:rPr>
        <w:t>.</w:t>
      </w:r>
    </w:p>
    <w:p w14:paraId="3376875C" w14:textId="77777777" w:rsidR="00FF6C16" w:rsidRDefault="00B23F9D" w:rsidP="00FF6C16">
      <w:pPr>
        <w:spacing w:after="120"/>
        <w:jc w:val="both"/>
        <w:rPr>
          <w:sz w:val="22"/>
          <w:szCs w:val="22"/>
        </w:rPr>
      </w:pPr>
      <w:r w:rsidRPr="00F36D21">
        <w:rPr>
          <w:w w:val="0"/>
          <w:sz w:val="22"/>
          <w:szCs w:val="22"/>
        </w:rPr>
        <w:t xml:space="preserve">Zapisy na Akcje objęte Wezwaniem będą przyjmowane w oddziałach </w:t>
      </w:r>
      <w:r w:rsidR="00094ECC">
        <w:rPr>
          <w:w w:val="0"/>
          <w:sz w:val="22"/>
          <w:szCs w:val="22"/>
        </w:rPr>
        <w:t>Podmiotu Pośredniczącego</w:t>
      </w:r>
      <w:r w:rsidRPr="00F36D21">
        <w:rPr>
          <w:w w:val="0"/>
          <w:sz w:val="22"/>
          <w:szCs w:val="22"/>
        </w:rPr>
        <w:t xml:space="preserve"> („</w:t>
      </w:r>
      <w:r w:rsidRPr="00F36D21">
        <w:rPr>
          <w:b/>
          <w:w w:val="0"/>
          <w:sz w:val="22"/>
          <w:szCs w:val="22"/>
        </w:rPr>
        <w:t xml:space="preserve">Punkty </w:t>
      </w:r>
      <w:r w:rsidR="00094ECC">
        <w:rPr>
          <w:b/>
          <w:w w:val="0"/>
          <w:sz w:val="22"/>
          <w:szCs w:val="22"/>
        </w:rPr>
        <w:t>Przyjmowania Zapisów</w:t>
      </w:r>
      <w:r w:rsidRPr="00F36D21">
        <w:rPr>
          <w:w w:val="0"/>
          <w:sz w:val="22"/>
          <w:szCs w:val="22"/>
        </w:rPr>
        <w:t>”, „</w:t>
      </w:r>
      <w:r w:rsidR="00094ECC">
        <w:rPr>
          <w:b/>
          <w:w w:val="0"/>
          <w:sz w:val="22"/>
          <w:szCs w:val="22"/>
        </w:rPr>
        <w:t>PPZ</w:t>
      </w:r>
      <w:r w:rsidRPr="00F36D21">
        <w:rPr>
          <w:w w:val="0"/>
          <w:sz w:val="22"/>
          <w:szCs w:val="22"/>
        </w:rPr>
        <w:t>”), zgodnie z listą wskazaną poniżej</w:t>
      </w:r>
      <w:bookmarkStart w:id="6" w:name="OLE_LINK3"/>
      <w:r w:rsidR="00FF6C16" w:rsidRPr="00F36D21">
        <w:rPr>
          <w:sz w:val="22"/>
          <w:szCs w:val="22"/>
        </w:rPr>
        <w:t>:</w:t>
      </w:r>
      <w:bookmarkEnd w:id="6"/>
    </w:p>
    <w:p w14:paraId="65339349" w14:textId="0A683B10" w:rsidR="00126806" w:rsidRDefault="00126806" w:rsidP="00AB4FD9">
      <w:pPr>
        <w:spacing w:after="120"/>
        <w:jc w:val="both"/>
        <w:rPr>
          <w:sz w:val="22"/>
          <w:szCs w:val="22"/>
        </w:rPr>
      </w:pPr>
    </w:p>
    <w:tbl>
      <w:tblPr>
        <w:tblW w:w="5954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1975"/>
        <w:gridCol w:w="3420"/>
      </w:tblGrid>
      <w:tr w:rsidR="000C10EB" w:rsidRPr="00965B53" w14:paraId="1A5ED3B0" w14:textId="77777777" w:rsidTr="00EA5ED5">
        <w:trPr>
          <w:trHeight w:val="264"/>
          <w:tblHeader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F9632" w14:textId="77777777" w:rsidR="000C10EB" w:rsidRPr="00D6025E" w:rsidRDefault="000C10EB" w:rsidP="00976521">
            <w:pPr>
              <w:pStyle w:val="Akapitzlist"/>
              <w:keepNext/>
              <w:spacing w:before="60" w:after="60"/>
              <w:ind w:left="0"/>
              <w:jc w:val="center"/>
              <w:rPr>
                <w:rFonts w:ascii="Arial" w:hAnsi="Arial" w:cs="Arial"/>
                <w:sz w:val="20"/>
              </w:rPr>
            </w:pPr>
            <w:r w:rsidRPr="00D6025E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1E297" w14:textId="77777777" w:rsidR="000C10EB" w:rsidRPr="00D6025E" w:rsidRDefault="000C10EB" w:rsidP="00976521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b/>
                <w:iCs/>
                <w:sz w:val="20"/>
                <w:szCs w:val="20"/>
              </w:rPr>
              <w:t>Miasto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A050" w14:textId="77777777" w:rsidR="000C10EB" w:rsidRPr="00D6025E" w:rsidRDefault="000C10EB" w:rsidP="00976521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b/>
                <w:iCs/>
                <w:sz w:val="20"/>
                <w:szCs w:val="20"/>
              </w:rPr>
              <w:t>Adres</w:t>
            </w:r>
          </w:p>
        </w:tc>
      </w:tr>
      <w:tr w:rsidR="000C10EB" w:rsidRPr="00965B53" w14:paraId="1882397B" w14:textId="77777777" w:rsidTr="00EA5ED5">
        <w:trPr>
          <w:trHeight w:val="26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C126" w14:textId="77777777" w:rsidR="000C10EB" w:rsidRPr="00D6025E" w:rsidRDefault="000C10EB" w:rsidP="000C10EB">
            <w:pPr>
              <w:pStyle w:val="Akapitzlist"/>
              <w:numPr>
                <w:ilvl w:val="0"/>
                <w:numId w:val="39"/>
              </w:numPr>
              <w:spacing w:before="60" w:after="60"/>
              <w:ind w:left="0"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1D00F" w14:textId="77777777" w:rsidR="000C10EB" w:rsidRPr="00D6025E" w:rsidRDefault="000C10EB" w:rsidP="00976521">
            <w:pPr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8F97" w14:textId="77777777" w:rsidR="000C10EB" w:rsidRPr="00D6025E" w:rsidRDefault="000C10EB" w:rsidP="00976521">
            <w:pPr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sz w:val="20"/>
                <w:szCs w:val="20"/>
              </w:rPr>
              <w:t>ul. 3 Maja 3</w:t>
            </w:r>
          </w:p>
        </w:tc>
      </w:tr>
      <w:tr w:rsidR="000C10EB" w:rsidRPr="00965B53" w14:paraId="296115B9" w14:textId="77777777" w:rsidTr="00EA5ED5">
        <w:trPr>
          <w:trHeight w:val="26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E47F" w14:textId="77777777" w:rsidR="000C10EB" w:rsidRPr="00D6025E" w:rsidRDefault="000C10EB" w:rsidP="000C10EB">
            <w:pPr>
              <w:pStyle w:val="Akapitzlist"/>
              <w:numPr>
                <w:ilvl w:val="0"/>
                <w:numId w:val="39"/>
              </w:numPr>
              <w:spacing w:before="60" w:after="60"/>
              <w:ind w:left="0"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1BA8B" w14:textId="77777777" w:rsidR="000C10EB" w:rsidRPr="00D6025E" w:rsidRDefault="000C10EB" w:rsidP="00976521">
            <w:pPr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sz w:val="20"/>
                <w:szCs w:val="20"/>
              </w:rPr>
              <w:t>Gdynia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E619A" w14:textId="77777777" w:rsidR="000C10EB" w:rsidRPr="00D6025E" w:rsidRDefault="000C10EB" w:rsidP="00976521">
            <w:pPr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sz w:val="20"/>
                <w:szCs w:val="20"/>
              </w:rPr>
              <w:t>ul. 10 Lutego 11</w:t>
            </w:r>
          </w:p>
        </w:tc>
      </w:tr>
      <w:tr w:rsidR="000C10EB" w:rsidRPr="00965B53" w14:paraId="3EFE2E81" w14:textId="77777777" w:rsidTr="00EA5ED5">
        <w:trPr>
          <w:trHeight w:val="26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22935" w14:textId="77777777" w:rsidR="000C10EB" w:rsidRPr="00D6025E" w:rsidRDefault="000C10EB" w:rsidP="000C10EB">
            <w:pPr>
              <w:pStyle w:val="Akapitzlist"/>
              <w:numPr>
                <w:ilvl w:val="0"/>
                <w:numId w:val="39"/>
              </w:numPr>
              <w:spacing w:before="60" w:after="60"/>
              <w:ind w:left="0"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B0FF" w14:textId="77777777" w:rsidR="000C10EB" w:rsidRPr="00D6025E" w:rsidRDefault="000C10EB" w:rsidP="00976521">
            <w:pPr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sz w:val="20"/>
                <w:szCs w:val="20"/>
              </w:rPr>
              <w:t>Poznań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D8D8" w14:textId="77777777" w:rsidR="000C10EB" w:rsidRPr="00D6025E" w:rsidRDefault="000C10EB" w:rsidP="00976521">
            <w:pPr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sz w:val="20"/>
                <w:szCs w:val="20"/>
              </w:rPr>
              <w:t>Plac Wolności 15</w:t>
            </w:r>
          </w:p>
        </w:tc>
      </w:tr>
      <w:tr w:rsidR="000C10EB" w:rsidRPr="00965B53" w14:paraId="13EDDAA5" w14:textId="77777777" w:rsidTr="00EA5ED5">
        <w:trPr>
          <w:trHeight w:val="26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22B03" w14:textId="77777777" w:rsidR="000C10EB" w:rsidRPr="00D6025E" w:rsidRDefault="000C10EB" w:rsidP="000C10EB">
            <w:pPr>
              <w:pStyle w:val="Akapitzlist"/>
              <w:numPr>
                <w:ilvl w:val="0"/>
                <w:numId w:val="39"/>
              </w:numPr>
              <w:spacing w:before="60" w:after="60"/>
              <w:ind w:left="0"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8C3C5" w14:textId="77777777" w:rsidR="000C10EB" w:rsidRPr="00D6025E" w:rsidRDefault="000C10EB" w:rsidP="00976521">
            <w:pPr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sz w:val="20"/>
                <w:szCs w:val="20"/>
              </w:rPr>
              <w:t>Warszawa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2073" w14:textId="77777777" w:rsidR="000C10EB" w:rsidRPr="00D6025E" w:rsidRDefault="000C10EB" w:rsidP="00976521">
            <w:pPr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sz w:val="20"/>
                <w:szCs w:val="20"/>
              </w:rPr>
              <w:t>al. Jana Pawła II 17</w:t>
            </w:r>
          </w:p>
        </w:tc>
      </w:tr>
      <w:tr w:rsidR="000C10EB" w:rsidRPr="00965B53" w14:paraId="4D2B1920" w14:textId="77777777" w:rsidTr="00EA5ED5">
        <w:trPr>
          <w:trHeight w:val="26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DB9A0" w14:textId="77777777" w:rsidR="000C10EB" w:rsidRPr="00D6025E" w:rsidRDefault="000C10EB" w:rsidP="000C10EB">
            <w:pPr>
              <w:pStyle w:val="Akapitzlist"/>
              <w:numPr>
                <w:ilvl w:val="0"/>
                <w:numId w:val="39"/>
              </w:numPr>
              <w:spacing w:before="60" w:after="60"/>
              <w:ind w:left="0"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70644" w14:textId="77777777" w:rsidR="000C10EB" w:rsidRPr="00D6025E" w:rsidRDefault="000C10EB" w:rsidP="00976521">
            <w:pPr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sz w:val="20"/>
                <w:szCs w:val="20"/>
              </w:rPr>
              <w:t>Wrocław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8420E" w14:textId="77777777" w:rsidR="000C10EB" w:rsidRPr="00D6025E" w:rsidRDefault="000C10EB" w:rsidP="00976521">
            <w:pPr>
              <w:rPr>
                <w:rFonts w:ascii="Arial" w:hAnsi="Arial" w:cs="Arial"/>
                <w:sz w:val="20"/>
                <w:szCs w:val="20"/>
              </w:rPr>
            </w:pPr>
            <w:r w:rsidRPr="00D6025E">
              <w:rPr>
                <w:rFonts w:ascii="Arial" w:hAnsi="Arial" w:cs="Arial"/>
                <w:sz w:val="20"/>
                <w:szCs w:val="20"/>
              </w:rPr>
              <w:t>Rynek 9/11</w:t>
            </w:r>
          </w:p>
        </w:tc>
      </w:tr>
    </w:tbl>
    <w:p w14:paraId="2432AEF7" w14:textId="4F78278D" w:rsidR="003A22D5" w:rsidRPr="003A22D5" w:rsidRDefault="0096432B" w:rsidP="003A22D5">
      <w:pPr>
        <w:tabs>
          <w:tab w:val="num" w:pos="720"/>
        </w:tabs>
        <w:spacing w:before="240" w:after="240"/>
        <w:jc w:val="both"/>
        <w:rPr>
          <w:sz w:val="22"/>
          <w:szCs w:val="22"/>
        </w:rPr>
      </w:pPr>
      <w:r w:rsidRPr="00EA5ED5">
        <w:rPr>
          <w:color w:val="000000"/>
          <w:w w:val="0"/>
          <w:sz w:val="22"/>
          <w:szCs w:val="22"/>
        </w:rPr>
        <w:t xml:space="preserve">Zapisy na Akcje w </w:t>
      </w:r>
      <w:r w:rsidR="00094ECC" w:rsidRPr="00EA5ED5">
        <w:rPr>
          <w:color w:val="000000"/>
          <w:w w:val="0"/>
          <w:sz w:val="22"/>
          <w:szCs w:val="22"/>
        </w:rPr>
        <w:t>Punktach Przyjmowania Zapisów</w:t>
      </w:r>
      <w:r w:rsidRPr="00EA5ED5">
        <w:rPr>
          <w:color w:val="000000"/>
          <w:w w:val="0"/>
          <w:sz w:val="22"/>
          <w:szCs w:val="22"/>
        </w:rPr>
        <w:t xml:space="preserve"> przyjmowane będą w godzinach pracy P</w:t>
      </w:r>
      <w:r w:rsidR="00094ECC" w:rsidRPr="00EA5ED5">
        <w:rPr>
          <w:color w:val="000000"/>
          <w:w w:val="0"/>
          <w:sz w:val="22"/>
          <w:szCs w:val="22"/>
        </w:rPr>
        <w:t>PZ</w:t>
      </w:r>
      <w:r w:rsidR="003A22D5" w:rsidRPr="00EA5ED5">
        <w:rPr>
          <w:color w:val="000000"/>
          <w:w w:val="0"/>
          <w:sz w:val="22"/>
          <w:szCs w:val="22"/>
        </w:rPr>
        <w:t>, które są na bieżąco aktualizowane i umieszczone pod adresem</w:t>
      </w:r>
      <w:r w:rsidR="003A22D5" w:rsidRPr="003A22D5">
        <w:rPr>
          <w:sz w:val="22"/>
          <w:szCs w:val="22"/>
        </w:rPr>
        <w:t>:</w:t>
      </w:r>
    </w:p>
    <w:p w14:paraId="6DC9ED57" w14:textId="476F081B" w:rsidR="0096432B" w:rsidRPr="003A22D5" w:rsidRDefault="00A828FF" w:rsidP="003A22D5">
      <w:pPr>
        <w:pStyle w:val="AODocTxtL1"/>
        <w:numPr>
          <w:ilvl w:val="1"/>
          <w:numId w:val="40"/>
        </w:numPr>
        <w:suppressAutoHyphens w:val="0"/>
        <w:spacing w:before="0" w:after="120" w:line="240" w:lineRule="auto"/>
        <w:ind w:left="0"/>
        <w:rPr>
          <w:color w:val="000000"/>
          <w:w w:val="0"/>
        </w:rPr>
      </w:pPr>
      <w:hyperlink r:id="rId9" w:anchor="aktualne" w:history="1">
        <w:r w:rsidR="003A22D5" w:rsidRPr="003A22D5">
          <w:rPr>
            <w:rStyle w:val="Hipercze"/>
          </w:rPr>
          <w:t>https://www.santander.pl/inwestor/wezwania-spolek-gieldowych#aktualne</w:t>
        </w:r>
      </w:hyperlink>
      <w:r w:rsidR="00094ECC" w:rsidRPr="003A22D5">
        <w:rPr>
          <w:color w:val="000000"/>
          <w:w w:val="0"/>
        </w:rPr>
        <w:t>.</w:t>
      </w:r>
      <w:r w:rsidR="0096432B" w:rsidRPr="003A22D5">
        <w:rPr>
          <w:color w:val="000000"/>
          <w:w w:val="0"/>
        </w:rPr>
        <w:t xml:space="preserve"> </w:t>
      </w:r>
    </w:p>
    <w:p w14:paraId="76A31E9C" w14:textId="5E5ACB20" w:rsidR="00094ECC" w:rsidRPr="0011245F" w:rsidRDefault="00094ECC" w:rsidP="00094ECC">
      <w:pPr>
        <w:pStyle w:val="AODocTxtL1"/>
        <w:numPr>
          <w:ilvl w:val="1"/>
          <w:numId w:val="40"/>
        </w:numPr>
        <w:suppressAutoHyphens w:val="0"/>
        <w:spacing w:before="120" w:after="120" w:line="240" w:lineRule="auto"/>
        <w:ind w:left="0"/>
        <w:rPr>
          <w:w w:val="0"/>
        </w:rPr>
      </w:pPr>
      <w:r w:rsidRPr="0011245F">
        <w:rPr>
          <w:w w:val="0"/>
        </w:rPr>
        <w:t xml:space="preserve">Inwestorzy, których Akcje są zdeponowane na rachunku w banku powierniczym lub podmiotach upoważnionych do zarządzania cudzym portfelem papierów wartościowych będą mogli złożyć zapis również w następującej lokalizacji: </w:t>
      </w:r>
      <w:r>
        <w:rPr>
          <w:w w:val="0"/>
        </w:rPr>
        <w:t xml:space="preserve">Santander Bank Polska S.A. </w:t>
      </w:r>
      <w:r w:rsidRPr="0011245F">
        <w:rPr>
          <w:w w:val="0"/>
        </w:rPr>
        <w:t xml:space="preserve">– </w:t>
      </w:r>
      <w:r>
        <w:rPr>
          <w:w w:val="0"/>
        </w:rPr>
        <w:t>Santander Biuro Maklerskie</w:t>
      </w:r>
      <w:r w:rsidRPr="0011245F">
        <w:rPr>
          <w:w w:val="0"/>
        </w:rPr>
        <w:t xml:space="preserve">, </w:t>
      </w:r>
      <w:r w:rsidR="00B365BD">
        <w:rPr>
          <w:w w:val="0"/>
        </w:rPr>
        <w:t>Zespół</w:t>
      </w:r>
      <w:r w:rsidR="00B365BD" w:rsidRPr="0011245F">
        <w:rPr>
          <w:w w:val="0"/>
        </w:rPr>
        <w:t xml:space="preserve"> </w:t>
      </w:r>
      <w:r w:rsidRPr="0011245F">
        <w:rPr>
          <w:w w:val="0"/>
        </w:rPr>
        <w:t>Wsparcia Sprzedaży</w:t>
      </w:r>
      <w:r w:rsidRPr="008C1928">
        <w:rPr>
          <w:w w:val="0"/>
        </w:rPr>
        <w:t xml:space="preserve"> Instytucjonalnej</w:t>
      </w:r>
      <w:r w:rsidRPr="0011245F">
        <w:rPr>
          <w:w w:val="0"/>
        </w:rPr>
        <w:t xml:space="preserve">, Al. Jana Pawła II 17 (X p.), 00-854 Warszawa, w godzinach </w:t>
      </w:r>
      <w:r w:rsidR="000C10EB">
        <w:rPr>
          <w:w w:val="0"/>
        </w:rPr>
        <w:t>10</w:t>
      </w:r>
      <w:r w:rsidRPr="0011245F">
        <w:rPr>
          <w:w w:val="0"/>
        </w:rPr>
        <w:t xml:space="preserve">:00 – </w:t>
      </w:r>
      <w:r w:rsidR="000C10EB" w:rsidRPr="0011245F">
        <w:rPr>
          <w:w w:val="0"/>
        </w:rPr>
        <w:t>1</w:t>
      </w:r>
      <w:r w:rsidR="000C10EB">
        <w:rPr>
          <w:w w:val="0"/>
        </w:rPr>
        <w:t>6</w:t>
      </w:r>
      <w:r w:rsidRPr="0011245F">
        <w:rPr>
          <w:w w:val="0"/>
        </w:rPr>
        <w:t xml:space="preserve">:00 czasu </w:t>
      </w:r>
      <w:r w:rsidR="00264816">
        <w:rPr>
          <w:w w:val="0"/>
        </w:rPr>
        <w:t>środkowoeuropejskiego</w:t>
      </w:r>
      <w:r w:rsidRPr="008C1928">
        <w:rPr>
          <w:w w:val="0"/>
        </w:rPr>
        <w:t>.</w:t>
      </w:r>
    </w:p>
    <w:p w14:paraId="6ADA3830" w14:textId="77777777" w:rsidR="00264816" w:rsidRPr="00807F25" w:rsidRDefault="00264816" w:rsidP="00264816">
      <w:pPr>
        <w:pStyle w:val="AODocTxtL1"/>
        <w:numPr>
          <w:ilvl w:val="0"/>
          <w:numId w:val="40"/>
        </w:numPr>
        <w:spacing w:line="240" w:lineRule="auto"/>
        <w:rPr>
          <w:w w:val="0"/>
        </w:rPr>
      </w:pPr>
      <w:r w:rsidRPr="00807F25">
        <w:rPr>
          <w:color w:val="000000"/>
          <w:w w:val="0"/>
        </w:rPr>
        <w:t>Możliwe</w:t>
      </w:r>
      <w:r w:rsidRPr="00807F25">
        <w:rPr>
          <w:w w:val="0"/>
        </w:rPr>
        <w:t xml:space="preserve"> jest składanie zapisów na sprzedaż Akcji</w:t>
      </w:r>
      <w:r w:rsidR="00E4029B" w:rsidRPr="00807F25">
        <w:rPr>
          <w:w w:val="0"/>
        </w:rPr>
        <w:t xml:space="preserve"> drogą </w:t>
      </w:r>
      <w:r w:rsidR="00692131" w:rsidRPr="00807F25">
        <w:rPr>
          <w:w w:val="0"/>
        </w:rPr>
        <w:t>pocztową,</w:t>
      </w:r>
      <w:r w:rsidRPr="00807F25">
        <w:rPr>
          <w:w w:val="0"/>
        </w:rPr>
        <w:t xml:space="preserve"> listem</w:t>
      </w:r>
      <w:r w:rsidR="00692131" w:rsidRPr="00807F25">
        <w:rPr>
          <w:w w:val="0"/>
        </w:rPr>
        <w:t xml:space="preserve"> </w:t>
      </w:r>
      <w:r w:rsidRPr="00807F25">
        <w:rPr>
          <w:w w:val="0"/>
        </w:rPr>
        <w:t>za potwierdzeniem odbioru lub za pośrednictwem kuriera. W przypadku wybrania tej formy złożenia zapisu, o</w:t>
      </w:r>
      <w:r w:rsidRPr="00807F25">
        <w:rPr>
          <w:rStyle w:val="alt-edited1"/>
          <w:color w:val="000000" w:themeColor="text1"/>
        </w:rPr>
        <w:t>soby składające zapis na sprzedaż Akcji w Wezwaniu powinny wysłać wypełniony formularz zapisu łącznie z wymaganymi dokumentami</w:t>
      </w:r>
      <w:r w:rsidR="00692131" w:rsidRPr="00807F25">
        <w:rPr>
          <w:rStyle w:val="alt-edited1"/>
          <w:color w:val="000000" w:themeColor="text1"/>
        </w:rPr>
        <w:t xml:space="preserve">, </w:t>
      </w:r>
      <w:r w:rsidR="00692131" w:rsidRPr="003258D0">
        <w:rPr>
          <w:rStyle w:val="alt-edited1"/>
          <w:color w:val="000000" w:themeColor="text1"/>
        </w:rPr>
        <w:t xml:space="preserve">wskazanymi w pkt </w:t>
      </w:r>
      <w:r w:rsidR="00C70F74" w:rsidRPr="003258D0">
        <w:rPr>
          <w:rStyle w:val="alt-edited1"/>
          <w:color w:val="000000" w:themeColor="text1"/>
        </w:rPr>
        <w:t>2</w:t>
      </w:r>
      <w:r w:rsidR="003258D0" w:rsidRPr="003258D0">
        <w:rPr>
          <w:rStyle w:val="alt-edited1"/>
          <w:color w:val="000000" w:themeColor="text1"/>
        </w:rPr>
        <w:t>8</w:t>
      </w:r>
      <w:r w:rsidR="00692131" w:rsidRPr="003258D0">
        <w:rPr>
          <w:rStyle w:val="alt-edited1"/>
          <w:color w:val="000000" w:themeColor="text1"/>
        </w:rPr>
        <w:t xml:space="preserve"> niniejszego Wezwania</w:t>
      </w:r>
      <w:r w:rsidR="00692131" w:rsidRPr="00807F25">
        <w:rPr>
          <w:rStyle w:val="alt-edited1"/>
          <w:color w:val="000000" w:themeColor="text1"/>
        </w:rPr>
        <w:t xml:space="preserve"> -</w:t>
      </w:r>
      <w:r w:rsidRPr="00807F25">
        <w:rPr>
          <w:rStyle w:val="alt-edited1"/>
          <w:color w:val="000000" w:themeColor="text1"/>
        </w:rPr>
        <w:t xml:space="preserve"> </w:t>
      </w:r>
      <w:r w:rsidRPr="00807F25">
        <w:rPr>
          <w:w w:val="0"/>
        </w:rPr>
        <w:t xml:space="preserve">na adres Podmiotu Pośredniczącego wskazany poniżej: </w:t>
      </w:r>
    </w:p>
    <w:p w14:paraId="50AA6A78" w14:textId="77777777" w:rsidR="008E3EE6" w:rsidRPr="00807F25" w:rsidRDefault="008E3EE6" w:rsidP="002B4BD3">
      <w:pPr>
        <w:pStyle w:val="AODocTxtL1"/>
        <w:numPr>
          <w:ilvl w:val="0"/>
          <w:numId w:val="40"/>
        </w:numPr>
        <w:spacing w:line="240" w:lineRule="auto"/>
        <w:rPr>
          <w:color w:val="000000" w:themeColor="text1"/>
        </w:rPr>
      </w:pPr>
      <w:r w:rsidRPr="00807F25">
        <w:rPr>
          <w:color w:val="000000"/>
          <w:w w:val="0"/>
        </w:rPr>
        <w:t>Santander</w:t>
      </w:r>
      <w:r w:rsidRPr="00807F25">
        <w:rPr>
          <w:color w:val="000000" w:themeColor="text1"/>
        </w:rPr>
        <w:t xml:space="preserve"> Bank Polska S.A. – Santander Biuro Maklerskie</w:t>
      </w:r>
    </w:p>
    <w:p w14:paraId="34C36020" w14:textId="77777777" w:rsidR="008E3EE6" w:rsidRPr="00807F25" w:rsidRDefault="008E3EE6" w:rsidP="002B4BD3">
      <w:pPr>
        <w:pStyle w:val="AODocTxtL1"/>
        <w:numPr>
          <w:ilvl w:val="0"/>
          <w:numId w:val="40"/>
        </w:numPr>
        <w:spacing w:before="0" w:line="240" w:lineRule="auto"/>
        <w:rPr>
          <w:color w:val="000000" w:themeColor="text1"/>
        </w:rPr>
      </w:pPr>
      <w:r w:rsidRPr="00807F25">
        <w:rPr>
          <w:color w:val="000000"/>
          <w:w w:val="0"/>
        </w:rPr>
        <w:t>Zespół</w:t>
      </w:r>
      <w:r w:rsidRPr="00807F25">
        <w:rPr>
          <w:color w:val="000000" w:themeColor="text1"/>
        </w:rPr>
        <w:t xml:space="preserve"> Transakcji Kapitałowych</w:t>
      </w:r>
    </w:p>
    <w:p w14:paraId="464B7FFF" w14:textId="77777777" w:rsidR="008E3EE6" w:rsidRPr="00807F25" w:rsidRDefault="008E3EE6" w:rsidP="00377BA7">
      <w:pPr>
        <w:tabs>
          <w:tab w:val="num" w:pos="720"/>
        </w:tabs>
        <w:jc w:val="both"/>
        <w:rPr>
          <w:color w:val="000000" w:themeColor="text1"/>
          <w:sz w:val="22"/>
          <w:szCs w:val="22"/>
        </w:rPr>
      </w:pPr>
      <w:r w:rsidRPr="00807F25">
        <w:rPr>
          <w:color w:val="000000" w:themeColor="text1"/>
          <w:sz w:val="22"/>
          <w:szCs w:val="22"/>
        </w:rPr>
        <w:t>Al. Jana Pawła II 17 (</w:t>
      </w:r>
      <w:r w:rsidR="00550A7D" w:rsidRPr="00807F25">
        <w:rPr>
          <w:color w:val="000000" w:themeColor="text1"/>
          <w:sz w:val="22"/>
          <w:szCs w:val="22"/>
        </w:rPr>
        <w:t>10 piętro</w:t>
      </w:r>
      <w:r w:rsidRPr="00807F25">
        <w:rPr>
          <w:color w:val="000000" w:themeColor="text1"/>
          <w:sz w:val="22"/>
          <w:szCs w:val="22"/>
        </w:rPr>
        <w:t>)</w:t>
      </w:r>
    </w:p>
    <w:p w14:paraId="597A2158" w14:textId="77777777" w:rsidR="008E3EE6" w:rsidRPr="00807F25" w:rsidRDefault="008E3EE6" w:rsidP="00377BA7">
      <w:pPr>
        <w:tabs>
          <w:tab w:val="num" w:pos="720"/>
        </w:tabs>
        <w:jc w:val="both"/>
        <w:rPr>
          <w:color w:val="000000" w:themeColor="text1"/>
          <w:sz w:val="22"/>
          <w:szCs w:val="22"/>
        </w:rPr>
      </w:pPr>
      <w:r w:rsidRPr="00807F25">
        <w:rPr>
          <w:color w:val="000000" w:themeColor="text1"/>
          <w:sz w:val="22"/>
          <w:szCs w:val="22"/>
        </w:rPr>
        <w:t xml:space="preserve">00-854 </w:t>
      </w:r>
      <w:r w:rsidR="00322759" w:rsidRPr="00807F25">
        <w:rPr>
          <w:color w:val="000000" w:themeColor="text1"/>
          <w:sz w:val="22"/>
          <w:szCs w:val="22"/>
        </w:rPr>
        <w:t>Warszawa</w:t>
      </w:r>
    </w:p>
    <w:p w14:paraId="3D5E004A" w14:textId="247811CA" w:rsidR="008E3EE6" w:rsidRPr="00807F25" w:rsidRDefault="00744E85" w:rsidP="002B4BD3">
      <w:pPr>
        <w:pStyle w:val="AODocTxtL1"/>
        <w:numPr>
          <w:ilvl w:val="0"/>
          <w:numId w:val="40"/>
        </w:numPr>
        <w:spacing w:line="240" w:lineRule="auto"/>
        <w:rPr>
          <w:color w:val="000000" w:themeColor="text1"/>
        </w:rPr>
      </w:pPr>
      <w:r w:rsidRPr="00807F25">
        <w:rPr>
          <w:w w:val="0"/>
        </w:rPr>
        <w:t>Koperta</w:t>
      </w:r>
      <w:r w:rsidRPr="00807F25">
        <w:rPr>
          <w:color w:val="000000" w:themeColor="text1"/>
        </w:rPr>
        <w:t xml:space="preserve"> musi być oznaczona: „</w:t>
      </w:r>
      <w:r w:rsidR="000220D2" w:rsidRPr="00807F25">
        <w:rPr>
          <w:color w:val="000000" w:themeColor="text1"/>
        </w:rPr>
        <w:t>Wezwanie</w:t>
      </w:r>
      <w:r w:rsidR="008E3EE6" w:rsidRPr="00807F25">
        <w:rPr>
          <w:color w:val="000000" w:themeColor="text1"/>
        </w:rPr>
        <w:t xml:space="preserve"> </w:t>
      </w:r>
      <w:r w:rsidR="009E5E29" w:rsidRPr="00807F25">
        <w:rPr>
          <w:color w:val="000000" w:themeColor="text1"/>
        </w:rPr>
        <w:t>–</w:t>
      </w:r>
      <w:r w:rsidR="008E3EE6" w:rsidRPr="00807F25">
        <w:rPr>
          <w:color w:val="000000" w:themeColor="text1"/>
        </w:rPr>
        <w:t xml:space="preserve"> </w:t>
      </w:r>
      <w:r w:rsidR="00B365BD">
        <w:rPr>
          <w:color w:val="000000" w:themeColor="text1"/>
        </w:rPr>
        <w:t xml:space="preserve">Polska </w:t>
      </w:r>
      <w:proofErr w:type="spellStart"/>
      <w:r w:rsidR="00B365BD">
        <w:rPr>
          <w:color w:val="000000" w:themeColor="text1"/>
        </w:rPr>
        <w:t>Meat</w:t>
      </w:r>
      <w:proofErr w:type="spellEnd"/>
      <w:r w:rsidR="00B365BD" w:rsidRPr="00807F25">
        <w:rPr>
          <w:color w:val="000000" w:themeColor="text1"/>
        </w:rPr>
        <w:t xml:space="preserve"> </w:t>
      </w:r>
      <w:r w:rsidR="009E5E29" w:rsidRPr="00807F25">
        <w:rPr>
          <w:color w:val="000000" w:themeColor="text1"/>
        </w:rPr>
        <w:t>S.A.</w:t>
      </w:r>
      <w:r w:rsidR="008E3EE6" w:rsidRPr="00807F25">
        <w:rPr>
          <w:color w:val="000000" w:themeColor="text1"/>
        </w:rPr>
        <w:t>".</w:t>
      </w:r>
    </w:p>
    <w:p w14:paraId="5A3DF01F" w14:textId="5C2F8535" w:rsidR="00264816" w:rsidRPr="00807F25" w:rsidRDefault="00264816" w:rsidP="00807F25">
      <w:pPr>
        <w:pStyle w:val="AODocTxtL1"/>
        <w:numPr>
          <w:ilvl w:val="0"/>
          <w:numId w:val="40"/>
        </w:numPr>
        <w:spacing w:line="240" w:lineRule="auto"/>
        <w:rPr>
          <w:color w:val="000000" w:themeColor="text1"/>
        </w:rPr>
      </w:pPr>
      <w:r w:rsidRPr="00807F25">
        <w:rPr>
          <w:w w:val="0"/>
        </w:rPr>
        <w:lastRenderedPageBreak/>
        <w:t>Wyżej</w:t>
      </w:r>
      <w:r w:rsidRPr="00807F25">
        <w:rPr>
          <w:color w:val="000000" w:themeColor="text1"/>
        </w:rPr>
        <w:t xml:space="preserve"> wspomniane zapisy na sprzedaż Akcji w Wezwaniu złożone</w:t>
      </w:r>
      <w:r w:rsidR="00692131" w:rsidRPr="00807F25">
        <w:rPr>
          <w:color w:val="000000" w:themeColor="text1"/>
        </w:rPr>
        <w:t xml:space="preserve"> drogą korespondencyjną</w:t>
      </w:r>
      <w:r w:rsidRPr="00807F25">
        <w:rPr>
          <w:color w:val="000000" w:themeColor="text1"/>
        </w:rPr>
        <w:t xml:space="preserve"> ważne będą wyłącznie, jeżeli zostaną złożone na formularzach udostępnionych przez Podmiot Pośrednicząc</w:t>
      </w:r>
      <w:r w:rsidR="00807F25">
        <w:rPr>
          <w:color w:val="000000" w:themeColor="text1"/>
        </w:rPr>
        <w:t>y</w:t>
      </w:r>
      <w:r w:rsidRPr="00807F25">
        <w:rPr>
          <w:color w:val="000000" w:themeColor="text1"/>
        </w:rPr>
        <w:t xml:space="preserve">, z podpisami poświadczonymi zgodnie z procedurą </w:t>
      </w:r>
      <w:r w:rsidRPr="003258D0">
        <w:rPr>
          <w:color w:val="000000" w:themeColor="text1"/>
        </w:rPr>
        <w:t xml:space="preserve">opisaną w punkcie </w:t>
      </w:r>
      <w:r w:rsidR="00C70F74" w:rsidRPr="003258D0">
        <w:rPr>
          <w:color w:val="000000" w:themeColor="text1"/>
        </w:rPr>
        <w:t>2</w:t>
      </w:r>
      <w:r w:rsidR="003258D0" w:rsidRPr="003258D0">
        <w:rPr>
          <w:color w:val="000000" w:themeColor="text1"/>
        </w:rPr>
        <w:t>8</w:t>
      </w:r>
      <w:r w:rsidRPr="003258D0">
        <w:rPr>
          <w:color w:val="000000" w:themeColor="text1"/>
        </w:rPr>
        <w:t xml:space="preserve"> niniejszego Wezwania</w:t>
      </w:r>
      <w:r w:rsidR="00692131" w:rsidRPr="00807F25">
        <w:rPr>
          <w:color w:val="000000" w:themeColor="text1"/>
        </w:rPr>
        <w:t xml:space="preserve"> oraz zostaną dostarczone do </w:t>
      </w:r>
      <w:r w:rsidRPr="00807F25">
        <w:rPr>
          <w:color w:val="000000" w:themeColor="text1"/>
        </w:rPr>
        <w:t>Podmiot</w:t>
      </w:r>
      <w:r w:rsidR="00692131" w:rsidRPr="00807F25">
        <w:rPr>
          <w:color w:val="000000" w:themeColor="text1"/>
        </w:rPr>
        <w:t>u Pośredniczącego</w:t>
      </w:r>
      <w:r w:rsidRPr="00807F25">
        <w:rPr>
          <w:color w:val="000000" w:themeColor="text1"/>
        </w:rPr>
        <w:t xml:space="preserve"> nie później niż o godzinie </w:t>
      </w:r>
      <w:r w:rsidR="000C10EB" w:rsidRPr="00807F25">
        <w:rPr>
          <w:color w:val="000000" w:themeColor="text1"/>
        </w:rPr>
        <w:t>1</w:t>
      </w:r>
      <w:r w:rsidR="000C10EB">
        <w:rPr>
          <w:color w:val="000000" w:themeColor="text1"/>
        </w:rPr>
        <w:t>6</w:t>
      </w:r>
      <w:r w:rsidRPr="00807F25">
        <w:rPr>
          <w:color w:val="000000" w:themeColor="text1"/>
        </w:rPr>
        <w:t xml:space="preserve">:00 czasu </w:t>
      </w:r>
      <w:r w:rsidR="007150C8" w:rsidRPr="00807F25">
        <w:rPr>
          <w:color w:val="000000" w:themeColor="text1"/>
        </w:rPr>
        <w:t>środkowoeuropejskiego</w:t>
      </w:r>
      <w:r w:rsidRPr="00807F25">
        <w:rPr>
          <w:color w:val="000000" w:themeColor="text1"/>
        </w:rPr>
        <w:t xml:space="preserve"> w ostatnim dniu przyjmowania zapisów na sprzedaż Akcji.  </w:t>
      </w:r>
    </w:p>
    <w:p w14:paraId="778BF597" w14:textId="77777777" w:rsidR="00264816" w:rsidRPr="00F36D21" w:rsidRDefault="00264816">
      <w:pPr>
        <w:tabs>
          <w:tab w:val="num" w:pos="720"/>
        </w:tabs>
        <w:spacing w:before="120" w:after="120"/>
        <w:jc w:val="both"/>
        <w:rPr>
          <w:color w:val="000000" w:themeColor="text1"/>
          <w:w w:val="0"/>
          <w:sz w:val="22"/>
          <w:szCs w:val="22"/>
        </w:rPr>
      </w:pPr>
      <w:r w:rsidRPr="00BF35F0">
        <w:rPr>
          <w:color w:val="000000" w:themeColor="text1"/>
          <w:w w:val="0"/>
          <w:sz w:val="22"/>
          <w:szCs w:val="22"/>
        </w:rPr>
        <w:t xml:space="preserve">Kopie dokumentu Wezwania oraz wszystkich niezbędnych formularzy, </w:t>
      </w:r>
      <w:r w:rsidR="00435FCC">
        <w:rPr>
          <w:color w:val="000000" w:themeColor="text1"/>
          <w:w w:val="0"/>
          <w:sz w:val="22"/>
          <w:szCs w:val="22"/>
        </w:rPr>
        <w:t>służące do składania zapisów na Akcje w Wezwaniu będą dostępne w wymienionych powyżej Punktach Przyjmowania Zapisów.</w:t>
      </w:r>
    </w:p>
    <w:p w14:paraId="4F5989C8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Wskazanie terminów, w jakich w czasie trwania </w:t>
      </w:r>
      <w:r w:rsidR="000964E4">
        <w:rPr>
          <w:b/>
          <w:bCs/>
          <w:sz w:val="22"/>
          <w:szCs w:val="22"/>
        </w:rPr>
        <w:t>W</w:t>
      </w:r>
      <w:r w:rsidR="000964E4" w:rsidRPr="00F36D21">
        <w:rPr>
          <w:b/>
          <w:bCs/>
          <w:sz w:val="22"/>
          <w:szCs w:val="22"/>
        </w:rPr>
        <w:t xml:space="preserve">ezwania </w:t>
      </w:r>
      <w:r w:rsidRPr="00F36D21">
        <w:rPr>
          <w:b/>
          <w:bCs/>
          <w:sz w:val="22"/>
          <w:szCs w:val="22"/>
        </w:rPr>
        <w:t xml:space="preserve">podmiot nabywający </w:t>
      </w:r>
      <w:r w:rsidR="000964E4">
        <w:rPr>
          <w:b/>
          <w:bCs/>
          <w:sz w:val="22"/>
          <w:szCs w:val="22"/>
        </w:rPr>
        <w:t>A</w:t>
      </w:r>
      <w:r w:rsidR="000964E4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będzie nabywał </w:t>
      </w:r>
      <w:r w:rsidR="000964E4">
        <w:rPr>
          <w:b/>
          <w:bCs/>
          <w:sz w:val="22"/>
          <w:szCs w:val="22"/>
        </w:rPr>
        <w:t>A</w:t>
      </w:r>
      <w:r w:rsidR="000964E4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od osób, które odpowiedziały na </w:t>
      </w:r>
      <w:r w:rsidR="000964E4">
        <w:rPr>
          <w:b/>
          <w:bCs/>
          <w:sz w:val="22"/>
          <w:szCs w:val="22"/>
        </w:rPr>
        <w:t>W</w:t>
      </w:r>
      <w:r w:rsidR="000964E4" w:rsidRPr="00F36D21">
        <w:rPr>
          <w:b/>
          <w:bCs/>
          <w:sz w:val="22"/>
          <w:szCs w:val="22"/>
        </w:rPr>
        <w:t>ezwanie</w:t>
      </w:r>
      <w:r w:rsidR="00252ADE" w:rsidRPr="00F36D21">
        <w:rPr>
          <w:b/>
          <w:bCs/>
          <w:sz w:val="22"/>
          <w:szCs w:val="22"/>
        </w:rPr>
        <w:t>.</w:t>
      </w:r>
    </w:p>
    <w:p w14:paraId="39079519" w14:textId="122B66C4" w:rsidR="00F71C61" w:rsidRPr="00244214" w:rsidRDefault="00FA43EF" w:rsidP="00244214">
      <w:pPr>
        <w:tabs>
          <w:tab w:val="num" w:pos="720"/>
        </w:tabs>
        <w:spacing w:after="120"/>
        <w:jc w:val="both"/>
        <w:rPr>
          <w:sz w:val="22"/>
          <w:szCs w:val="22"/>
        </w:rPr>
      </w:pPr>
      <w:r w:rsidRPr="00244214">
        <w:rPr>
          <w:sz w:val="22"/>
          <w:szCs w:val="22"/>
        </w:rPr>
        <w:t>Z zastrzeżeniem informacji uwzględnionych w punkcie 1</w:t>
      </w:r>
      <w:r w:rsidR="00126806" w:rsidRPr="00244214">
        <w:rPr>
          <w:sz w:val="22"/>
          <w:szCs w:val="22"/>
        </w:rPr>
        <w:t>0</w:t>
      </w:r>
      <w:r w:rsidRPr="00244214">
        <w:rPr>
          <w:sz w:val="22"/>
          <w:szCs w:val="22"/>
        </w:rPr>
        <w:t xml:space="preserve"> Wezwania, Wzywający jako podmiot nabywający Akcje</w:t>
      </w:r>
      <w:r w:rsidR="00A442D2" w:rsidRPr="00244214">
        <w:rPr>
          <w:sz w:val="22"/>
          <w:szCs w:val="22"/>
        </w:rPr>
        <w:t xml:space="preserve">, </w:t>
      </w:r>
      <w:r w:rsidR="00B365BD">
        <w:rPr>
          <w:sz w:val="22"/>
          <w:szCs w:val="22"/>
        </w:rPr>
        <w:t>nie będzie nabywał Akcji w czasie trwania Wezwania.</w:t>
      </w:r>
      <w:r w:rsidR="00F71C61" w:rsidRPr="00244214">
        <w:rPr>
          <w:sz w:val="22"/>
          <w:szCs w:val="22"/>
        </w:rPr>
        <w:t xml:space="preserve"> </w:t>
      </w:r>
    </w:p>
    <w:p w14:paraId="72EFB8F2" w14:textId="65208D2C" w:rsidR="000636EC" w:rsidRPr="00244214" w:rsidRDefault="00244214" w:rsidP="00244214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Wzywający nabędzie Akcje o</w:t>
      </w:r>
      <w:r w:rsidR="00A442D2" w:rsidRPr="00244214">
        <w:rPr>
          <w:sz w:val="22"/>
          <w:szCs w:val="22"/>
        </w:rPr>
        <w:t xml:space="preserve">d osób, które złożą zapisy </w:t>
      </w:r>
      <w:r w:rsidR="00B365BD">
        <w:rPr>
          <w:sz w:val="22"/>
          <w:szCs w:val="22"/>
        </w:rPr>
        <w:t>w odpowiedzi na Wezwanie w terminie wskazanym w pkt. 10 Wezwania.</w:t>
      </w:r>
      <w:r>
        <w:rPr>
          <w:sz w:val="22"/>
          <w:szCs w:val="22"/>
        </w:rPr>
        <w:t xml:space="preserve"> </w:t>
      </w:r>
    </w:p>
    <w:p w14:paraId="71970616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Termin i sposób zapłaty za nabywane </w:t>
      </w:r>
      <w:r w:rsidR="000964E4">
        <w:rPr>
          <w:b/>
          <w:bCs/>
          <w:sz w:val="22"/>
          <w:szCs w:val="22"/>
        </w:rPr>
        <w:t>A</w:t>
      </w:r>
      <w:r w:rsidR="000964E4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>– w przypadku akcji innych niż zdematerializowane</w:t>
      </w:r>
      <w:r w:rsidR="00A466F0" w:rsidRPr="00F36D21">
        <w:rPr>
          <w:b/>
          <w:bCs/>
          <w:sz w:val="22"/>
          <w:szCs w:val="22"/>
        </w:rPr>
        <w:t>.</w:t>
      </w:r>
    </w:p>
    <w:p w14:paraId="49D162AB" w14:textId="77777777" w:rsidR="002274F9" w:rsidRPr="00F36D21" w:rsidRDefault="00F66B00" w:rsidP="003622D9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Nie dotyczy</w:t>
      </w:r>
      <w:r w:rsidR="003622D9" w:rsidRPr="00F36D21">
        <w:rPr>
          <w:sz w:val="22"/>
          <w:szCs w:val="22"/>
        </w:rPr>
        <w:t xml:space="preserve">. </w:t>
      </w:r>
      <w:r w:rsidR="000220D2" w:rsidRPr="00F36D21">
        <w:rPr>
          <w:sz w:val="22"/>
          <w:szCs w:val="22"/>
        </w:rPr>
        <w:t>Wezwanie</w:t>
      </w:r>
      <w:r w:rsidR="009466D0" w:rsidRPr="00F36D21">
        <w:rPr>
          <w:sz w:val="22"/>
          <w:szCs w:val="22"/>
        </w:rPr>
        <w:t xml:space="preserve"> </w:t>
      </w:r>
      <w:r w:rsidR="00217947" w:rsidRPr="00F36D21">
        <w:rPr>
          <w:sz w:val="22"/>
          <w:szCs w:val="22"/>
        </w:rPr>
        <w:t>dotyczy wyłącznie akcji zdematerializowanych</w:t>
      </w:r>
      <w:r w:rsidR="009466D0" w:rsidRPr="00F36D21">
        <w:rPr>
          <w:sz w:val="22"/>
          <w:szCs w:val="22"/>
        </w:rPr>
        <w:t>.</w:t>
      </w:r>
    </w:p>
    <w:p w14:paraId="00C30A86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bookmarkStart w:id="7" w:name="_Ref528754389"/>
      <w:r w:rsidRPr="00F36D21">
        <w:rPr>
          <w:b/>
          <w:bCs/>
          <w:sz w:val="22"/>
          <w:szCs w:val="22"/>
        </w:rPr>
        <w:t xml:space="preserve">Wskazanie, czy </w:t>
      </w:r>
      <w:r w:rsidR="00004D1B">
        <w:rPr>
          <w:b/>
          <w:bCs/>
          <w:sz w:val="22"/>
          <w:szCs w:val="22"/>
        </w:rPr>
        <w:t>W</w:t>
      </w:r>
      <w:r w:rsidR="00004D1B" w:rsidRPr="00F36D21">
        <w:rPr>
          <w:b/>
          <w:bCs/>
          <w:sz w:val="22"/>
          <w:szCs w:val="22"/>
        </w:rPr>
        <w:t xml:space="preserve">zywający </w:t>
      </w:r>
      <w:r w:rsidRPr="00F36D21">
        <w:rPr>
          <w:b/>
          <w:bCs/>
          <w:sz w:val="22"/>
          <w:szCs w:val="22"/>
        </w:rPr>
        <w:t xml:space="preserve">jest podmiotem dominującym albo zależnym wobec emitenta </w:t>
      </w:r>
      <w:r w:rsidR="00004D1B">
        <w:rPr>
          <w:b/>
          <w:bCs/>
          <w:sz w:val="22"/>
          <w:szCs w:val="22"/>
        </w:rPr>
        <w:t>A</w:t>
      </w:r>
      <w:r w:rsidR="00004D1B" w:rsidRPr="00F36D21">
        <w:rPr>
          <w:b/>
          <w:bCs/>
          <w:sz w:val="22"/>
          <w:szCs w:val="22"/>
        </w:rPr>
        <w:t xml:space="preserve">kcji </w:t>
      </w:r>
      <w:r w:rsidRPr="00F36D21">
        <w:rPr>
          <w:b/>
          <w:bCs/>
          <w:sz w:val="22"/>
          <w:szCs w:val="22"/>
        </w:rPr>
        <w:t xml:space="preserve">objętych </w:t>
      </w:r>
      <w:r w:rsidR="0075502D">
        <w:rPr>
          <w:b/>
          <w:bCs/>
          <w:sz w:val="22"/>
          <w:szCs w:val="22"/>
        </w:rPr>
        <w:t>W</w:t>
      </w:r>
      <w:r w:rsidR="0075502D" w:rsidRPr="00F36D21">
        <w:rPr>
          <w:b/>
          <w:bCs/>
          <w:sz w:val="22"/>
          <w:szCs w:val="22"/>
        </w:rPr>
        <w:t>ezwaniem</w:t>
      </w:r>
      <w:r w:rsidRPr="00F36D21">
        <w:rPr>
          <w:b/>
          <w:bCs/>
          <w:sz w:val="22"/>
          <w:szCs w:val="22"/>
        </w:rPr>
        <w:t>, z określeniem cech tej dominacji albo zależności</w:t>
      </w:r>
      <w:r w:rsidR="00A466F0" w:rsidRPr="00F36D21">
        <w:rPr>
          <w:b/>
          <w:bCs/>
          <w:sz w:val="22"/>
          <w:szCs w:val="22"/>
        </w:rPr>
        <w:t>.</w:t>
      </w:r>
      <w:bookmarkEnd w:id="7"/>
    </w:p>
    <w:p w14:paraId="609DB8CC" w14:textId="4E538B5D" w:rsidR="00217947" w:rsidRPr="00F36D21" w:rsidRDefault="000220D2" w:rsidP="00D06F23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Wzywający</w:t>
      </w:r>
      <w:r w:rsidR="00217947" w:rsidRPr="00F36D21">
        <w:rPr>
          <w:sz w:val="22"/>
          <w:szCs w:val="22"/>
        </w:rPr>
        <w:t xml:space="preserve"> jest podmiotem dominującym</w:t>
      </w:r>
      <w:r w:rsidR="00923BDA">
        <w:rPr>
          <w:sz w:val="22"/>
          <w:szCs w:val="22"/>
        </w:rPr>
        <w:t xml:space="preserve"> wobec</w:t>
      </w:r>
      <w:r w:rsidR="00217947" w:rsidRPr="00F36D21">
        <w:rPr>
          <w:sz w:val="22"/>
          <w:szCs w:val="22"/>
        </w:rPr>
        <w:t xml:space="preserve"> Spółki, posiadającym łącznie </w:t>
      </w:r>
      <w:r w:rsidR="000B4FA3" w:rsidRPr="000B4FA3">
        <w:rPr>
          <w:sz w:val="22"/>
          <w:szCs w:val="22"/>
        </w:rPr>
        <w:t xml:space="preserve">12.998.440 </w:t>
      </w:r>
      <w:r w:rsidR="000B4FA3">
        <w:rPr>
          <w:sz w:val="22"/>
          <w:szCs w:val="22"/>
        </w:rPr>
        <w:t xml:space="preserve">(dwanaście milionów dziewięćset dziewięćdziesiąt osiem tysięcy czterysta czterdzieści) </w:t>
      </w:r>
      <w:r w:rsidR="00217947" w:rsidRPr="00F36D21">
        <w:rPr>
          <w:sz w:val="22"/>
          <w:szCs w:val="22"/>
        </w:rPr>
        <w:t>akcji w kapitale zakładowym Spółki, stano</w:t>
      </w:r>
      <w:r w:rsidR="00217947" w:rsidRPr="00C77FD0">
        <w:rPr>
          <w:sz w:val="22"/>
          <w:szCs w:val="22"/>
        </w:rPr>
        <w:t xml:space="preserve">wiących </w:t>
      </w:r>
      <w:r w:rsidR="005E5BA8">
        <w:rPr>
          <w:sz w:val="22"/>
          <w:szCs w:val="22"/>
        </w:rPr>
        <w:t xml:space="preserve">około </w:t>
      </w:r>
      <w:r w:rsidR="000B4FA3">
        <w:rPr>
          <w:sz w:val="22"/>
          <w:szCs w:val="22"/>
        </w:rPr>
        <w:t>99,988 %</w:t>
      </w:r>
      <w:r w:rsidR="00217947" w:rsidRPr="00C77FD0">
        <w:rPr>
          <w:sz w:val="22"/>
          <w:szCs w:val="22"/>
        </w:rPr>
        <w:t xml:space="preserve"> kapitału zakładowego Spółki oraz taki sam procent</w:t>
      </w:r>
      <w:r w:rsidR="002065A7">
        <w:rPr>
          <w:sz w:val="22"/>
          <w:szCs w:val="22"/>
        </w:rPr>
        <w:t xml:space="preserve"> ogólnej liczby</w:t>
      </w:r>
      <w:r w:rsidR="00217947" w:rsidRPr="00C77FD0">
        <w:rPr>
          <w:sz w:val="22"/>
          <w:szCs w:val="22"/>
        </w:rPr>
        <w:t xml:space="preserve"> głosów </w:t>
      </w:r>
      <w:r w:rsidR="002065A7">
        <w:rPr>
          <w:sz w:val="22"/>
          <w:szCs w:val="22"/>
        </w:rPr>
        <w:t>w Spółce.</w:t>
      </w:r>
      <w:r w:rsidR="00217947" w:rsidRPr="00F36D21">
        <w:rPr>
          <w:sz w:val="22"/>
          <w:szCs w:val="22"/>
        </w:rPr>
        <w:t xml:space="preserve"> </w:t>
      </w:r>
    </w:p>
    <w:p w14:paraId="1DC76153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Wskazanie, czy podmiot nabywający </w:t>
      </w:r>
      <w:r w:rsidR="00004D1B">
        <w:rPr>
          <w:b/>
          <w:bCs/>
          <w:sz w:val="22"/>
          <w:szCs w:val="22"/>
        </w:rPr>
        <w:t>A</w:t>
      </w:r>
      <w:r w:rsidR="00004D1B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jest podmiotem dominującym albo zależnym wobec emitenta </w:t>
      </w:r>
      <w:r w:rsidR="00004D1B">
        <w:rPr>
          <w:b/>
          <w:bCs/>
          <w:sz w:val="22"/>
          <w:szCs w:val="22"/>
        </w:rPr>
        <w:t>A</w:t>
      </w:r>
      <w:r w:rsidR="00004D1B" w:rsidRPr="00F36D21">
        <w:rPr>
          <w:b/>
          <w:bCs/>
          <w:sz w:val="22"/>
          <w:szCs w:val="22"/>
        </w:rPr>
        <w:t xml:space="preserve">kcji </w:t>
      </w:r>
      <w:r w:rsidRPr="00F36D21">
        <w:rPr>
          <w:b/>
          <w:bCs/>
          <w:sz w:val="22"/>
          <w:szCs w:val="22"/>
        </w:rPr>
        <w:t xml:space="preserve">objętych </w:t>
      </w:r>
      <w:r w:rsidR="00004D1B">
        <w:rPr>
          <w:b/>
          <w:bCs/>
          <w:sz w:val="22"/>
          <w:szCs w:val="22"/>
        </w:rPr>
        <w:t>W</w:t>
      </w:r>
      <w:r w:rsidR="00004D1B" w:rsidRPr="00F36D21">
        <w:rPr>
          <w:b/>
          <w:bCs/>
          <w:sz w:val="22"/>
          <w:szCs w:val="22"/>
        </w:rPr>
        <w:t>ezwaniem</w:t>
      </w:r>
      <w:r w:rsidRPr="00F36D21">
        <w:rPr>
          <w:b/>
          <w:bCs/>
          <w:sz w:val="22"/>
          <w:szCs w:val="22"/>
        </w:rPr>
        <w:t>, z określeniem cech tej dominacji albo zależności</w:t>
      </w:r>
      <w:r w:rsidR="00A466F0" w:rsidRPr="00F36D21">
        <w:rPr>
          <w:b/>
          <w:bCs/>
          <w:sz w:val="22"/>
          <w:szCs w:val="22"/>
        </w:rPr>
        <w:t>.</w:t>
      </w:r>
    </w:p>
    <w:p w14:paraId="04ED6042" w14:textId="77777777" w:rsidR="00010A73" w:rsidRPr="00F36D21" w:rsidRDefault="00010A73" w:rsidP="00183747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Podmiot nabywający Akcje jest tożsamy z Wzywającym</w:t>
      </w:r>
      <w:r w:rsidR="002065A7">
        <w:rPr>
          <w:sz w:val="22"/>
          <w:szCs w:val="22"/>
        </w:rPr>
        <w:t>,</w:t>
      </w:r>
      <w:r w:rsidRPr="00F36D21">
        <w:rPr>
          <w:sz w:val="22"/>
          <w:szCs w:val="22"/>
        </w:rPr>
        <w:t xml:space="preserve"> a tym samym wymagane informacje zostały </w:t>
      </w:r>
      <w:r w:rsidR="002065A7">
        <w:rPr>
          <w:sz w:val="22"/>
          <w:szCs w:val="22"/>
        </w:rPr>
        <w:t>przedstawione</w:t>
      </w:r>
      <w:r w:rsidRPr="00F36D21">
        <w:rPr>
          <w:sz w:val="22"/>
          <w:szCs w:val="22"/>
        </w:rPr>
        <w:t xml:space="preserve"> w punkcie 2</w:t>
      </w:r>
      <w:r w:rsidR="00910E2C">
        <w:rPr>
          <w:sz w:val="22"/>
          <w:szCs w:val="22"/>
        </w:rPr>
        <w:t>1</w:t>
      </w:r>
      <w:r w:rsidRPr="00F36D21">
        <w:rPr>
          <w:sz w:val="22"/>
          <w:szCs w:val="22"/>
        </w:rPr>
        <w:t xml:space="preserve"> powyżej.</w:t>
      </w:r>
    </w:p>
    <w:p w14:paraId="219272CF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Oświadczenie podmiotu nabywającego </w:t>
      </w:r>
      <w:r w:rsidR="00004D1B">
        <w:rPr>
          <w:b/>
          <w:bCs/>
          <w:sz w:val="22"/>
          <w:szCs w:val="22"/>
        </w:rPr>
        <w:t>A</w:t>
      </w:r>
      <w:r w:rsidR="00004D1B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o ziszczeniu się wszystkich warunków prawnych nabycia </w:t>
      </w:r>
      <w:r w:rsidR="00004D1B">
        <w:rPr>
          <w:b/>
          <w:bCs/>
          <w:sz w:val="22"/>
          <w:szCs w:val="22"/>
        </w:rPr>
        <w:t>A</w:t>
      </w:r>
      <w:r w:rsidR="00004D1B" w:rsidRPr="00F36D21">
        <w:rPr>
          <w:b/>
          <w:bCs/>
          <w:sz w:val="22"/>
          <w:szCs w:val="22"/>
        </w:rPr>
        <w:t xml:space="preserve">kcji </w:t>
      </w:r>
      <w:r w:rsidRPr="00F36D21">
        <w:rPr>
          <w:b/>
          <w:bCs/>
          <w:sz w:val="22"/>
          <w:szCs w:val="22"/>
        </w:rPr>
        <w:t xml:space="preserve">w </w:t>
      </w:r>
      <w:r w:rsidR="00004D1B">
        <w:rPr>
          <w:b/>
          <w:bCs/>
          <w:sz w:val="22"/>
          <w:szCs w:val="22"/>
        </w:rPr>
        <w:t>W</w:t>
      </w:r>
      <w:r w:rsidR="00004D1B" w:rsidRPr="00F36D21">
        <w:rPr>
          <w:b/>
          <w:bCs/>
          <w:sz w:val="22"/>
          <w:szCs w:val="22"/>
        </w:rPr>
        <w:t xml:space="preserve">ezwaniu </w:t>
      </w:r>
      <w:r w:rsidRPr="00F36D21">
        <w:rPr>
          <w:b/>
          <w:bCs/>
          <w:sz w:val="22"/>
          <w:szCs w:val="22"/>
        </w:rPr>
        <w:t xml:space="preserve">lub o otrzymaniu wymaganego zawiadomienia o braku zastrzeżeń wobec nabycia </w:t>
      </w:r>
      <w:r w:rsidR="00004D1B">
        <w:rPr>
          <w:b/>
          <w:bCs/>
          <w:sz w:val="22"/>
          <w:szCs w:val="22"/>
        </w:rPr>
        <w:t>A</w:t>
      </w:r>
      <w:r w:rsidR="00004D1B" w:rsidRPr="00F36D21">
        <w:rPr>
          <w:b/>
          <w:bCs/>
          <w:sz w:val="22"/>
          <w:szCs w:val="22"/>
        </w:rPr>
        <w:t>kcji</w:t>
      </w:r>
      <w:r w:rsidRPr="00F36D21">
        <w:rPr>
          <w:b/>
          <w:bCs/>
          <w:sz w:val="22"/>
          <w:szCs w:val="22"/>
        </w:rPr>
        <w:t xml:space="preserve">, lub o otrzymaniu wymaganej decyzji właściwego organu o udzieleniu zgody na nabycie </w:t>
      </w:r>
      <w:r w:rsidR="00004D1B">
        <w:rPr>
          <w:b/>
          <w:bCs/>
          <w:sz w:val="22"/>
          <w:szCs w:val="22"/>
        </w:rPr>
        <w:t>A</w:t>
      </w:r>
      <w:r w:rsidR="00004D1B" w:rsidRPr="00F36D21">
        <w:rPr>
          <w:b/>
          <w:bCs/>
          <w:sz w:val="22"/>
          <w:szCs w:val="22"/>
        </w:rPr>
        <w:t>kcji</w:t>
      </w:r>
      <w:r w:rsidRPr="00F36D21">
        <w:rPr>
          <w:b/>
          <w:bCs/>
          <w:sz w:val="22"/>
          <w:szCs w:val="22"/>
        </w:rPr>
        <w:t xml:space="preserve">, lub o otrzymaniu decyzji o udzieleniu zgody na dokonanie koncentracji przedsiębiorców, lub wskazanie, że </w:t>
      </w:r>
      <w:r w:rsidR="00004D1B">
        <w:rPr>
          <w:b/>
          <w:bCs/>
          <w:sz w:val="22"/>
          <w:szCs w:val="22"/>
        </w:rPr>
        <w:t>W</w:t>
      </w:r>
      <w:r w:rsidR="00004D1B" w:rsidRPr="00F36D21">
        <w:rPr>
          <w:b/>
          <w:bCs/>
          <w:sz w:val="22"/>
          <w:szCs w:val="22"/>
        </w:rPr>
        <w:t xml:space="preserve">ezwanie </w:t>
      </w:r>
      <w:r w:rsidRPr="00F36D21">
        <w:rPr>
          <w:b/>
          <w:bCs/>
          <w:sz w:val="22"/>
          <w:szCs w:val="22"/>
        </w:rPr>
        <w:t xml:space="preserve">jest ogłoszone pod warunkiem ziszczenia się warunków prawnych lub otrzymania wymaganych decyzji lub zawiadomień, oraz wskazanie terminu, w jakim, według najlepszej wiedzy </w:t>
      </w:r>
      <w:r w:rsidR="00004D1B">
        <w:rPr>
          <w:b/>
          <w:bCs/>
          <w:sz w:val="22"/>
          <w:szCs w:val="22"/>
        </w:rPr>
        <w:t>W</w:t>
      </w:r>
      <w:r w:rsidR="00004D1B" w:rsidRPr="00F36D21">
        <w:rPr>
          <w:b/>
          <w:bCs/>
          <w:sz w:val="22"/>
          <w:szCs w:val="22"/>
        </w:rPr>
        <w:t>zywającego</w:t>
      </w:r>
      <w:r w:rsidRPr="00F36D21">
        <w:rPr>
          <w:b/>
          <w:bCs/>
          <w:sz w:val="22"/>
          <w:szCs w:val="22"/>
        </w:rPr>
        <w:t xml:space="preserve">, ma nastąpić ziszczenie się warunków prawnych i otrzymanie wymaganych zawiadomień o braku zastrzeżeń lub decyzji o udzieleniu zgody na nabycie </w:t>
      </w:r>
      <w:r w:rsidR="00004D1B">
        <w:rPr>
          <w:b/>
          <w:bCs/>
          <w:sz w:val="22"/>
          <w:szCs w:val="22"/>
        </w:rPr>
        <w:t>A</w:t>
      </w:r>
      <w:r w:rsidR="00004D1B" w:rsidRPr="00F36D21">
        <w:rPr>
          <w:b/>
          <w:bCs/>
          <w:sz w:val="22"/>
          <w:szCs w:val="22"/>
        </w:rPr>
        <w:t xml:space="preserve">kcji </w:t>
      </w:r>
      <w:r w:rsidRPr="00F36D21">
        <w:rPr>
          <w:b/>
          <w:bCs/>
          <w:sz w:val="22"/>
          <w:szCs w:val="22"/>
        </w:rPr>
        <w:t xml:space="preserve">lub decyzji o udzieleniu zgody na dokonanie koncentracji przedsiębiorców, nie dłuższego niż termin zakończenia przyjmowania zapisów w ramach </w:t>
      </w:r>
      <w:r w:rsidR="00004D1B">
        <w:rPr>
          <w:b/>
          <w:bCs/>
          <w:sz w:val="22"/>
          <w:szCs w:val="22"/>
        </w:rPr>
        <w:t>W</w:t>
      </w:r>
      <w:r w:rsidR="00004D1B" w:rsidRPr="00F36D21">
        <w:rPr>
          <w:b/>
          <w:bCs/>
          <w:sz w:val="22"/>
          <w:szCs w:val="22"/>
        </w:rPr>
        <w:t>ezwania</w:t>
      </w:r>
      <w:r w:rsidR="00A466F0" w:rsidRPr="00F36D21">
        <w:rPr>
          <w:b/>
          <w:bCs/>
          <w:sz w:val="22"/>
          <w:szCs w:val="22"/>
        </w:rPr>
        <w:t>.</w:t>
      </w:r>
    </w:p>
    <w:p w14:paraId="0A4B36D6" w14:textId="682C3DB8" w:rsidR="00010A73" w:rsidRPr="00F36D21" w:rsidRDefault="000220D2" w:rsidP="00B93001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Wezwanie</w:t>
      </w:r>
      <w:r w:rsidR="00A642B2" w:rsidRPr="00F36D21">
        <w:rPr>
          <w:sz w:val="22"/>
          <w:szCs w:val="22"/>
        </w:rPr>
        <w:t xml:space="preserve"> </w:t>
      </w:r>
      <w:r w:rsidR="00010A73" w:rsidRPr="00F36D21">
        <w:rPr>
          <w:sz w:val="22"/>
          <w:szCs w:val="22"/>
        </w:rPr>
        <w:t>zostaje ogłoszone bez żadnych warunków</w:t>
      </w:r>
      <w:r w:rsidR="005E5BA8">
        <w:rPr>
          <w:sz w:val="22"/>
          <w:szCs w:val="22"/>
        </w:rPr>
        <w:t xml:space="preserve"> prawnych</w:t>
      </w:r>
      <w:r w:rsidR="000B4FA3">
        <w:rPr>
          <w:sz w:val="22"/>
          <w:szCs w:val="22"/>
        </w:rPr>
        <w:t xml:space="preserve"> </w:t>
      </w:r>
      <w:r w:rsidR="000B4FA3" w:rsidRPr="000B4FA3">
        <w:rPr>
          <w:sz w:val="22"/>
          <w:szCs w:val="22"/>
        </w:rPr>
        <w:t>oraz nie są wymagane żadne decyzje właściwych organów w sprawie udzielenia zgody na nabycie Akcji lub na dokonanie koncentracji ani nie są wymagane ż</w:t>
      </w:r>
      <w:r w:rsidR="000B4FA3">
        <w:rPr>
          <w:sz w:val="22"/>
          <w:szCs w:val="22"/>
        </w:rPr>
        <w:t>a</w:t>
      </w:r>
      <w:r w:rsidR="000B4FA3" w:rsidRPr="000B4FA3">
        <w:rPr>
          <w:sz w:val="22"/>
          <w:szCs w:val="22"/>
        </w:rPr>
        <w:t>dne zawiadomienia o braku zastrzeżeń wobec nabycia Akcji</w:t>
      </w:r>
      <w:r w:rsidR="00010A73" w:rsidRPr="00F36D21">
        <w:rPr>
          <w:sz w:val="22"/>
          <w:szCs w:val="22"/>
        </w:rPr>
        <w:t>.</w:t>
      </w:r>
    </w:p>
    <w:p w14:paraId="028355BC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bookmarkStart w:id="8" w:name="_Ref528754495"/>
      <w:r w:rsidRPr="00F36D21">
        <w:rPr>
          <w:b/>
          <w:bCs/>
          <w:sz w:val="22"/>
          <w:szCs w:val="22"/>
        </w:rPr>
        <w:t xml:space="preserve">Wskazanie warunków, pod jakimi </w:t>
      </w:r>
      <w:r w:rsidR="00004D1B">
        <w:rPr>
          <w:b/>
          <w:bCs/>
          <w:sz w:val="22"/>
          <w:szCs w:val="22"/>
        </w:rPr>
        <w:t>W</w:t>
      </w:r>
      <w:r w:rsidR="00004D1B" w:rsidRPr="00F36D21">
        <w:rPr>
          <w:b/>
          <w:bCs/>
          <w:sz w:val="22"/>
          <w:szCs w:val="22"/>
        </w:rPr>
        <w:t xml:space="preserve">ezwanie </w:t>
      </w:r>
      <w:r w:rsidRPr="00F36D21">
        <w:rPr>
          <w:b/>
          <w:bCs/>
          <w:sz w:val="22"/>
          <w:szCs w:val="22"/>
        </w:rPr>
        <w:t xml:space="preserve">jest ogłaszane, ze wskazaniem, czy wzywający przewiduje możliwość nabywania </w:t>
      </w:r>
      <w:r w:rsidR="00004D1B">
        <w:rPr>
          <w:b/>
          <w:bCs/>
          <w:sz w:val="22"/>
          <w:szCs w:val="22"/>
        </w:rPr>
        <w:t>A</w:t>
      </w:r>
      <w:r w:rsidR="00004D1B" w:rsidRPr="00F36D21">
        <w:rPr>
          <w:b/>
          <w:bCs/>
          <w:sz w:val="22"/>
          <w:szCs w:val="22"/>
        </w:rPr>
        <w:t xml:space="preserve">kcji </w:t>
      </w:r>
      <w:r w:rsidRPr="00F36D21">
        <w:rPr>
          <w:b/>
          <w:bCs/>
          <w:sz w:val="22"/>
          <w:szCs w:val="22"/>
        </w:rPr>
        <w:t xml:space="preserve">w </w:t>
      </w:r>
      <w:r w:rsidR="00004D1B">
        <w:rPr>
          <w:b/>
          <w:bCs/>
          <w:sz w:val="22"/>
          <w:szCs w:val="22"/>
        </w:rPr>
        <w:t>W</w:t>
      </w:r>
      <w:r w:rsidR="00004D1B" w:rsidRPr="00F36D21">
        <w:rPr>
          <w:b/>
          <w:bCs/>
          <w:sz w:val="22"/>
          <w:szCs w:val="22"/>
        </w:rPr>
        <w:t xml:space="preserve">ezwaniu </w:t>
      </w:r>
      <w:r w:rsidRPr="00F36D21">
        <w:rPr>
          <w:b/>
          <w:bCs/>
          <w:sz w:val="22"/>
          <w:szCs w:val="22"/>
        </w:rPr>
        <w:t xml:space="preserve">mimo nieziszczenia się zastrzeżonego </w:t>
      </w:r>
      <w:r w:rsidRPr="00F36D21">
        <w:rPr>
          <w:b/>
          <w:bCs/>
          <w:sz w:val="22"/>
          <w:szCs w:val="22"/>
        </w:rPr>
        <w:lastRenderedPageBreak/>
        <w:t>warunku, oraz określenie terminu, w jakim warunek powinien się ziścić, nie dłuższego niż termin zakończenia przyjmowania zapisów w ramach wezwania</w:t>
      </w:r>
      <w:r w:rsidR="00A466F0" w:rsidRPr="00F36D21">
        <w:rPr>
          <w:b/>
          <w:bCs/>
          <w:sz w:val="22"/>
          <w:szCs w:val="22"/>
        </w:rPr>
        <w:t>.</w:t>
      </w:r>
      <w:bookmarkEnd w:id="8"/>
    </w:p>
    <w:p w14:paraId="037CC44C" w14:textId="77777777" w:rsidR="00272C02" w:rsidRPr="00F36D21" w:rsidRDefault="00272C02" w:rsidP="000B7F15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 xml:space="preserve">Nie dotyczy – </w:t>
      </w:r>
      <w:r w:rsidR="000220D2" w:rsidRPr="00F36D21">
        <w:rPr>
          <w:sz w:val="22"/>
          <w:szCs w:val="22"/>
        </w:rPr>
        <w:t>Wezwanie</w:t>
      </w:r>
      <w:r w:rsidR="00B310DF" w:rsidRPr="00F36D21">
        <w:rPr>
          <w:sz w:val="22"/>
          <w:szCs w:val="22"/>
        </w:rPr>
        <w:t xml:space="preserve"> </w:t>
      </w:r>
      <w:r w:rsidR="001A7C97">
        <w:rPr>
          <w:sz w:val="22"/>
          <w:szCs w:val="22"/>
        </w:rPr>
        <w:t>zostaje ogłoszone bez żadnych warunków</w:t>
      </w:r>
      <w:r w:rsidRPr="00F36D21">
        <w:rPr>
          <w:sz w:val="22"/>
          <w:szCs w:val="22"/>
        </w:rPr>
        <w:t>.</w:t>
      </w:r>
    </w:p>
    <w:p w14:paraId="64835786" w14:textId="77777777" w:rsidR="00A7103F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bookmarkStart w:id="9" w:name="_Ref528769888"/>
      <w:r w:rsidRPr="00F36D21">
        <w:rPr>
          <w:b/>
          <w:bCs/>
          <w:sz w:val="22"/>
          <w:szCs w:val="22"/>
        </w:rPr>
        <w:t xml:space="preserve">Szczegółowe zamiary </w:t>
      </w:r>
      <w:r w:rsidR="00004D1B">
        <w:rPr>
          <w:b/>
          <w:bCs/>
          <w:sz w:val="22"/>
          <w:szCs w:val="22"/>
        </w:rPr>
        <w:t>W</w:t>
      </w:r>
      <w:r w:rsidR="00004D1B" w:rsidRPr="00F36D21">
        <w:rPr>
          <w:b/>
          <w:bCs/>
          <w:sz w:val="22"/>
          <w:szCs w:val="22"/>
        </w:rPr>
        <w:t xml:space="preserve">zywającego </w:t>
      </w:r>
      <w:r w:rsidRPr="00F36D21">
        <w:rPr>
          <w:b/>
          <w:bCs/>
          <w:sz w:val="22"/>
          <w:szCs w:val="22"/>
        </w:rPr>
        <w:t xml:space="preserve">w stosunku do </w:t>
      </w:r>
      <w:r w:rsidR="00004D1B">
        <w:rPr>
          <w:b/>
          <w:bCs/>
          <w:sz w:val="22"/>
          <w:szCs w:val="22"/>
        </w:rPr>
        <w:t>S</w:t>
      </w:r>
      <w:r w:rsidR="00004D1B" w:rsidRPr="00F36D21">
        <w:rPr>
          <w:b/>
          <w:bCs/>
          <w:sz w:val="22"/>
          <w:szCs w:val="22"/>
        </w:rPr>
        <w:t>półki</w:t>
      </w:r>
      <w:r w:rsidRPr="00F36D21">
        <w:rPr>
          <w:b/>
          <w:bCs/>
          <w:sz w:val="22"/>
          <w:szCs w:val="22"/>
        </w:rPr>
        <w:t xml:space="preserve">, której </w:t>
      </w:r>
      <w:r w:rsidR="00004D1B">
        <w:rPr>
          <w:b/>
          <w:bCs/>
          <w:sz w:val="22"/>
          <w:szCs w:val="22"/>
        </w:rPr>
        <w:t>A</w:t>
      </w:r>
      <w:r w:rsidR="00004D1B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są przedmiotem </w:t>
      </w:r>
      <w:r w:rsidR="00004D1B">
        <w:rPr>
          <w:b/>
          <w:bCs/>
          <w:sz w:val="22"/>
          <w:szCs w:val="22"/>
        </w:rPr>
        <w:t>W</w:t>
      </w:r>
      <w:r w:rsidR="00004D1B" w:rsidRPr="00F36D21">
        <w:rPr>
          <w:b/>
          <w:bCs/>
          <w:sz w:val="22"/>
          <w:szCs w:val="22"/>
        </w:rPr>
        <w:t>ezwania</w:t>
      </w:r>
      <w:r w:rsidR="00A466F0" w:rsidRPr="00F36D21">
        <w:rPr>
          <w:b/>
          <w:bCs/>
          <w:sz w:val="22"/>
          <w:szCs w:val="22"/>
        </w:rPr>
        <w:t>.</w:t>
      </w:r>
      <w:bookmarkEnd w:id="9"/>
    </w:p>
    <w:p w14:paraId="7CCD376C" w14:textId="4ABF6454" w:rsidR="006C68D7" w:rsidRPr="006C68D7" w:rsidRDefault="006C68D7" w:rsidP="006C68D7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6C68D7">
        <w:rPr>
          <w:sz w:val="22"/>
          <w:szCs w:val="22"/>
        </w:rPr>
        <w:t xml:space="preserve">Wzywający jest akcjonariuszem strategicznym </w:t>
      </w:r>
      <w:r w:rsidR="001A284A">
        <w:rPr>
          <w:sz w:val="22"/>
          <w:szCs w:val="22"/>
        </w:rPr>
        <w:t>i</w:t>
      </w:r>
      <w:r w:rsidRPr="006C68D7">
        <w:rPr>
          <w:sz w:val="22"/>
          <w:szCs w:val="22"/>
        </w:rPr>
        <w:t xml:space="preserve"> wspiera jej działalność pod względem finansowym i operacyjnym. </w:t>
      </w:r>
    </w:p>
    <w:p w14:paraId="67D412D5" w14:textId="77777777" w:rsidR="006C68D7" w:rsidRPr="006C68D7" w:rsidRDefault="006C68D7" w:rsidP="006C68D7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6C68D7">
        <w:rPr>
          <w:sz w:val="22"/>
          <w:szCs w:val="22"/>
        </w:rPr>
        <w:t>Wzywający nie planuje znacząco zmieniać charakteru i zakresu prowadzonej przez Spółkę działalności po przeprowadzeniu Wezwania.</w:t>
      </w:r>
    </w:p>
    <w:p w14:paraId="4DE36519" w14:textId="12A254C9" w:rsidR="006C68D7" w:rsidRPr="001A284A" w:rsidRDefault="001A284A" w:rsidP="001A284A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1A284A">
        <w:rPr>
          <w:sz w:val="22"/>
          <w:szCs w:val="22"/>
        </w:rPr>
        <w:t xml:space="preserve">Zamiarem Wzywających jest osiągnięcie do 100% ogólnej liczby głosów na Walnym Zgromadzeniu  Spółki, odpowiadających 100% Akcji Spółki oraz wycofanie Akcji z obrotu w Alternatywnym Systemie Obrotu </w:t>
      </w:r>
      <w:proofErr w:type="spellStart"/>
      <w:r w:rsidRPr="001A284A">
        <w:rPr>
          <w:sz w:val="22"/>
          <w:szCs w:val="22"/>
        </w:rPr>
        <w:t>NewConnect</w:t>
      </w:r>
      <w:proofErr w:type="spellEnd"/>
      <w:r w:rsidRPr="001A284A">
        <w:rPr>
          <w:sz w:val="22"/>
          <w:szCs w:val="22"/>
        </w:rPr>
        <w:t>. Ostateczna liczba Akcji, które zostaną nabyte przez Wzywającego, będzie zależeć od odpowiedzi akcjonariuszy Spółki na Wezwanie.</w:t>
      </w:r>
    </w:p>
    <w:p w14:paraId="08219021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Szczegółowe zamiary podmiotu nabywającego </w:t>
      </w:r>
      <w:r w:rsidR="0093289E">
        <w:rPr>
          <w:b/>
          <w:bCs/>
          <w:sz w:val="22"/>
          <w:szCs w:val="22"/>
        </w:rPr>
        <w:t>A</w:t>
      </w:r>
      <w:r w:rsidR="0093289E" w:rsidRPr="00F36D21">
        <w:rPr>
          <w:b/>
          <w:bCs/>
          <w:sz w:val="22"/>
          <w:szCs w:val="22"/>
        </w:rPr>
        <w:t xml:space="preserve">kcje </w:t>
      </w:r>
      <w:r w:rsidRPr="00F36D21">
        <w:rPr>
          <w:b/>
          <w:bCs/>
          <w:sz w:val="22"/>
          <w:szCs w:val="22"/>
        </w:rPr>
        <w:t xml:space="preserve">w stosunku do spółki, której </w:t>
      </w:r>
      <w:r w:rsidR="00FE3F60">
        <w:rPr>
          <w:b/>
          <w:bCs/>
          <w:sz w:val="22"/>
          <w:szCs w:val="22"/>
        </w:rPr>
        <w:t>A</w:t>
      </w:r>
      <w:r w:rsidRPr="00F36D21">
        <w:rPr>
          <w:b/>
          <w:bCs/>
          <w:sz w:val="22"/>
          <w:szCs w:val="22"/>
        </w:rPr>
        <w:t xml:space="preserve">kcje są przedmiotem </w:t>
      </w:r>
      <w:r w:rsidR="00FE3F60">
        <w:rPr>
          <w:b/>
          <w:bCs/>
          <w:sz w:val="22"/>
          <w:szCs w:val="22"/>
        </w:rPr>
        <w:t>W</w:t>
      </w:r>
      <w:r w:rsidRPr="00F36D21">
        <w:rPr>
          <w:b/>
          <w:bCs/>
          <w:sz w:val="22"/>
          <w:szCs w:val="22"/>
        </w:rPr>
        <w:t>ezwania</w:t>
      </w:r>
      <w:r w:rsidR="00A466F0" w:rsidRPr="00F36D21">
        <w:rPr>
          <w:b/>
          <w:bCs/>
          <w:sz w:val="22"/>
          <w:szCs w:val="22"/>
        </w:rPr>
        <w:t>.</w:t>
      </w:r>
    </w:p>
    <w:p w14:paraId="0AA2FA30" w14:textId="77777777" w:rsidR="002274F9" w:rsidRPr="00F36D21" w:rsidRDefault="00F66B00" w:rsidP="008C326C">
      <w:pPr>
        <w:tabs>
          <w:tab w:val="num" w:pos="720"/>
        </w:tabs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 xml:space="preserve">W związku z tym, że jedynym podmiotem nabywającym Akcje w Wezwaniu jest Wzywający, wymagane informacje zostały </w:t>
      </w:r>
      <w:r w:rsidR="002065A7">
        <w:rPr>
          <w:sz w:val="22"/>
          <w:szCs w:val="22"/>
        </w:rPr>
        <w:t>przedstawione</w:t>
      </w:r>
      <w:r w:rsidRPr="00F36D21">
        <w:rPr>
          <w:sz w:val="22"/>
          <w:szCs w:val="22"/>
        </w:rPr>
        <w:t xml:space="preserve"> w punkcie </w:t>
      </w:r>
      <w:r w:rsidR="009A0CF9">
        <w:rPr>
          <w:sz w:val="22"/>
          <w:szCs w:val="22"/>
        </w:rPr>
        <w:t>25</w:t>
      </w:r>
      <w:r w:rsidRPr="00F36D21">
        <w:rPr>
          <w:sz w:val="22"/>
          <w:szCs w:val="22"/>
        </w:rPr>
        <w:t xml:space="preserve"> powyżej</w:t>
      </w:r>
      <w:r w:rsidR="00A466F0" w:rsidRPr="00F36D21">
        <w:rPr>
          <w:sz w:val="22"/>
          <w:szCs w:val="22"/>
        </w:rPr>
        <w:t>.</w:t>
      </w:r>
    </w:p>
    <w:p w14:paraId="2964BFC2" w14:textId="77777777" w:rsidR="006060DA" w:rsidRPr="006060DA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Szczegółowy opis ustanowionego zabezpieczenia, o którym mowa w art. 77 ust. 1 </w:t>
      </w:r>
      <w:r w:rsidR="0093289E">
        <w:rPr>
          <w:b/>
          <w:bCs/>
          <w:sz w:val="22"/>
          <w:szCs w:val="22"/>
        </w:rPr>
        <w:t>U</w:t>
      </w:r>
      <w:r w:rsidR="0093289E" w:rsidRPr="00F36D21">
        <w:rPr>
          <w:b/>
          <w:bCs/>
          <w:sz w:val="22"/>
          <w:szCs w:val="22"/>
        </w:rPr>
        <w:t>stawy</w:t>
      </w:r>
      <w:r w:rsidRPr="00F36D21">
        <w:rPr>
          <w:b/>
          <w:bCs/>
          <w:sz w:val="22"/>
          <w:szCs w:val="22"/>
        </w:rPr>
        <w:t>, jego rodzaju i wartości oraz wzmianka o przekazaniu Komisji Nadzoru Finansowego zaświadczenia o ustanowieniu zabezpieczenia</w:t>
      </w:r>
      <w:r w:rsidR="00A466F0" w:rsidRPr="00F36D21">
        <w:rPr>
          <w:b/>
          <w:bCs/>
          <w:sz w:val="22"/>
          <w:szCs w:val="22"/>
        </w:rPr>
        <w:t>.</w:t>
      </w:r>
    </w:p>
    <w:p w14:paraId="191D316C" w14:textId="77777777" w:rsidR="006060DA" w:rsidRPr="008C1928" w:rsidRDefault="006060DA" w:rsidP="006060DA">
      <w:pPr>
        <w:spacing w:before="24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 xml:space="preserve">Zabezpieczenie, o którym mowa w art. 77 ust. 1 Ustawy zostało ustanowione </w:t>
      </w:r>
      <w:r w:rsidR="001C07FC">
        <w:rPr>
          <w:sz w:val="22"/>
          <w:szCs w:val="22"/>
        </w:rPr>
        <w:t>w formie środków pieniężnych</w:t>
      </w:r>
      <w:r w:rsidR="009A0CF9">
        <w:rPr>
          <w:sz w:val="22"/>
          <w:szCs w:val="22"/>
        </w:rPr>
        <w:t>, zablokowan</w:t>
      </w:r>
      <w:r w:rsidR="001C07FC">
        <w:rPr>
          <w:sz w:val="22"/>
          <w:szCs w:val="22"/>
        </w:rPr>
        <w:t xml:space="preserve">ych </w:t>
      </w:r>
      <w:r w:rsidR="009A0CF9">
        <w:rPr>
          <w:sz w:val="22"/>
          <w:szCs w:val="22"/>
        </w:rPr>
        <w:t xml:space="preserve">na rachunku </w:t>
      </w:r>
      <w:r w:rsidR="001C07FC">
        <w:rPr>
          <w:sz w:val="22"/>
          <w:szCs w:val="22"/>
        </w:rPr>
        <w:t xml:space="preserve">pieniężnym służącym do obsługi rachunku papierów wartościowych </w:t>
      </w:r>
      <w:r w:rsidR="009A0CF9">
        <w:rPr>
          <w:sz w:val="22"/>
          <w:szCs w:val="22"/>
        </w:rPr>
        <w:t>Wzywającego, prowadzonym przez Podmiot Pośredniczący.</w:t>
      </w:r>
    </w:p>
    <w:p w14:paraId="0FFDBBB4" w14:textId="77777777" w:rsidR="00F66B00" w:rsidRPr="00F36D21" w:rsidRDefault="00F66B00" w:rsidP="006060DA">
      <w:pPr>
        <w:tabs>
          <w:tab w:val="num" w:pos="720"/>
        </w:tabs>
        <w:spacing w:before="240" w:after="10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 xml:space="preserve">Zabezpieczenie zostało ustanowione </w:t>
      </w:r>
      <w:r w:rsidR="006060DA">
        <w:rPr>
          <w:sz w:val="22"/>
          <w:szCs w:val="22"/>
        </w:rPr>
        <w:t>w wysokości nie mniejszej</w:t>
      </w:r>
      <w:r w:rsidRPr="00F36D21">
        <w:rPr>
          <w:sz w:val="22"/>
          <w:szCs w:val="22"/>
        </w:rPr>
        <w:t xml:space="preserve"> niż 100% wartości Akcji, które mają zostać nabyte przez Wzywającego</w:t>
      </w:r>
      <w:r w:rsidR="00E55553" w:rsidRPr="00F36D21">
        <w:rPr>
          <w:sz w:val="22"/>
          <w:szCs w:val="22"/>
        </w:rPr>
        <w:t xml:space="preserve"> jako podmiotu nabywającego Akcje</w:t>
      </w:r>
      <w:r w:rsidRPr="00F36D21">
        <w:rPr>
          <w:sz w:val="22"/>
          <w:szCs w:val="22"/>
        </w:rPr>
        <w:t xml:space="preserve"> w ramach Wezwania.</w:t>
      </w:r>
      <w:r w:rsidR="00E55553" w:rsidRPr="00F36D21">
        <w:rPr>
          <w:sz w:val="22"/>
          <w:szCs w:val="22"/>
        </w:rPr>
        <w:t xml:space="preserve"> </w:t>
      </w:r>
      <w:r w:rsidRPr="00F36D21">
        <w:rPr>
          <w:sz w:val="22"/>
          <w:szCs w:val="22"/>
        </w:rPr>
        <w:t xml:space="preserve">Stosowne zaświadczenie o ustanowieniu zabezpieczenia zostało dostarczone do Komisji Nadzoru Finansowego </w:t>
      </w:r>
      <w:r w:rsidR="00E55553" w:rsidRPr="00F36D21">
        <w:rPr>
          <w:sz w:val="22"/>
          <w:szCs w:val="22"/>
        </w:rPr>
        <w:t xml:space="preserve">łącznie z zawiadomieniem o ogłoszeniu </w:t>
      </w:r>
      <w:r w:rsidRPr="00F36D21">
        <w:rPr>
          <w:sz w:val="22"/>
          <w:szCs w:val="22"/>
        </w:rPr>
        <w:t>Wezwania</w:t>
      </w:r>
      <w:r w:rsidR="006060DA">
        <w:rPr>
          <w:sz w:val="22"/>
          <w:szCs w:val="22"/>
        </w:rPr>
        <w:t>,</w:t>
      </w:r>
      <w:r w:rsidR="00E55553" w:rsidRPr="00F36D21">
        <w:rPr>
          <w:sz w:val="22"/>
          <w:szCs w:val="22"/>
        </w:rPr>
        <w:t xml:space="preserve"> zgodnie z art. 77 ust. 1 Ustawy.</w:t>
      </w:r>
    </w:p>
    <w:p w14:paraId="1416961A" w14:textId="77777777" w:rsidR="002274F9" w:rsidRPr="00F36D21" w:rsidRDefault="00EE7A86" w:rsidP="00514BC9">
      <w:pPr>
        <w:keepNext/>
        <w:numPr>
          <w:ilvl w:val="0"/>
          <w:numId w:val="47"/>
        </w:numPr>
        <w:spacing w:before="240" w:after="120"/>
        <w:ind w:left="426" w:hanging="426"/>
        <w:jc w:val="both"/>
        <w:rPr>
          <w:b/>
          <w:bCs/>
          <w:sz w:val="22"/>
          <w:szCs w:val="22"/>
        </w:rPr>
      </w:pPr>
      <w:r w:rsidRPr="00F36D21">
        <w:rPr>
          <w:b/>
          <w:bCs/>
          <w:sz w:val="22"/>
          <w:szCs w:val="22"/>
        </w:rPr>
        <w:t xml:space="preserve">Inne informacje, które </w:t>
      </w:r>
      <w:r w:rsidR="005D0CA4">
        <w:rPr>
          <w:b/>
          <w:bCs/>
          <w:sz w:val="22"/>
          <w:szCs w:val="22"/>
        </w:rPr>
        <w:t>W</w:t>
      </w:r>
      <w:r w:rsidRPr="00F36D21">
        <w:rPr>
          <w:b/>
          <w:bCs/>
          <w:sz w:val="22"/>
          <w:szCs w:val="22"/>
        </w:rPr>
        <w:t>zywający uznaje za istotne dla inwestorów</w:t>
      </w:r>
      <w:r w:rsidR="00A466F0" w:rsidRPr="00F36D21">
        <w:rPr>
          <w:b/>
          <w:bCs/>
          <w:sz w:val="22"/>
          <w:szCs w:val="22"/>
        </w:rPr>
        <w:t>.</w:t>
      </w:r>
    </w:p>
    <w:p w14:paraId="41890F47" w14:textId="77777777" w:rsidR="000B028D" w:rsidRPr="00514BC9" w:rsidRDefault="00FE0E0C" w:rsidP="00514BC9">
      <w:pPr>
        <w:pStyle w:val="Akapitzlist"/>
        <w:numPr>
          <w:ilvl w:val="0"/>
          <w:numId w:val="48"/>
        </w:numPr>
        <w:spacing w:before="120" w:after="120"/>
        <w:ind w:left="426" w:hanging="426"/>
        <w:jc w:val="both"/>
        <w:rPr>
          <w:b/>
          <w:i/>
          <w:sz w:val="22"/>
          <w:szCs w:val="22"/>
        </w:rPr>
      </w:pPr>
      <w:r w:rsidRPr="00514BC9">
        <w:rPr>
          <w:b/>
          <w:bCs/>
          <w:i/>
          <w:sz w:val="22"/>
          <w:szCs w:val="22"/>
        </w:rPr>
        <w:t>Procedura odpowiedzi na Wezwanie w</w:t>
      </w:r>
      <w:r w:rsidR="00AC40B6" w:rsidRPr="00514BC9">
        <w:rPr>
          <w:b/>
          <w:bCs/>
          <w:i/>
          <w:sz w:val="22"/>
          <w:szCs w:val="22"/>
        </w:rPr>
        <w:t xml:space="preserve"> </w:t>
      </w:r>
      <w:r w:rsidR="00E55553" w:rsidRPr="00514BC9">
        <w:rPr>
          <w:b/>
          <w:bCs/>
          <w:i/>
          <w:sz w:val="22"/>
          <w:szCs w:val="22"/>
        </w:rPr>
        <w:t>P</w:t>
      </w:r>
      <w:r w:rsidR="006060DA" w:rsidRPr="00514BC9">
        <w:rPr>
          <w:b/>
          <w:bCs/>
          <w:i/>
          <w:sz w:val="22"/>
          <w:szCs w:val="22"/>
        </w:rPr>
        <w:t>PZ</w:t>
      </w:r>
    </w:p>
    <w:p w14:paraId="421BFA99" w14:textId="77777777" w:rsidR="002069AB" w:rsidRPr="00F36D21" w:rsidRDefault="002069AB" w:rsidP="002069AB">
      <w:pPr>
        <w:autoSpaceDE w:val="0"/>
        <w:autoSpaceDN w:val="0"/>
        <w:adjustRightInd w:val="0"/>
        <w:spacing w:after="120"/>
        <w:jc w:val="both"/>
        <w:rPr>
          <w:w w:val="0"/>
          <w:sz w:val="22"/>
          <w:szCs w:val="22"/>
        </w:rPr>
      </w:pPr>
      <w:bookmarkStart w:id="10" w:name="_DV_M511"/>
      <w:bookmarkEnd w:id="10"/>
      <w:r w:rsidRPr="00F36D21">
        <w:rPr>
          <w:w w:val="0"/>
          <w:sz w:val="22"/>
          <w:szCs w:val="22"/>
        </w:rPr>
        <w:t xml:space="preserve">W pierwszym dniu przyjmowania zapisów </w:t>
      </w:r>
      <w:r w:rsidR="00BB3BDD" w:rsidRPr="00F36D21">
        <w:rPr>
          <w:w w:val="0"/>
          <w:sz w:val="22"/>
          <w:szCs w:val="22"/>
        </w:rPr>
        <w:t>Podmiot Pośredniczący</w:t>
      </w:r>
      <w:r w:rsidR="0048798E" w:rsidRPr="00F36D21">
        <w:rPr>
          <w:w w:val="0"/>
          <w:sz w:val="22"/>
          <w:szCs w:val="22"/>
        </w:rPr>
        <w:t xml:space="preserve"> </w:t>
      </w:r>
      <w:r w:rsidRPr="00F36D21">
        <w:rPr>
          <w:w w:val="0"/>
          <w:sz w:val="22"/>
          <w:szCs w:val="22"/>
        </w:rPr>
        <w:t xml:space="preserve">otworzy rejestr, w którym rejestrowane będą zapisy na sprzedaż Akcji składane przez osoby odpowiadające na Wezwanie w okresie przyjmowania zapisów. </w:t>
      </w:r>
    </w:p>
    <w:p w14:paraId="46699753" w14:textId="77777777" w:rsidR="00C16455" w:rsidRPr="00F36D21" w:rsidRDefault="00C16455" w:rsidP="00E61C2B">
      <w:pPr>
        <w:autoSpaceDE w:val="0"/>
        <w:autoSpaceDN w:val="0"/>
        <w:adjustRightInd w:val="0"/>
        <w:spacing w:after="120"/>
        <w:jc w:val="both"/>
        <w:rPr>
          <w:w w:val="0"/>
          <w:sz w:val="22"/>
          <w:szCs w:val="22"/>
        </w:rPr>
      </w:pPr>
      <w:r w:rsidRPr="00F36D21">
        <w:rPr>
          <w:w w:val="0"/>
          <w:sz w:val="22"/>
          <w:szCs w:val="22"/>
        </w:rPr>
        <w:t>Osoby</w:t>
      </w:r>
      <w:r w:rsidR="002069AB" w:rsidRPr="00F36D21">
        <w:rPr>
          <w:w w:val="0"/>
          <w:sz w:val="22"/>
          <w:szCs w:val="22"/>
        </w:rPr>
        <w:t>,</w:t>
      </w:r>
      <w:r w:rsidRPr="00F36D21">
        <w:rPr>
          <w:w w:val="0"/>
          <w:sz w:val="22"/>
          <w:szCs w:val="22"/>
        </w:rPr>
        <w:t xml:space="preserve"> które zamierzają złożyć zapis na sprzedaż Akcji w odpowiedzi na Wezwanie w P</w:t>
      </w:r>
      <w:r w:rsidR="006060DA">
        <w:rPr>
          <w:w w:val="0"/>
          <w:sz w:val="22"/>
          <w:szCs w:val="22"/>
        </w:rPr>
        <w:t>PZ</w:t>
      </w:r>
      <w:r w:rsidRPr="00F36D21">
        <w:rPr>
          <w:w w:val="0"/>
          <w:sz w:val="22"/>
          <w:szCs w:val="22"/>
        </w:rPr>
        <w:t>, o który</w:t>
      </w:r>
      <w:r w:rsidR="006060DA">
        <w:rPr>
          <w:w w:val="0"/>
          <w:sz w:val="22"/>
          <w:szCs w:val="22"/>
        </w:rPr>
        <w:t>ch</w:t>
      </w:r>
      <w:r w:rsidRPr="00F36D21">
        <w:rPr>
          <w:w w:val="0"/>
          <w:sz w:val="22"/>
          <w:szCs w:val="22"/>
        </w:rPr>
        <w:t xml:space="preserve"> mowa w punkcie 1</w:t>
      </w:r>
      <w:r w:rsidR="00910E2C">
        <w:rPr>
          <w:w w:val="0"/>
          <w:sz w:val="22"/>
          <w:szCs w:val="22"/>
        </w:rPr>
        <w:t>8</w:t>
      </w:r>
      <w:r w:rsidRPr="00F36D21">
        <w:rPr>
          <w:w w:val="0"/>
          <w:sz w:val="22"/>
          <w:szCs w:val="22"/>
        </w:rPr>
        <w:t xml:space="preserve"> powyżej, powinny:</w:t>
      </w:r>
    </w:p>
    <w:p w14:paraId="5BDF1987" w14:textId="0718B4FF" w:rsidR="00C16455" w:rsidRPr="00F36D21" w:rsidRDefault="00C16455" w:rsidP="00514BC9">
      <w:pPr>
        <w:pStyle w:val="Tekstpodstawowywcity"/>
        <w:numPr>
          <w:ilvl w:val="0"/>
          <w:numId w:val="41"/>
        </w:numPr>
        <w:tabs>
          <w:tab w:val="clear" w:pos="360"/>
        </w:tabs>
        <w:spacing w:after="120"/>
        <w:ind w:left="709" w:hanging="425"/>
        <w:jc w:val="both"/>
        <w:rPr>
          <w:w w:val="0"/>
          <w:sz w:val="22"/>
          <w:szCs w:val="22"/>
        </w:rPr>
      </w:pPr>
      <w:r w:rsidRPr="00F36D21">
        <w:rPr>
          <w:w w:val="0"/>
          <w:sz w:val="22"/>
          <w:szCs w:val="22"/>
        </w:rPr>
        <w:t>złożyć w podmiocie prowadzącym rachunek papierów wartościowych, na którym zdeponowane są</w:t>
      </w:r>
      <w:r w:rsidR="002069AB" w:rsidRPr="00F36D21">
        <w:rPr>
          <w:w w:val="0"/>
          <w:sz w:val="22"/>
          <w:szCs w:val="22"/>
        </w:rPr>
        <w:t xml:space="preserve"> </w:t>
      </w:r>
      <w:r w:rsidRPr="00F36D21">
        <w:rPr>
          <w:w w:val="0"/>
          <w:sz w:val="22"/>
          <w:szCs w:val="22"/>
        </w:rPr>
        <w:t xml:space="preserve">Akcje, dyspozycję blokady tych Akcji </w:t>
      </w:r>
      <w:r w:rsidR="006060DA">
        <w:rPr>
          <w:w w:val="0"/>
          <w:sz w:val="22"/>
          <w:szCs w:val="22"/>
        </w:rPr>
        <w:t xml:space="preserve">z </w:t>
      </w:r>
      <w:r w:rsidR="00435FCC">
        <w:rPr>
          <w:w w:val="0"/>
          <w:sz w:val="22"/>
          <w:szCs w:val="22"/>
        </w:rPr>
        <w:t>terminem</w:t>
      </w:r>
      <w:r w:rsidR="006060DA">
        <w:rPr>
          <w:w w:val="0"/>
          <w:sz w:val="22"/>
          <w:szCs w:val="22"/>
        </w:rPr>
        <w:t xml:space="preserve"> ważności </w:t>
      </w:r>
      <w:r w:rsidRPr="00F36D21">
        <w:rPr>
          <w:w w:val="0"/>
          <w:sz w:val="22"/>
          <w:szCs w:val="22"/>
        </w:rPr>
        <w:t>do dnia zawarcia transakcji</w:t>
      </w:r>
      <w:r w:rsidR="00435FCC">
        <w:rPr>
          <w:w w:val="0"/>
          <w:sz w:val="22"/>
          <w:szCs w:val="22"/>
        </w:rPr>
        <w:t xml:space="preserve"> w ramach Wezwania (</w:t>
      </w:r>
      <w:r w:rsidRPr="00F36D21">
        <w:rPr>
          <w:w w:val="0"/>
          <w:sz w:val="22"/>
          <w:szCs w:val="22"/>
        </w:rPr>
        <w:t>włącznie) oraz złożyć nieodwołalne zlecenie sprzedaży tych Akcji na rzecz Wzywającego z terminem ważności do dnia zawarcia transakcji</w:t>
      </w:r>
      <w:r w:rsidR="00435FCC">
        <w:rPr>
          <w:w w:val="0"/>
          <w:sz w:val="22"/>
          <w:szCs w:val="22"/>
        </w:rPr>
        <w:t xml:space="preserve"> w ramach Wezwania (</w:t>
      </w:r>
      <w:r w:rsidRPr="00F36D21">
        <w:rPr>
          <w:w w:val="0"/>
          <w:sz w:val="22"/>
          <w:szCs w:val="22"/>
        </w:rPr>
        <w:t>włącznie);</w:t>
      </w:r>
    </w:p>
    <w:p w14:paraId="18E329BC" w14:textId="77777777" w:rsidR="00C16455" w:rsidRPr="00F36D21" w:rsidRDefault="00C16455" w:rsidP="00514BC9">
      <w:pPr>
        <w:pStyle w:val="Akapitzlist"/>
        <w:numPr>
          <w:ilvl w:val="0"/>
          <w:numId w:val="41"/>
        </w:numPr>
        <w:tabs>
          <w:tab w:val="clear" w:pos="360"/>
        </w:tabs>
        <w:spacing w:after="240"/>
        <w:ind w:left="709" w:hanging="425"/>
        <w:jc w:val="both"/>
        <w:rPr>
          <w:w w:val="0"/>
          <w:sz w:val="22"/>
          <w:szCs w:val="22"/>
        </w:rPr>
      </w:pPr>
      <w:r w:rsidRPr="00F36D21">
        <w:rPr>
          <w:w w:val="0"/>
          <w:sz w:val="22"/>
          <w:szCs w:val="22"/>
        </w:rPr>
        <w:t>uzyskać świadectwo depozytowe wystawione na Akcje, które</w:t>
      </w:r>
      <w:r w:rsidR="00435FCC">
        <w:rPr>
          <w:w w:val="0"/>
          <w:sz w:val="22"/>
          <w:szCs w:val="22"/>
        </w:rPr>
        <w:t xml:space="preserve"> mają być przedmiotem sprzedaży w Wezwaniu, z terminem ważności</w:t>
      </w:r>
      <w:r w:rsidRPr="00F36D21">
        <w:rPr>
          <w:w w:val="0"/>
          <w:sz w:val="22"/>
          <w:szCs w:val="22"/>
        </w:rPr>
        <w:t xml:space="preserve"> do dnia zawarcia transakcji</w:t>
      </w:r>
      <w:r w:rsidR="00435FCC">
        <w:rPr>
          <w:w w:val="0"/>
          <w:sz w:val="22"/>
          <w:szCs w:val="22"/>
        </w:rPr>
        <w:t xml:space="preserve"> w ramach Wezwania (</w:t>
      </w:r>
      <w:r w:rsidRPr="00F36D21">
        <w:rPr>
          <w:w w:val="0"/>
          <w:sz w:val="22"/>
          <w:szCs w:val="22"/>
        </w:rPr>
        <w:t>włącznie)</w:t>
      </w:r>
      <w:r w:rsidR="005D0CA4">
        <w:rPr>
          <w:w w:val="0"/>
          <w:sz w:val="22"/>
          <w:szCs w:val="22"/>
        </w:rPr>
        <w:t>;</w:t>
      </w:r>
      <w:r w:rsidRPr="00F36D21">
        <w:rPr>
          <w:w w:val="0"/>
          <w:sz w:val="22"/>
          <w:szCs w:val="22"/>
        </w:rPr>
        <w:t xml:space="preserve"> oraz</w:t>
      </w:r>
    </w:p>
    <w:p w14:paraId="5DC4D508" w14:textId="77777777" w:rsidR="00C16455" w:rsidRPr="00F36D21" w:rsidRDefault="00C16455" w:rsidP="00514BC9">
      <w:pPr>
        <w:pStyle w:val="Tekstpodstawowywcity"/>
        <w:numPr>
          <w:ilvl w:val="0"/>
          <w:numId w:val="41"/>
        </w:numPr>
        <w:tabs>
          <w:tab w:val="clear" w:pos="360"/>
        </w:tabs>
        <w:ind w:left="709" w:hanging="425"/>
        <w:jc w:val="both"/>
        <w:rPr>
          <w:w w:val="0"/>
          <w:sz w:val="22"/>
          <w:szCs w:val="22"/>
        </w:rPr>
      </w:pPr>
      <w:r w:rsidRPr="00F36D21">
        <w:rPr>
          <w:w w:val="0"/>
          <w:sz w:val="22"/>
          <w:szCs w:val="22"/>
        </w:rPr>
        <w:lastRenderedPageBreak/>
        <w:t>złożyć zapis</w:t>
      </w:r>
      <w:r w:rsidR="00435FCC">
        <w:rPr>
          <w:w w:val="0"/>
          <w:sz w:val="22"/>
          <w:szCs w:val="22"/>
        </w:rPr>
        <w:t xml:space="preserve"> na sprzedaż Akcji na formularzach udostępnionych</w:t>
      </w:r>
      <w:r w:rsidRPr="00F36D21">
        <w:rPr>
          <w:w w:val="0"/>
          <w:sz w:val="22"/>
          <w:szCs w:val="22"/>
        </w:rPr>
        <w:t xml:space="preserve"> przez Podmiot Pośrednicząc</w:t>
      </w:r>
      <w:r w:rsidR="00C70F74">
        <w:rPr>
          <w:w w:val="0"/>
          <w:sz w:val="22"/>
          <w:szCs w:val="22"/>
        </w:rPr>
        <w:t>y</w:t>
      </w:r>
      <w:r w:rsidR="005B3F46">
        <w:rPr>
          <w:w w:val="0"/>
          <w:sz w:val="22"/>
          <w:szCs w:val="22"/>
        </w:rPr>
        <w:t>, dostępne w PPZ, o których</w:t>
      </w:r>
      <w:r w:rsidRPr="00F36D21">
        <w:rPr>
          <w:w w:val="0"/>
          <w:sz w:val="22"/>
          <w:szCs w:val="22"/>
        </w:rPr>
        <w:t xml:space="preserve"> mowa w punkcie 1</w:t>
      </w:r>
      <w:r w:rsidR="00910E2C">
        <w:rPr>
          <w:w w:val="0"/>
          <w:sz w:val="22"/>
          <w:szCs w:val="22"/>
        </w:rPr>
        <w:t>8</w:t>
      </w:r>
      <w:r w:rsidRPr="00F36D21">
        <w:rPr>
          <w:w w:val="0"/>
          <w:sz w:val="22"/>
          <w:szCs w:val="22"/>
        </w:rPr>
        <w:t xml:space="preserve"> powyżej, w godzinach pracy </w:t>
      </w:r>
      <w:r w:rsidR="005B3F46">
        <w:rPr>
          <w:w w:val="0"/>
          <w:sz w:val="22"/>
          <w:szCs w:val="22"/>
        </w:rPr>
        <w:t>tych PPZ</w:t>
      </w:r>
      <w:r w:rsidR="002069AB" w:rsidRPr="00F36D21">
        <w:rPr>
          <w:w w:val="0"/>
          <w:sz w:val="22"/>
          <w:szCs w:val="22"/>
        </w:rPr>
        <w:t xml:space="preserve"> dołączając do </w:t>
      </w:r>
      <w:r w:rsidR="005B3F46">
        <w:rPr>
          <w:w w:val="0"/>
          <w:sz w:val="22"/>
          <w:szCs w:val="22"/>
        </w:rPr>
        <w:t>zapisu</w:t>
      </w:r>
      <w:r w:rsidR="002069AB" w:rsidRPr="00F36D21">
        <w:rPr>
          <w:w w:val="0"/>
          <w:sz w:val="22"/>
          <w:szCs w:val="22"/>
        </w:rPr>
        <w:t xml:space="preserve"> oryginał świadectwa depozytowego, o którym mowa w punkcie (b) powyżej.</w:t>
      </w:r>
    </w:p>
    <w:p w14:paraId="6202FC9B" w14:textId="77777777" w:rsidR="00AC40B6" w:rsidRPr="00F36D21" w:rsidRDefault="00514BC9" w:rsidP="00514BC9">
      <w:pPr>
        <w:pStyle w:val="Akapitzlist"/>
        <w:numPr>
          <w:ilvl w:val="0"/>
          <w:numId w:val="40"/>
        </w:numPr>
        <w:spacing w:before="120" w:after="120"/>
        <w:ind w:left="426" w:hanging="426"/>
        <w:jc w:val="both"/>
        <w:rPr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II.</w:t>
      </w:r>
      <w:r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ab/>
      </w:r>
      <w:r w:rsidR="00F66B00" w:rsidRPr="00F36D21">
        <w:rPr>
          <w:b/>
          <w:bCs/>
          <w:i/>
          <w:sz w:val="22"/>
          <w:szCs w:val="22"/>
        </w:rPr>
        <w:t>Procedura odpowiedzi na</w:t>
      </w:r>
      <w:r w:rsidR="00AC40B6" w:rsidRPr="00F36D21">
        <w:rPr>
          <w:b/>
          <w:bCs/>
          <w:i/>
          <w:sz w:val="22"/>
          <w:szCs w:val="22"/>
        </w:rPr>
        <w:t xml:space="preserve"> </w:t>
      </w:r>
      <w:r w:rsidR="000220D2" w:rsidRPr="00F36D21">
        <w:rPr>
          <w:b/>
          <w:bCs/>
          <w:i/>
          <w:sz w:val="22"/>
          <w:szCs w:val="22"/>
        </w:rPr>
        <w:t>Wezwanie</w:t>
      </w:r>
      <w:r w:rsidR="00AC40B6" w:rsidRPr="00F36D21">
        <w:rPr>
          <w:b/>
          <w:bCs/>
          <w:i/>
          <w:sz w:val="22"/>
          <w:szCs w:val="22"/>
        </w:rPr>
        <w:t xml:space="preserve"> </w:t>
      </w:r>
      <w:r w:rsidR="00435FCC">
        <w:rPr>
          <w:b/>
          <w:i/>
          <w:w w:val="0"/>
          <w:sz w:val="22"/>
          <w:szCs w:val="22"/>
        </w:rPr>
        <w:t>drogą korespondencyjną</w:t>
      </w:r>
    </w:p>
    <w:p w14:paraId="27A1BF78" w14:textId="77777777" w:rsidR="002069AB" w:rsidRPr="00F36D21" w:rsidRDefault="002069AB" w:rsidP="00514BC9">
      <w:pPr>
        <w:autoSpaceDE w:val="0"/>
        <w:autoSpaceDN w:val="0"/>
        <w:adjustRightInd w:val="0"/>
        <w:spacing w:after="240"/>
        <w:jc w:val="both"/>
        <w:rPr>
          <w:w w:val="0"/>
          <w:sz w:val="22"/>
          <w:szCs w:val="22"/>
        </w:rPr>
      </w:pPr>
      <w:r w:rsidRPr="00F36D21">
        <w:rPr>
          <w:w w:val="0"/>
          <w:sz w:val="22"/>
          <w:szCs w:val="22"/>
        </w:rPr>
        <w:t xml:space="preserve">Osoby, które zamierzają złożyć zapis na sprzedaż Akcji w odpowiedzi na Wezwanie </w:t>
      </w:r>
      <w:r w:rsidR="006B22B9">
        <w:rPr>
          <w:w w:val="0"/>
          <w:sz w:val="22"/>
          <w:szCs w:val="22"/>
        </w:rPr>
        <w:t xml:space="preserve">drogą korespondencyjną, tj. </w:t>
      </w:r>
      <w:r w:rsidR="00435FCC">
        <w:rPr>
          <w:w w:val="0"/>
          <w:sz w:val="22"/>
          <w:szCs w:val="22"/>
        </w:rPr>
        <w:t>listem za potwierdzeniem odbioru</w:t>
      </w:r>
      <w:r w:rsidR="009F47B9" w:rsidRPr="009F47B9">
        <w:rPr>
          <w:w w:val="0"/>
          <w:sz w:val="22"/>
          <w:szCs w:val="22"/>
        </w:rPr>
        <w:t xml:space="preserve"> lub za pośrednictwem kuriera</w:t>
      </w:r>
      <w:r w:rsidR="006B22B9">
        <w:rPr>
          <w:w w:val="0"/>
          <w:sz w:val="22"/>
          <w:szCs w:val="22"/>
        </w:rPr>
        <w:t>,</w:t>
      </w:r>
      <w:r w:rsidRPr="00F36D21">
        <w:rPr>
          <w:w w:val="0"/>
          <w:sz w:val="22"/>
          <w:szCs w:val="22"/>
        </w:rPr>
        <w:t xml:space="preserve"> powinny:</w:t>
      </w:r>
    </w:p>
    <w:p w14:paraId="033B2D6C" w14:textId="77777777" w:rsidR="00AC40B6" w:rsidRPr="00F36D21" w:rsidRDefault="002069AB" w:rsidP="00514BC9">
      <w:pPr>
        <w:pStyle w:val="Tekstpodstawowywcity"/>
        <w:numPr>
          <w:ilvl w:val="0"/>
          <w:numId w:val="50"/>
        </w:numPr>
        <w:ind w:left="709" w:hanging="425"/>
        <w:jc w:val="both"/>
        <w:rPr>
          <w:w w:val="0"/>
          <w:sz w:val="22"/>
          <w:szCs w:val="22"/>
        </w:rPr>
      </w:pPr>
      <w:r w:rsidRPr="00F36D21">
        <w:rPr>
          <w:w w:val="0"/>
          <w:sz w:val="22"/>
          <w:szCs w:val="22"/>
        </w:rPr>
        <w:t>złożyć w podmiocie prowadzącym rachunek papierów wartościowych, na którym zdeponowane są ich Akcje, dyspozycję blokady tych Akcji</w:t>
      </w:r>
      <w:r w:rsidR="00435FCC">
        <w:rPr>
          <w:w w:val="0"/>
          <w:sz w:val="22"/>
          <w:szCs w:val="22"/>
        </w:rPr>
        <w:t xml:space="preserve"> z terminem ważności</w:t>
      </w:r>
      <w:r w:rsidRPr="00F36D21">
        <w:rPr>
          <w:w w:val="0"/>
          <w:sz w:val="22"/>
          <w:szCs w:val="22"/>
        </w:rPr>
        <w:t xml:space="preserve"> do dnia zawarcia transakcj</w:t>
      </w:r>
      <w:r w:rsidR="00435FCC">
        <w:rPr>
          <w:w w:val="0"/>
          <w:sz w:val="22"/>
          <w:szCs w:val="22"/>
        </w:rPr>
        <w:t>i w ramach Wezwania (</w:t>
      </w:r>
      <w:r w:rsidRPr="00F36D21">
        <w:rPr>
          <w:w w:val="0"/>
          <w:sz w:val="22"/>
          <w:szCs w:val="22"/>
        </w:rPr>
        <w:t>włącznie</w:t>
      </w:r>
      <w:r w:rsidR="00AC40B6" w:rsidRPr="00F36D21">
        <w:rPr>
          <w:w w:val="0"/>
          <w:sz w:val="22"/>
          <w:szCs w:val="22"/>
        </w:rPr>
        <w:t xml:space="preserve">), </w:t>
      </w:r>
    </w:p>
    <w:p w14:paraId="104A3F03" w14:textId="77777777" w:rsidR="002069AB" w:rsidRPr="00F36D21" w:rsidRDefault="002069AB" w:rsidP="00514BC9">
      <w:pPr>
        <w:pStyle w:val="Tekstpodstawowywcity"/>
        <w:numPr>
          <w:ilvl w:val="0"/>
          <w:numId w:val="50"/>
        </w:numPr>
        <w:ind w:left="709" w:hanging="425"/>
        <w:jc w:val="both"/>
        <w:rPr>
          <w:w w:val="0"/>
          <w:sz w:val="22"/>
          <w:szCs w:val="22"/>
        </w:rPr>
      </w:pPr>
      <w:r w:rsidRPr="001C07FC">
        <w:rPr>
          <w:w w:val="0"/>
          <w:sz w:val="22"/>
          <w:szCs w:val="22"/>
        </w:rPr>
        <w:t>złożyć nieodwołalne zlecenie sprzedaży Akcji na rzecz Wzywającego z terminem ważności do dnia zawarcia transakcji w ra</w:t>
      </w:r>
      <w:r w:rsidR="00435FCC" w:rsidRPr="001C07FC">
        <w:rPr>
          <w:w w:val="0"/>
          <w:sz w:val="22"/>
          <w:szCs w:val="22"/>
        </w:rPr>
        <w:t>mach Wezwania (</w:t>
      </w:r>
      <w:r w:rsidRPr="001C07FC">
        <w:rPr>
          <w:w w:val="0"/>
          <w:sz w:val="22"/>
          <w:szCs w:val="22"/>
        </w:rPr>
        <w:t>włącznie). Osoby te</w:t>
      </w:r>
      <w:r w:rsidRPr="00F36D21">
        <w:rPr>
          <w:w w:val="0"/>
          <w:sz w:val="22"/>
          <w:szCs w:val="22"/>
        </w:rPr>
        <w:t xml:space="preserve"> powinny także uzyskać świadectwo depozytowe, które powinno być ważne do dnia </w:t>
      </w:r>
      <w:r w:rsidR="005B3F46">
        <w:rPr>
          <w:w w:val="0"/>
          <w:sz w:val="22"/>
          <w:szCs w:val="22"/>
        </w:rPr>
        <w:t xml:space="preserve">zawarcia </w:t>
      </w:r>
      <w:r w:rsidRPr="00F36D21">
        <w:rPr>
          <w:w w:val="0"/>
          <w:sz w:val="22"/>
          <w:szCs w:val="22"/>
        </w:rPr>
        <w:t>transakcji w ramach Wezwania (z tym dniem włącznie)</w:t>
      </w:r>
      <w:r w:rsidR="005D0CA4">
        <w:rPr>
          <w:w w:val="0"/>
          <w:sz w:val="22"/>
          <w:szCs w:val="22"/>
        </w:rPr>
        <w:t>;</w:t>
      </w:r>
      <w:r w:rsidRPr="00F36D21">
        <w:rPr>
          <w:w w:val="0"/>
          <w:sz w:val="22"/>
          <w:szCs w:val="22"/>
        </w:rPr>
        <w:t xml:space="preserve"> oraz</w:t>
      </w:r>
    </w:p>
    <w:p w14:paraId="0B60011B" w14:textId="03F07F89" w:rsidR="00AC40B6" w:rsidRPr="00F36D21" w:rsidRDefault="002069AB" w:rsidP="00514BC9">
      <w:pPr>
        <w:pStyle w:val="Tekstpodstawowywcity"/>
        <w:numPr>
          <w:ilvl w:val="0"/>
          <w:numId w:val="50"/>
        </w:numPr>
        <w:ind w:left="709" w:hanging="425"/>
        <w:jc w:val="both"/>
        <w:rPr>
          <w:w w:val="0"/>
          <w:sz w:val="22"/>
          <w:szCs w:val="22"/>
        </w:rPr>
      </w:pPr>
      <w:r w:rsidRPr="00F36D21">
        <w:rPr>
          <w:w w:val="0"/>
          <w:sz w:val="22"/>
          <w:szCs w:val="22"/>
        </w:rPr>
        <w:t xml:space="preserve">wysłać </w:t>
      </w:r>
      <w:r w:rsidR="00435FCC">
        <w:rPr>
          <w:w w:val="0"/>
          <w:sz w:val="22"/>
          <w:szCs w:val="22"/>
        </w:rPr>
        <w:t>listem za potwierdzeniem odbioru</w:t>
      </w:r>
      <w:r w:rsidR="009F47B9" w:rsidRPr="009F47B9">
        <w:rPr>
          <w:w w:val="0"/>
          <w:sz w:val="22"/>
          <w:szCs w:val="22"/>
        </w:rPr>
        <w:t xml:space="preserve"> lub za pośrednictwem kuriera</w:t>
      </w:r>
      <w:r w:rsidRPr="00F36D21">
        <w:rPr>
          <w:w w:val="0"/>
          <w:sz w:val="22"/>
          <w:szCs w:val="22"/>
        </w:rPr>
        <w:t xml:space="preserve"> wymienione poniżej dokumenty w takim terminie, aby Podmiot Pośredniczący otrzymał je nie później niż w ostatnim dniu pr</w:t>
      </w:r>
      <w:r w:rsidR="00435FCC">
        <w:rPr>
          <w:w w:val="0"/>
          <w:sz w:val="22"/>
          <w:szCs w:val="22"/>
        </w:rPr>
        <w:t>zyjmowania zapisów (</w:t>
      </w:r>
      <w:r w:rsidRPr="00F36D21">
        <w:rPr>
          <w:w w:val="0"/>
          <w:sz w:val="22"/>
          <w:szCs w:val="22"/>
        </w:rPr>
        <w:t xml:space="preserve">włącznie) </w:t>
      </w:r>
      <w:r w:rsidR="006125CB" w:rsidRPr="00F36D21">
        <w:rPr>
          <w:w w:val="0"/>
          <w:sz w:val="22"/>
          <w:szCs w:val="22"/>
        </w:rPr>
        <w:t xml:space="preserve">do godziny </w:t>
      </w:r>
      <w:r w:rsidR="007704A8" w:rsidRPr="00F36D21">
        <w:rPr>
          <w:w w:val="0"/>
          <w:sz w:val="22"/>
          <w:szCs w:val="22"/>
        </w:rPr>
        <w:t>1</w:t>
      </w:r>
      <w:r w:rsidR="007704A8">
        <w:rPr>
          <w:w w:val="0"/>
          <w:sz w:val="22"/>
          <w:szCs w:val="22"/>
        </w:rPr>
        <w:t>6</w:t>
      </w:r>
      <w:r w:rsidRPr="00F36D21">
        <w:rPr>
          <w:w w:val="0"/>
          <w:sz w:val="22"/>
          <w:szCs w:val="22"/>
        </w:rPr>
        <w:t xml:space="preserve">.00 czasu </w:t>
      </w:r>
      <w:r w:rsidR="001D3DA9">
        <w:rPr>
          <w:w w:val="0"/>
          <w:sz w:val="22"/>
          <w:szCs w:val="22"/>
        </w:rPr>
        <w:t>środkowoeuropejskiego</w:t>
      </w:r>
    </w:p>
    <w:p w14:paraId="7D1716F6" w14:textId="77777777" w:rsidR="00AC40B6" w:rsidRPr="00F36D21" w:rsidRDefault="006125CB" w:rsidP="006125CB">
      <w:pPr>
        <w:pStyle w:val="AODocTxtL1"/>
        <w:numPr>
          <w:ilvl w:val="1"/>
          <w:numId w:val="44"/>
        </w:numPr>
        <w:tabs>
          <w:tab w:val="clear" w:pos="1080"/>
          <w:tab w:val="num" w:pos="1211"/>
        </w:tabs>
        <w:suppressAutoHyphens w:val="0"/>
        <w:ind w:left="1211"/>
        <w:rPr>
          <w:color w:val="000000"/>
          <w:w w:val="0"/>
        </w:rPr>
      </w:pPr>
      <w:r w:rsidRPr="00F36D21">
        <w:rPr>
          <w:color w:val="000000"/>
          <w:w w:val="0"/>
        </w:rPr>
        <w:t>oryginał świadectwa depozytowego</w:t>
      </w:r>
      <w:r w:rsidR="005D0CA4">
        <w:rPr>
          <w:color w:val="000000"/>
          <w:w w:val="0"/>
        </w:rPr>
        <w:t>;</w:t>
      </w:r>
      <w:r w:rsidRPr="00F36D21">
        <w:rPr>
          <w:color w:val="000000"/>
          <w:w w:val="0"/>
        </w:rPr>
        <w:t xml:space="preserve"> oraz</w:t>
      </w:r>
    </w:p>
    <w:p w14:paraId="79D8D75F" w14:textId="77777777" w:rsidR="005B3F46" w:rsidRPr="008C1928" w:rsidRDefault="005B3F46" w:rsidP="005B3F46">
      <w:pPr>
        <w:pStyle w:val="AODocTxtL1"/>
        <w:numPr>
          <w:ilvl w:val="1"/>
          <w:numId w:val="44"/>
        </w:numPr>
        <w:tabs>
          <w:tab w:val="clear" w:pos="1080"/>
          <w:tab w:val="num" w:pos="1211"/>
        </w:tabs>
        <w:suppressAutoHyphens w:val="0"/>
        <w:spacing w:line="240" w:lineRule="auto"/>
        <w:ind w:left="1211"/>
        <w:rPr>
          <w:color w:val="000000"/>
          <w:w w:val="0"/>
        </w:rPr>
      </w:pPr>
      <w:r w:rsidRPr="005B12BF">
        <w:rPr>
          <w:color w:val="000000"/>
          <w:w w:val="0"/>
        </w:rPr>
        <w:t xml:space="preserve">wypełniony i podpisany formularz zapisu na sprzedaż Akcji; podpis osoby składającej zapis na sprzedaż Akcji powinien być poświadczony przez pracownika podmiotu wystawiającego świadectwo depozytowe, </w:t>
      </w:r>
      <w:r w:rsidRPr="005B3F46">
        <w:rPr>
          <w:color w:val="000000"/>
          <w:w w:val="0"/>
        </w:rPr>
        <w:t>poprzez złożenie przez niego</w:t>
      </w:r>
      <w:r w:rsidR="00435FCC">
        <w:rPr>
          <w:color w:val="000000"/>
          <w:w w:val="0"/>
        </w:rPr>
        <w:t>, na formularzu zapisu,</w:t>
      </w:r>
      <w:r w:rsidRPr="005B3F46">
        <w:rPr>
          <w:color w:val="000000"/>
          <w:w w:val="0"/>
        </w:rPr>
        <w:t xml:space="preserve"> podpisu</w:t>
      </w:r>
      <w:r w:rsidR="00435FCC">
        <w:rPr>
          <w:color w:val="000000"/>
          <w:w w:val="0"/>
        </w:rPr>
        <w:t xml:space="preserve"> wraz</w:t>
      </w:r>
      <w:r w:rsidRPr="005B3F46">
        <w:rPr>
          <w:color w:val="000000"/>
          <w:w w:val="0"/>
        </w:rPr>
        <w:t xml:space="preserve"> z pieczątką</w:t>
      </w:r>
      <w:r w:rsidR="00435FCC">
        <w:rPr>
          <w:color w:val="000000"/>
          <w:w w:val="0"/>
        </w:rPr>
        <w:t xml:space="preserve"> imienną lub powinien zostać</w:t>
      </w:r>
      <w:r w:rsidRPr="008C1928">
        <w:rPr>
          <w:color w:val="000000"/>
          <w:w w:val="0"/>
        </w:rPr>
        <w:t xml:space="preserve"> poświadczony notarialnie.</w:t>
      </w:r>
    </w:p>
    <w:p w14:paraId="0ECB4908" w14:textId="77777777" w:rsidR="00AC40B6" w:rsidRPr="00F36D21" w:rsidRDefault="005B3F46" w:rsidP="00273B62">
      <w:pPr>
        <w:pStyle w:val="AODocTxtL1"/>
        <w:numPr>
          <w:ilvl w:val="1"/>
          <w:numId w:val="40"/>
        </w:numPr>
        <w:suppressAutoHyphens w:val="0"/>
        <w:ind w:left="0"/>
        <w:rPr>
          <w:color w:val="000000"/>
          <w:w w:val="0"/>
        </w:rPr>
      </w:pPr>
      <w:r>
        <w:rPr>
          <w:color w:val="000000"/>
          <w:w w:val="0"/>
        </w:rPr>
        <w:t>Powyższe dokumenty należy wysłać na adres Podmiotu Pośredniczącego wskazany poniżej:</w:t>
      </w:r>
    </w:p>
    <w:p w14:paraId="27BD7294" w14:textId="77777777" w:rsidR="00514BC9" w:rsidRPr="00514BC9" w:rsidRDefault="00514BC9" w:rsidP="002B4BD3">
      <w:pPr>
        <w:pStyle w:val="AODocTxtL1"/>
        <w:numPr>
          <w:ilvl w:val="1"/>
          <w:numId w:val="40"/>
        </w:numPr>
        <w:suppressAutoHyphens w:val="0"/>
        <w:spacing w:before="0"/>
        <w:ind w:left="0"/>
        <w:jc w:val="center"/>
        <w:rPr>
          <w:color w:val="000000"/>
          <w:w w:val="0"/>
        </w:rPr>
      </w:pPr>
    </w:p>
    <w:p w14:paraId="29E153DC" w14:textId="77777777" w:rsidR="00B631AB" w:rsidRPr="002B4BD3" w:rsidRDefault="00B631AB" w:rsidP="002B4BD3">
      <w:pPr>
        <w:pStyle w:val="AODocTxtL1"/>
        <w:numPr>
          <w:ilvl w:val="1"/>
          <w:numId w:val="40"/>
        </w:numPr>
        <w:suppressAutoHyphens w:val="0"/>
        <w:spacing w:before="0"/>
        <w:ind w:left="0"/>
        <w:jc w:val="center"/>
        <w:rPr>
          <w:color w:val="000000"/>
          <w:w w:val="0"/>
        </w:rPr>
      </w:pPr>
      <w:r w:rsidRPr="00F36D21">
        <w:rPr>
          <w:color w:val="000000" w:themeColor="text1"/>
        </w:rPr>
        <w:t>Santander Bank Polska S.A</w:t>
      </w:r>
      <w:r w:rsidRPr="002B4BD3">
        <w:rPr>
          <w:color w:val="000000"/>
          <w:w w:val="0"/>
        </w:rPr>
        <w:t>. – Santander Biuro Maklerskie</w:t>
      </w:r>
    </w:p>
    <w:p w14:paraId="445AEC53" w14:textId="77777777" w:rsidR="00B631AB" w:rsidRPr="002B4BD3" w:rsidRDefault="00B631AB" w:rsidP="002B4BD3">
      <w:pPr>
        <w:pStyle w:val="AODocTxtL1"/>
        <w:numPr>
          <w:ilvl w:val="1"/>
          <w:numId w:val="40"/>
        </w:numPr>
        <w:suppressAutoHyphens w:val="0"/>
        <w:spacing w:before="0"/>
        <w:ind w:left="0"/>
        <w:jc w:val="center"/>
        <w:rPr>
          <w:color w:val="000000"/>
          <w:w w:val="0"/>
        </w:rPr>
      </w:pPr>
      <w:r w:rsidRPr="002B4BD3">
        <w:rPr>
          <w:color w:val="000000"/>
          <w:w w:val="0"/>
        </w:rPr>
        <w:t>Zespół Transakcji Kapitałowych</w:t>
      </w:r>
    </w:p>
    <w:p w14:paraId="6F28F7FA" w14:textId="77777777" w:rsidR="00B631AB" w:rsidRPr="002B4BD3" w:rsidRDefault="00B631AB" w:rsidP="002B4BD3">
      <w:pPr>
        <w:pStyle w:val="AODocTxtL1"/>
        <w:numPr>
          <w:ilvl w:val="1"/>
          <w:numId w:val="40"/>
        </w:numPr>
        <w:suppressAutoHyphens w:val="0"/>
        <w:spacing w:before="0"/>
        <w:ind w:left="0"/>
        <w:jc w:val="center"/>
        <w:rPr>
          <w:color w:val="000000"/>
          <w:w w:val="0"/>
        </w:rPr>
      </w:pPr>
      <w:r w:rsidRPr="002B4BD3">
        <w:rPr>
          <w:color w:val="000000"/>
          <w:w w:val="0"/>
        </w:rPr>
        <w:t>Al. Jana Pawła II 17 (</w:t>
      </w:r>
      <w:r w:rsidR="00273B62" w:rsidRPr="002B4BD3">
        <w:rPr>
          <w:color w:val="000000"/>
          <w:w w:val="0"/>
        </w:rPr>
        <w:t>10 piętro</w:t>
      </w:r>
      <w:r w:rsidRPr="002B4BD3">
        <w:rPr>
          <w:color w:val="000000"/>
          <w:w w:val="0"/>
        </w:rPr>
        <w:t>)</w:t>
      </w:r>
    </w:p>
    <w:p w14:paraId="11BE2B22" w14:textId="77777777" w:rsidR="00B631AB" w:rsidRPr="00F36D21" w:rsidRDefault="00273B62" w:rsidP="002B4BD3">
      <w:pPr>
        <w:pStyle w:val="AODocTxtL1"/>
        <w:numPr>
          <w:ilvl w:val="1"/>
          <w:numId w:val="40"/>
        </w:numPr>
        <w:suppressAutoHyphens w:val="0"/>
        <w:spacing w:before="0" w:after="240"/>
        <w:ind w:left="0"/>
        <w:jc w:val="center"/>
        <w:rPr>
          <w:color w:val="000000" w:themeColor="text1"/>
        </w:rPr>
      </w:pPr>
      <w:r w:rsidRPr="002B4BD3">
        <w:rPr>
          <w:color w:val="000000"/>
          <w:w w:val="0"/>
        </w:rPr>
        <w:t>00-854 Warszawa</w:t>
      </w:r>
    </w:p>
    <w:p w14:paraId="47896DD3" w14:textId="79E1392F" w:rsidR="00FF039C" w:rsidRPr="00F36D21" w:rsidRDefault="00273B62" w:rsidP="00FF039C">
      <w:pPr>
        <w:pStyle w:val="AODocTxtL1"/>
        <w:numPr>
          <w:ilvl w:val="1"/>
          <w:numId w:val="40"/>
        </w:numPr>
        <w:suppressAutoHyphens w:val="0"/>
        <w:spacing w:before="120" w:after="120"/>
        <w:ind w:left="0"/>
        <w:rPr>
          <w:color w:val="000000"/>
          <w:w w:val="0"/>
        </w:rPr>
      </w:pPr>
      <w:r w:rsidRPr="00F36D21">
        <w:rPr>
          <w:color w:val="000000"/>
          <w:w w:val="0"/>
        </w:rPr>
        <w:t>Koperta musi być oznaczona: „</w:t>
      </w:r>
      <w:r w:rsidR="00AC40B6" w:rsidRPr="00F36D21">
        <w:rPr>
          <w:color w:val="000000"/>
          <w:w w:val="0"/>
        </w:rPr>
        <w:t>Wezwanie –</w:t>
      </w:r>
      <w:r w:rsidR="00E4029B">
        <w:rPr>
          <w:color w:val="000000"/>
          <w:w w:val="0"/>
        </w:rPr>
        <w:t xml:space="preserve"> </w:t>
      </w:r>
      <w:r w:rsidR="004E7154">
        <w:rPr>
          <w:color w:val="000000"/>
          <w:w w:val="0"/>
        </w:rPr>
        <w:t xml:space="preserve">Polska </w:t>
      </w:r>
      <w:proofErr w:type="spellStart"/>
      <w:r w:rsidR="004E7154">
        <w:rPr>
          <w:color w:val="000000"/>
          <w:w w:val="0"/>
        </w:rPr>
        <w:t>Meat</w:t>
      </w:r>
      <w:proofErr w:type="spellEnd"/>
      <w:r w:rsidR="004E7154">
        <w:rPr>
          <w:color w:val="000000"/>
          <w:w w:val="0"/>
        </w:rPr>
        <w:t xml:space="preserve"> </w:t>
      </w:r>
      <w:r w:rsidR="00E4029B">
        <w:rPr>
          <w:color w:val="000000"/>
          <w:w w:val="0"/>
        </w:rPr>
        <w:t>S.A.</w:t>
      </w:r>
      <w:r w:rsidR="00AC40B6" w:rsidRPr="00F36D21">
        <w:rPr>
          <w:color w:val="000000"/>
          <w:w w:val="0"/>
        </w:rPr>
        <w:t>”.</w:t>
      </w:r>
    </w:p>
    <w:p w14:paraId="7E471383" w14:textId="3C596836" w:rsidR="00FF039C" w:rsidRPr="00F44B2D" w:rsidRDefault="005B3F46" w:rsidP="00F44B2D">
      <w:pPr>
        <w:pStyle w:val="AODocTxtL1"/>
        <w:numPr>
          <w:ilvl w:val="1"/>
          <w:numId w:val="40"/>
        </w:numPr>
        <w:suppressAutoHyphens w:val="0"/>
        <w:spacing w:before="120" w:after="120" w:line="240" w:lineRule="auto"/>
        <w:ind w:left="0"/>
        <w:rPr>
          <w:color w:val="000000"/>
          <w:w w:val="0"/>
        </w:rPr>
      </w:pPr>
      <w:r w:rsidRPr="005B3F46">
        <w:rPr>
          <w:color w:val="000000"/>
          <w:w w:val="0"/>
        </w:rPr>
        <w:t xml:space="preserve">W przypadku zapisów składanych </w:t>
      </w:r>
      <w:r w:rsidR="006B22B9">
        <w:rPr>
          <w:color w:val="000000"/>
          <w:w w:val="0"/>
        </w:rPr>
        <w:t xml:space="preserve">drogą korespondencyjną, tj. </w:t>
      </w:r>
      <w:r w:rsidR="00435FCC">
        <w:rPr>
          <w:color w:val="000000"/>
          <w:w w:val="0"/>
        </w:rPr>
        <w:t>listem za potwierdzeniem odbioru</w:t>
      </w:r>
      <w:r w:rsidR="009F47B9" w:rsidRPr="009F47B9">
        <w:rPr>
          <w:color w:val="000000"/>
          <w:w w:val="0"/>
        </w:rPr>
        <w:t xml:space="preserve"> lub za pośrednictwem kuriera</w:t>
      </w:r>
      <w:r w:rsidRPr="005B3F46">
        <w:rPr>
          <w:color w:val="000000"/>
          <w:w w:val="0"/>
        </w:rPr>
        <w:t>, za ważne uznane zostaną wyłącz</w:t>
      </w:r>
      <w:r w:rsidR="00435FCC">
        <w:rPr>
          <w:color w:val="000000"/>
          <w:w w:val="0"/>
        </w:rPr>
        <w:t>nie zapisy złożone na formularzach zgodnych</w:t>
      </w:r>
      <w:r w:rsidRPr="005B3F46">
        <w:rPr>
          <w:color w:val="000000"/>
          <w:w w:val="0"/>
        </w:rPr>
        <w:t xml:space="preserve"> ze wzorem </w:t>
      </w:r>
      <w:r w:rsidR="00F44B2D">
        <w:rPr>
          <w:color w:val="000000"/>
          <w:w w:val="0"/>
        </w:rPr>
        <w:t>udostępnionym</w:t>
      </w:r>
      <w:r w:rsidRPr="005B3F46">
        <w:rPr>
          <w:color w:val="000000"/>
          <w:w w:val="0"/>
        </w:rPr>
        <w:t xml:space="preserve"> przez Podmiot Pośrednicząc</w:t>
      </w:r>
      <w:r w:rsidR="001C07FC">
        <w:rPr>
          <w:color w:val="000000"/>
          <w:w w:val="0"/>
        </w:rPr>
        <w:t>y</w:t>
      </w:r>
      <w:r w:rsidRPr="005B3F46">
        <w:rPr>
          <w:color w:val="000000"/>
          <w:w w:val="0"/>
        </w:rPr>
        <w:t xml:space="preserve">, z podpisami poświadczonymi zgodnie z powyższą procedurą, otrzymane przez </w:t>
      </w:r>
      <w:r>
        <w:rPr>
          <w:color w:val="000000"/>
          <w:w w:val="0"/>
        </w:rPr>
        <w:t xml:space="preserve">Podmiot </w:t>
      </w:r>
      <w:r w:rsidRPr="005B3F46">
        <w:rPr>
          <w:color w:val="000000"/>
          <w:w w:val="0"/>
        </w:rPr>
        <w:t xml:space="preserve">Pośredniczący nie później niż do godziny </w:t>
      </w:r>
      <w:r w:rsidR="007704A8" w:rsidRPr="005B3F46">
        <w:rPr>
          <w:color w:val="000000"/>
          <w:w w:val="0"/>
        </w:rPr>
        <w:t>1</w:t>
      </w:r>
      <w:r w:rsidR="007704A8">
        <w:rPr>
          <w:color w:val="000000"/>
          <w:w w:val="0"/>
        </w:rPr>
        <w:t>6</w:t>
      </w:r>
      <w:r w:rsidRPr="005B3F46">
        <w:rPr>
          <w:color w:val="000000"/>
          <w:w w:val="0"/>
        </w:rPr>
        <w:t xml:space="preserve">:00 czasu </w:t>
      </w:r>
      <w:r>
        <w:rPr>
          <w:color w:val="000000"/>
          <w:w w:val="0"/>
        </w:rPr>
        <w:t>środkowoeuropejskiego</w:t>
      </w:r>
      <w:r w:rsidRPr="005B3F46">
        <w:rPr>
          <w:color w:val="000000"/>
          <w:w w:val="0"/>
        </w:rPr>
        <w:t xml:space="preserve"> w ostatnim dniu terminu przyjmowania zapisów w Wezwaniu.</w:t>
      </w:r>
      <w:r w:rsidR="00F44B2D" w:rsidRPr="00F44B2D">
        <w:rPr>
          <w:color w:val="000000"/>
          <w:w w:val="0"/>
        </w:rPr>
        <w:t xml:space="preserve"> </w:t>
      </w:r>
      <w:r w:rsidR="00F44B2D" w:rsidRPr="00F36D21">
        <w:rPr>
          <w:color w:val="000000"/>
          <w:w w:val="0"/>
        </w:rPr>
        <w:t>Zapisy na sprzedaż Akcji, które zostaną doręczone do Podmiotu Pośredniczącego po</w:t>
      </w:r>
      <w:r w:rsidR="00F44B2D">
        <w:rPr>
          <w:color w:val="000000"/>
          <w:w w:val="0"/>
        </w:rPr>
        <w:t xml:space="preserve"> terminie, o którym mowa po</w:t>
      </w:r>
      <w:r w:rsidR="00F44B2D" w:rsidRPr="00F36D21">
        <w:rPr>
          <w:color w:val="000000"/>
          <w:w w:val="0"/>
        </w:rPr>
        <w:t>wyżej</w:t>
      </w:r>
      <w:r w:rsidR="00F44B2D">
        <w:rPr>
          <w:color w:val="000000"/>
          <w:w w:val="0"/>
        </w:rPr>
        <w:t xml:space="preserve">, </w:t>
      </w:r>
      <w:r w:rsidR="00F44B2D" w:rsidRPr="00F36D21">
        <w:rPr>
          <w:color w:val="000000"/>
          <w:w w:val="0"/>
        </w:rPr>
        <w:t>nie będą przyjmowane. Podmiot Pośrednicząc</w:t>
      </w:r>
      <w:r w:rsidR="006E5F33">
        <w:rPr>
          <w:color w:val="000000"/>
          <w:w w:val="0"/>
        </w:rPr>
        <w:t>y</w:t>
      </w:r>
      <w:r w:rsidR="00F44B2D" w:rsidRPr="00F36D21">
        <w:rPr>
          <w:color w:val="000000"/>
          <w:w w:val="0"/>
        </w:rPr>
        <w:t xml:space="preserve"> nie ponos</w:t>
      </w:r>
      <w:r w:rsidR="006E5F33">
        <w:rPr>
          <w:color w:val="000000"/>
          <w:w w:val="0"/>
        </w:rPr>
        <w:t>i</w:t>
      </w:r>
      <w:r w:rsidR="00F44B2D" w:rsidRPr="00F36D21">
        <w:rPr>
          <w:color w:val="000000"/>
          <w:w w:val="0"/>
        </w:rPr>
        <w:t xml:space="preserve"> odpowiedzialności za </w:t>
      </w:r>
      <w:r w:rsidR="00F44B2D">
        <w:rPr>
          <w:color w:val="000000"/>
          <w:w w:val="0"/>
        </w:rPr>
        <w:t xml:space="preserve">niezrealizowanie </w:t>
      </w:r>
      <w:r w:rsidR="00F44B2D" w:rsidRPr="00F36D21">
        <w:rPr>
          <w:color w:val="000000"/>
          <w:w w:val="0"/>
        </w:rPr>
        <w:t>zapisów otrzymanych po zamknięciu okresu przyjmowania zapisów</w:t>
      </w:r>
      <w:r w:rsidR="00F44B2D">
        <w:rPr>
          <w:color w:val="000000"/>
          <w:w w:val="0"/>
        </w:rPr>
        <w:t>, zgodnie z niniejszym Wezwaniem</w:t>
      </w:r>
      <w:r w:rsidR="00F44B2D" w:rsidRPr="00F36D21">
        <w:rPr>
          <w:color w:val="000000"/>
          <w:w w:val="0"/>
        </w:rPr>
        <w:t>.</w:t>
      </w:r>
    </w:p>
    <w:p w14:paraId="07C47CF5" w14:textId="77777777" w:rsidR="00E61C2B" w:rsidRPr="00F36D21" w:rsidRDefault="00FF039C" w:rsidP="00C3393C">
      <w:pPr>
        <w:pStyle w:val="AODocTxtL1"/>
        <w:numPr>
          <w:ilvl w:val="1"/>
          <w:numId w:val="40"/>
        </w:numPr>
        <w:suppressAutoHyphens w:val="0"/>
        <w:spacing w:before="120" w:after="240" w:line="240" w:lineRule="auto"/>
        <w:ind w:left="0"/>
        <w:rPr>
          <w:color w:val="000000"/>
          <w:w w:val="0"/>
        </w:rPr>
      </w:pPr>
      <w:r w:rsidRPr="00F36D21">
        <w:rPr>
          <w:color w:val="000000"/>
          <w:w w:val="0"/>
        </w:rPr>
        <w:t>Zapis</w:t>
      </w:r>
      <w:r w:rsidR="00F44B2D">
        <w:rPr>
          <w:color w:val="000000"/>
          <w:w w:val="0"/>
        </w:rPr>
        <w:t xml:space="preserve"> w Wezwaniu</w:t>
      </w:r>
      <w:r w:rsidRPr="00F36D21">
        <w:rPr>
          <w:color w:val="000000"/>
          <w:w w:val="0"/>
        </w:rPr>
        <w:t xml:space="preserve"> może</w:t>
      </w:r>
      <w:r w:rsidR="00F44B2D">
        <w:rPr>
          <w:color w:val="000000"/>
          <w:w w:val="0"/>
        </w:rPr>
        <w:t xml:space="preserve"> zostać złożony</w:t>
      </w:r>
      <w:r w:rsidRPr="00F36D21">
        <w:rPr>
          <w:color w:val="000000"/>
          <w:w w:val="0"/>
        </w:rPr>
        <w:t xml:space="preserve"> wyłącznie</w:t>
      </w:r>
      <w:r w:rsidR="00F44B2D">
        <w:rPr>
          <w:color w:val="000000"/>
          <w:w w:val="0"/>
        </w:rPr>
        <w:t xml:space="preserve"> przez</w:t>
      </w:r>
      <w:r w:rsidRPr="00F36D21">
        <w:rPr>
          <w:color w:val="000000"/>
          <w:w w:val="0"/>
        </w:rPr>
        <w:t xml:space="preserve"> właściciel</w:t>
      </w:r>
      <w:r w:rsidR="00F44B2D">
        <w:rPr>
          <w:color w:val="000000"/>
          <w:w w:val="0"/>
        </w:rPr>
        <w:t>a</w:t>
      </w:r>
      <w:r w:rsidRPr="00F36D21">
        <w:rPr>
          <w:color w:val="000000"/>
          <w:w w:val="0"/>
        </w:rPr>
        <w:t xml:space="preserve"> Akcji, jego przedstawiciel</w:t>
      </w:r>
      <w:r w:rsidR="00F44B2D">
        <w:rPr>
          <w:color w:val="000000"/>
          <w:w w:val="0"/>
        </w:rPr>
        <w:t>a ustawowego lub należycie umocowanego pełnomocnika</w:t>
      </w:r>
      <w:r w:rsidRPr="00F36D21">
        <w:rPr>
          <w:color w:val="000000"/>
          <w:w w:val="0"/>
        </w:rPr>
        <w:t>. Pełnomocnictwo powinno być sporządzone na piśmie i poświadczone przez podmiot, który wystawił świadectwo depozytowe lub</w:t>
      </w:r>
      <w:r w:rsidR="00C3393C">
        <w:rPr>
          <w:color w:val="000000"/>
          <w:w w:val="0"/>
        </w:rPr>
        <w:t xml:space="preserve"> sporządzone</w:t>
      </w:r>
      <w:r w:rsidRPr="00F36D21">
        <w:rPr>
          <w:color w:val="000000"/>
          <w:w w:val="0"/>
        </w:rPr>
        <w:t xml:space="preserve"> w formie aktu notarialnego lub z podpisem poświadczonym notarialnie</w:t>
      </w:r>
      <w:r w:rsidR="00E61C2B" w:rsidRPr="00F36D21">
        <w:rPr>
          <w:color w:val="000000"/>
          <w:w w:val="0"/>
        </w:rPr>
        <w:t>.</w:t>
      </w:r>
    </w:p>
    <w:p w14:paraId="17FA79EE" w14:textId="77777777" w:rsidR="00FF039C" w:rsidRPr="00F36D21" w:rsidRDefault="002A6B5F" w:rsidP="002A6B5F">
      <w:pPr>
        <w:pStyle w:val="AODocTxtL1"/>
        <w:numPr>
          <w:ilvl w:val="1"/>
          <w:numId w:val="40"/>
        </w:numPr>
        <w:suppressAutoHyphens w:val="0"/>
        <w:spacing w:before="120" w:after="120" w:line="240" w:lineRule="auto"/>
        <w:ind w:left="0"/>
        <w:rPr>
          <w:color w:val="000000"/>
          <w:w w:val="0"/>
        </w:rPr>
      </w:pPr>
      <w:r w:rsidRPr="00F36D21">
        <w:rPr>
          <w:color w:val="000000"/>
          <w:w w:val="0"/>
        </w:rPr>
        <w:lastRenderedPageBreak/>
        <w:t xml:space="preserve">Wraz z podpisaniem formularza zapisu, osoba dokonująca zapisu składa nieodwołalne oświadczenie woli o zaakceptowaniu warunków określonych w Wezwaniu </w:t>
      </w:r>
      <w:r w:rsidR="00FF039C" w:rsidRPr="00F36D21">
        <w:rPr>
          <w:color w:val="000000"/>
          <w:w w:val="0"/>
        </w:rPr>
        <w:t>i wyraża zgodę na przetwarzanie jej danych osobowych w zakresie niezbędnym dla wykonania wszystkich czynności związanych z Wezwaniem (formularz zapisu na sprzedaż akcji w ramach Wezwania zawiera stosowne oświadczenie).</w:t>
      </w:r>
    </w:p>
    <w:p w14:paraId="7F245867" w14:textId="77777777" w:rsidR="00C3393C" w:rsidRPr="00FB011F" w:rsidRDefault="00C3393C" w:rsidP="00C3393C">
      <w:pPr>
        <w:pStyle w:val="AODocTxtL1"/>
        <w:numPr>
          <w:ilvl w:val="1"/>
          <w:numId w:val="40"/>
        </w:numPr>
        <w:suppressAutoHyphens w:val="0"/>
        <w:spacing w:before="120" w:after="120" w:line="240" w:lineRule="auto"/>
        <w:ind w:left="0"/>
        <w:rPr>
          <w:color w:val="000000"/>
          <w:w w:val="0"/>
        </w:rPr>
      </w:pPr>
      <w:r w:rsidRPr="00FB011F">
        <w:rPr>
          <w:color w:val="000000" w:themeColor="text1"/>
          <w:w w:val="0"/>
        </w:rPr>
        <w:t>Przed rozpoczęciem okresu przyjmowania zapisów w Wezwaniu formularze</w:t>
      </w:r>
      <w:r>
        <w:rPr>
          <w:color w:val="000000" w:themeColor="text1"/>
          <w:w w:val="0"/>
        </w:rPr>
        <w:t>,</w:t>
      </w:r>
      <w:r w:rsidRPr="00FB011F">
        <w:rPr>
          <w:color w:val="000000" w:themeColor="text1"/>
          <w:w w:val="0"/>
        </w:rPr>
        <w:t xml:space="preserve"> o których mowa powyżej, zostaną udostępnione wszystkim </w:t>
      </w:r>
      <w:r w:rsidRPr="00FB011F">
        <w:rPr>
          <w:w w:val="0"/>
          <w:lang w:bidi="pl-PL"/>
        </w:rPr>
        <w:t>domom maklerskim mającym swoją siedzibę w Polsce, polskim oddziałom zagranicznych instytucji finansowych, polskim oddziałom zagranicznych instytucji kredytowych oraz bankom powierniczym mającym swoją siedzibę w Polsce,</w:t>
      </w:r>
      <w:r w:rsidR="00F44B2D">
        <w:rPr>
          <w:w w:val="0"/>
          <w:lang w:bidi="pl-PL"/>
        </w:rPr>
        <w:t xml:space="preserve"> prowadzącym rachunki papierów wartościowych i będąc</w:t>
      </w:r>
      <w:r w:rsidR="00CC3E26">
        <w:rPr>
          <w:w w:val="0"/>
          <w:lang w:bidi="pl-PL"/>
        </w:rPr>
        <w:t>ym uczestnikami KDPW. Formularze</w:t>
      </w:r>
      <w:r w:rsidR="00F44B2D">
        <w:rPr>
          <w:w w:val="0"/>
          <w:lang w:bidi="pl-PL"/>
        </w:rPr>
        <w:t xml:space="preserve"> dokumentów niezbędne do złożenia zapisu w Wezwaniu będą także udostępnione w Punktach Przyjmowania Zapisów, o których mowa w punkcie 1</w:t>
      </w:r>
      <w:r w:rsidR="00910E2C">
        <w:rPr>
          <w:w w:val="0"/>
          <w:lang w:bidi="pl-PL"/>
        </w:rPr>
        <w:t>8</w:t>
      </w:r>
      <w:r w:rsidR="00F44B2D">
        <w:rPr>
          <w:w w:val="0"/>
          <w:lang w:bidi="pl-PL"/>
        </w:rPr>
        <w:t xml:space="preserve"> powyżej, w okresie przyjmowania tych zapisów.</w:t>
      </w:r>
    </w:p>
    <w:p w14:paraId="3060696B" w14:textId="77777777" w:rsidR="00C3393C" w:rsidRPr="00F36D21" w:rsidRDefault="00F44B2D" w:rsidP="00C3393C">
      <w:pPr>
        <w:pStyle w:val="AODocTxtL1"/>
        <w:numPr>
          <w:ilvl w:val="1"/>
          <w:numId w:val="40"/>
        </w:numPr>
        <w:suppressAutoHyphens w:val="0"/>
        <w:spacing w:before="120" w:after="120" w:line="240" w:lineRule="auto"/>
        <w:ind w:left="0"/>
        <w:rPr>
          <w:color w:val="000000"/>
          <w:w w:val="0"/>
        </w:rPr>
      </w:pPr>
      <w:r>
        <w:rPr>
          <w:color w:val="000000"/>
          <w:w w:val="0"/>
        </w:rPr>
        <w:t>Zapisy w</w:t>
      </w:r>
      <w:r w:rsidR="00C3393C" w:rsidRPr="00F36D21">
        <w:rPr>
          <w:color w:val="000000"/>
          <w:w w:val="0"/>
        </w:rPr>
        <w:t xml:space="preserve"> </w:t>
      </w:r>
      <w:r w:rsidR="00C3393C" w:rsidRPr="00F36D21">
        <w:rPr>
          <w:rStyle w:val="alt-edited1"/>
          <w:color w:val="auto"/>
        </w:rPr>
        <w:t>ramach</w:t>
      </w:r>
      <w:r w:rsidR="00C3393C" w:rsidRPr="00F36D21">
        <w:rPr>
          <w:color w:val="000000"/>
          <w:w w:val="0"/>
        </w:rPr>
        <w:t xml:space="preserve"> Wezwania b</w:t>
      </w:r>
      <w:r>
        <w:rPr>
          <w:color w:val="000000"/>
          <w:w w:val="0"/>
        </w:rPr>
        <w:t>ędą przyjmowane wyłącznie</w:t>
      </w:r>
      <w:r w:rsidR="00C3393C" w:rsidRPr="00F36D21">
        <w:rPr>
          <w:color w:val="000000"/>
          <w:w w:val="0"/>
        </w:rPr>
        <w:t xml:space="preserve"> </w:t>
      </w:r>
      <w:r w:rsidR="00C3393C">
        <w:rPr>
          <w:color w:val="000000"/>
          <w:w w:val="0"/>
        </w:rPr>
        <w:t xml:space="preserve">na formularzach </w:t>
      </w:r>
      <w:r w:rsidR="00C3393C" w:rsidRPr="00F36D21">
        <w:rPr>
          <w:color w:val="000000"/>
          <w:w w:val="0"/>
        </w:rPr>
        <w:t>zgodn</w:t>
      </w:r>
      <w:r w:rsidR="00C3393C">
        <w:rPr>
          <w:color w:val="000000"/>
          <w:w w:val="0"/>
        </w:rPr>
        <w:t>ych</w:t>
      </w:r>
      <w:r w:rsidR="00C3393C" w:rsidRPr="00F36D21">
        <w:rPr>
          <w:color w:val="000000"/>
          <w:w w:val="0"/>
        </w:rPr>
        <w:t xml:space="preserve"> z</w:t>
      </w:r>
      <w:r w:rsidR="002065A7">
        <w:rPr>
          <w:color w:val="000000"/>
          <w:w w:val="0"/>
        </w:rPr>
        <w:t>e</w:t>
      </w:r>
      <w:r w:rsidR="00C3393C" w:rsidRPr="00F36D21">
        <w:rPr>
          <w:color w:val="000000"/>
          <w:w w:val="0"/>
        </w:rPr>
        <w:t xml:space="preserve"> wzorami </w:t>
      </w:r>
      <w:r w:rsidR="00C3393C">
        <w:rPr>
          <w:color w:val="000000"/>
          <w:w w:val="0"/>
        </w:rPr>
        <w:t xml:space="preserve">tych </w:t>
      </w:r>
      <w:r w:rsidR="00C3393C" w:rsidRPr="00F36D21">
        <w:rPr>
          <w:color w:val="000000"/>
          <w:w w:val="0"/>
        </w:rPr>
        <w:t>dokumentów udostępnionymi przez Podmiot Pośrednicząc</w:t>
      </w:r>
      <w:r w:rsidR="00C70F74">
        <w:rPr>
          <w:color w:val="000000"/>
          <w:w w:val="0"/>
        </w:rPr>
        <w:t>y</w:t>
      </w:r>
      <w:r w:rsidR="00C3393C" w:rsidRPr="00F36D21">
        <w:rPr>
          <w:color w:val="000000"/>
          <w:w w:val="0"/>
        </w:rPr>
        <w:t>.</w:t>
      </w:r>
    </w:p>
    <w:p w14:paraId="7DB90D67" w14:textId="701E22FA" w:rsidR="00272C02" w:rsidRPr="00D30347" w:rsidRDefault="00272C02" w:rsidP="00272C02">
      <w:pPr>
        <w:pStyle w:val="AODocTxtL1"/>
        <w:numPr>
          <w:ilvl w:val="1"/>
          <w:numId w:val="40"/>
        </w:numPr>
        <w:suppressAutoHyphens w:val="0"/>
        <w:spacing w:before="120" w:after="120" w:line="240" w:lineRule="auto"/>
        <w:ind w:left="0"/>
        <w:rPr>
          <w:color w:val="000000"/>
          <w:w w:val="0"/>
        </w:rPr>
      </w:pPr>
      <w:r w:rsidRPr="00F36D21">
        <w:rPr>
          <w:color w:val="000000"/>
          <w:w w:val="0"/>
        </w:rPr>
        <w:t xml:space="preserve">Klienci </w:t>
      </w:r>
      <w:r w:rsidR="001E0D68" w:rsidRPr="00F36D21">
        <w:rPr>
          <w:color w:val="000000"/>
          <w:w w:val="0"/>
        </w:rPr>
        <w:t>Podmiotu Pośredniczącego</w:t>
      </w:r>
      <w:r w:rsidRPr="00F36D21">
        <w:rPr>
          <w:color w:val="000000"/>
          <w:w w:val="0"/>
        </w:rPr>
        <w:t xml:space="preserve">, posiadający Akcje zdeponowane na rachunkach papierów wartościowych w </w:t>
      </w:r>
      <w:r w:rsidR="001E0D68" w:rsidRPr="00F36D21">
        <w:rPr>
          <w:color w:val="000000"/>
          <w:w w:val="0"/>
        </w:rPr>
        <w:t>Podmiocie Pośredniczącym</w:t>
      </w:r>
      <w:r w:rsidRPr="00F36D21">
        <w:rPr>
          <w:color w:val="000000"/>
          <w:w w:val="0"/>
        </w:rPr>
        <w:t xml:space="preserve">, nie muszą przedstawiać świadectw depozytowych przy składaniu zapisów na sprzedaż Akcji w Wezwaniu. Akcje </w:t>
      </w:r>
      <w:r w:rsidR="006E5F33">
        <w:rPr>
          <w:color w:val="000000"/>
          <w:w w:val="0"/>
        </w:rPr>
        <w:t xml:space="preserve">należące do </w:t>
      </w:r>
      <w:r w:rsidRPr="00F36D21">
        <w:rPr>
          <w:color w:val="000000"/>
          <w:w w:val="0"/>
        </w:rPr>
        <w:t xml:space="preserve">klientów </w:t>
      </w:r>
      <w:r w:rsidR="001E0D68" w:rsidRPr="00F36D21">
        <w:rPr>
          <w:color w:val="000000"/>
          <w:w w:val="0"/>
        </w:rPr>
        <w:t>Podmiotu Pośredniczącego</w:t>
      </w:r>
      <w:r w:rsidRPr="00F36D21">
        <w:rPr>
          <w:color w:val="000000"/>
          <w:w w:val="0"/>
        </w:rPr>
        <w:t xml:space="preserve"> zostaną zablokowane na ich rachunkach papierów wartościowych na podstawie </w:t>
      </w:r>
      <w:r w:rsidRPr="00D30347">
        <w:rPr>
          <w:color w:val="000000"/>
          <w:w w:val="0"/>
        </w:rPr>
        <w:t xml:space="preserve">dyspozycji blokady </w:t>
      </w:r>
      <w:r w:rsidR="00C3393C" w:rsidRPr="00D30347">
        <w:rPr>
          <w:color w:val="000000"/>
          <w:w w:val="0"/>
        </w:rPr>
        <w:t>A</w:t>
      </w:r>
      <w:r w:rsidRPr="00D30347">
        <w:rPr>
          <w:color w:val="000000"/>
          <w:w w:val="0"/>
        </w:rPr>
        <w:t xml:space="preserve">kcji, złożonych przez klientów </w:t>
      </w:r>
      <w:r w:rsidR="001E0D68" w:rsidRPr="00D30347">
        <w:rPr>
          <w:color w:val="000000"/>
          <w:w w:val="0"/>
        </w:rPr>
        <w:t>Podmiotu Pośredniczącego</w:t>
      </w:r>
      <w:r w:rsidRPr="00D30347">
        <w:rPr>
          <w:color w:val="000000"/>
          <w:w w:val="0"/>
        </w:rPr>
        <w:t xml:space="preserve"> zgodnie z procedurą opisaną powyżej.</w:t>
      </w:r>
    </w:p>
    <w:p w14:paraId="4F30D61E" w14:textId="092A12CD" w:rsidR="00D30347" w:rsidRPr="00F81507" w:rsidRDefault="00D30347" w:rsidP="00272C02">
      <w:pPr>
        <w:pStyle w:val="AODocTxtL1"/>
        <w:numPr>
          <w:ilvl w:val="1"/>
          <w:numId w:val="40"/>
        </w:numPr>
        <w:suppressAutoHyphens w:val="0"/>
        <w:spacing w:before="120" w:after="120" w:line="240" w:lineRule="auto"/>
        <w:ind w:left="0"/>
        <w:rPr>
          <w:color w:val="000000"/>
          <w:w w:val="0"/>
        </w:rPr>
      </w:pPr>
      <w:r w:rsidRPr="00F81507">
        <w:t xml:space="preserve">Dyspozycja blokady Akcji oraz zapis na sprzedaż Akcji mogą być złożone również w formie elektronicznej lub telefonicznie w Podmiocie Pośredniczącym przez klienta Podmiotu Pośredniczącego, o ile jest to zgodne z regulacjami Podmiotu Pośredniczącego i posiada on odpowiednie umocowanie do wystawienia zapisu w formie pisemnej na podstawie otrzymanej w formie elektronicznej lub telefonicznie od klienta dyspozycji. Dyspozycja blokady Akcji i zapis na sprzedaż Akcji w formie elektronicznej lub telefonicznej mogą być złożone w godzinach określonych w regulaminie Podmiotu Pośredniczącego przyjmującego dyspozycje, przy czym ostatniego dnia przyjmowania zapisów na sprzedaż Akcji drogą elektroniczną będą przyjmowane do godz. </w:t>
      </w:r>
      <w:r w:rsidR="000C10EB" w:rsidRPr="00F81507">
        <w:t>1</w:t>
      </w:r>
      <w:r w:rsidR="000C10EB">
        <w:t>6</w:t>
      </w:r>
      <w:r w:rsidRPr="00F81507">
        <w:t>.00 czasu warszawskiego.</w:t>
      </w:r>
    </w:p>
    <w:p w14:paraId="110396CE" w14:textId="77777777" w:rsidR="00D30347" w:rsidRPr="00F81507" w:rsidRDefault="00D30347" w:rsidP="00D30347">
      <w:pPr>
        <w:spacing w:after="120"/>
        <w:jc w:val="both"/>
        <w:rPr>
          <w:sz w:val="22"/>
          <w:szCs w:val="22"/>
        </w:rPr>
      </w:pPr>
      <w:r w:rsidRPr="00F81507">
        <w:rPr>
          <w:sz w:val="22"/>
          <w:szCs w:val="22"/>
        </w:rPr>
        <w:t>Podmiot Pośredniczący będzie przyjmował zapisy po przeprowadzeniu weryfikacji, czy osoba składająca zapis lub osoba, w której imieniu zapis jest składany, posiada Akcje oraz czy Akcje te zostały zablokowane.</w:t>
      </w:r>
    </w:p>
    <w:p w14:paraId="51BD23B8" w14:textId="77777777" w:rsidR="00D30347" w:rsidRPr="00F81507" w:rsidRDefault="00D30347" w:rsidP="00D30347">
      <w:pPr>
        <w:spacing w:after="120"/>
        <w:jc w:val="both"/>
        <w:rPr>
          <w:sz w:val="22"/>
          <w:szCs w:val="22"/>
        </w:rPr>
      </w:pPr>
      <w:r w:rsidRPr="00F81507">
        <w:rPr>
          <w:sz w:val="22"/>
          <w:szCs w:val="22"/>
        </w:rPr>
        <w:t>W przypadku braku potwierdzenia ustanowienia blokady Akcji lub braku potwierdzenia wystawienia świadectwa depozytowego, Akcje objęte zapisem i zarejestrowane w rejestrze zapisów nie będą przedmiotem transakcji giełdowej.</w:t>
      </w:r>
    </w:p>
    <w:p w14:paraId="61DBE687" w14:textId="60101D3D" w:rsidR="00D30347" w:rsidRPr="00F81507" w:rsidRDefault="00D30347" w:rsidP="00D30347">
      <w:pPr>
        <w:pStyle w:val="AODocTxtL1"/>
        <w:numPr>
          <w:ilvl w:val="1"/>
          <w:numId w:val="40"/>
        </w:numPr>
        <w:suppressAutoHyphens w:val="0"/>
        <w:spacing w:before="120" w:after="120" w:line="240" w:lineRule="auto"/>
        <w:ind w:left="0"/>
        <w:rPr>
          <w:color w:val="000000"/>
          <w:w w:val="0"/>
        </w:rPr>
      </w:pPr>
      <w:r w:rsidRPr="00F81507">
        <w:t>Transakcje zostaną przeprowadzone jedynie w stosunku do tych Akcji, na których sprzedaż złożono zapisy zgodnie z powyższymi warunkami.</w:t>
      </w:r>
    </w:p>
    <w:p w14:paraId="3F4418F6" w14:textId="218953C5" w:rsidR="001472CE" w:rsidRPr="006E5F33" w:rsidRDefault="00FF039C" w:rsidP="002B4BD3">
      <w:pPr>
        <w:jc w:val="both"/>
        <w:rPr>
          <w:sz w:val="22"/>
          <w:szCs w:val="22"/>
        </w:rPr>
      </w:pPr>
      <w:r w:rsidRPr="006F68D5">
        <w:rPr>
          <w:rStyle w:val="t3"/>
          <w:rFonts w:eastAsia="SimSun"/>
          <w:sz w:val="22"/>
          <w:szCs w:val="22"/>
        </w:rPr>
        <w:t>Tekst niniejszego</w:t>
      </w:r>
      <w:r w:rsidR="00E61C2B" w:rsidRPr="006F68D5">
        <w:rPr>
          <w:rStyle w:val="t3"/>
          <w:rFonts w:eastAsia="SimSun"/>
          <w:sz w:val="22"/>
          <w:szCs w:val="22"/>
        </w:rPr>
        <w:t xml:space="preserve"> </w:t>
      </w:r>
      <w:r w:rsidRPr="006F68D5">
        <w:rPr>
          <w:rStyle w:val="t3"/>
          <w:rFonts w:eastAsia="SimSun"/>
          <w:sz w:val="22"/>
          <w:szCs w:val="22"/>
        </w:rPr>
        <w:t>Wezwania dostępny jest także na stron</w:t>
      </w:r>
      <w:r w:rsidR="00C70F74" w:rsidRPr="006F68D5">
        <w:rPr>
          <w:rStyle w:val="t3"/>
          <w:rFonts w:eastAsia="SimSun"/>
          <w:sz w:val="22"/>
          <w:szCs w:val="22"/>
        </w:rPr>
        <w:t xml:space="preserve">ie </w:t>
      </w:r>
      <w:r w:rsidRPr="00C1114A">
        <w:rPr>
          <w:rStyle w:val="t3"/>
          <w:rFonts w:eastAsia="SimSun"/>
          <w:sz w:val="22"/>
          <w:szCs w:val="22"/>
        </w:rPr>
        <w:t>internetow</w:t>
      </w:r>
      <w:r w:rsidR="00C70F74" w:rsidRPr="00C1114A">
        <w:rPr>
          <w:rStyle w:val="t3"/>
          <w:rFonts w:eastAsia="SimSun"/>
          <w:sz w:val="22"/>
          <w:szCs w:val="22"/>
        </w:rPr>
        <w:t xml:space="preserve">ej </w:t>
      </w:r>
      <w:r w:rsidRPr="00C1114A">
        <w:rPr>
          <w:rStyle w:val="t3"/>
          <w:rFonts w:eastAsia="SimSun"/>
          <w:sz w:val="22"/>
          <w:szCs w:val="22"/>
        </w:rPr>
        <w:t>Podmiot</w:t>
      </w:r>
      <w:r w:rsidR="00C70F74" w:rsidRPr="00C1114A">
        <w:rPr>
          <w:rStyle w:val="t3"/>
          <w:rFonts w:eastAsia="SimSun"/>
          <w:sz w:val="22"/>
          <w:szCs w:val="22"/>
        </w:rPr>
        <w:t>u</w:t>
      </w:r>
      <w:r w:rsidRPr="00C1114A">
        <w:rPr>
          <w:rStyle w:val="t3"/>
          <w:rFonts w:eastAsia="SimSun"/>
          <w:sz w:val="22"/>
          <w:szCs w:val="22"/>
        </w:rPr>
        <w:t xml:space="preserve"> Pośrednicząc</w:t>
      </w:r>
      <w:r w:rsidR="00C70F74" w:rsidRPr="00C1114A">
        <w:rPr>
          <w:rStyle w:val="t3"/>
          <w:rFonts w:eastAsia="SimSun"/>
          <w:sz w:val="22"/>
          <w:szCs w:val="22"/>
        </w:rPr>
        <w:t>ego</w:t>
      </w:r>
      <w:r w:rsidR="00E61C2B" w:rsidRPr="00C1114A">
        <w:rPr>
          <w:rStyle w:val="t3"/>
          <w:rFonts w:eastAsia="SimSun"/>
          <w:sz w:val="22"/>
          <w:szCs w:val="22"/>
        </w:rPr>
        <w:t>:</w:t>
      </w:r>
      <w:r w:rsidR="001472CE" w:rsidRPr="00C1114A">
        <w:rPr>
          <w:color w:val="222222"/>
          <w:sz w:val="22"/>
          <w:szCs w:val="22"/>
        </w:rPr>
        <w:t xml:space="preserve"> </w:t>
      </w:r>
      <w:r w:rsidR="004E7154" w:rsidRPr="00020109">
        <w:rPr>
          <w:w w:val="0"/>
          <w:sz w:val="22"/>
          <w:szCs w:val="22"/>
        </w:rPr>
        <w:t>www.santander.pl/inwestor</w:t>
      </w:r>
      <w:r w:rsidR="004E7154" w:rsidRPr="00C1114A" w:rsidDel="004E7154">
        <w:rPr>
          <w:iCs/>
          <w:sz w:val="22"/>
          <w:szCs w:val="22"/>
        </w:rPr>
        <w:t xml:space="preserve"> </w:t>
      </w:r>
      <w:r w:rsidR="004E7154">
        <w:rPr>
          <w:sz w:val="22"/>
          <w:szCs w:val="22"/>
        </w:rPr>
        <w:t xml:space="preserve"> </w:t>
      </w:r>
      <w:r w:rsidR="001472CE" w:rsidRPr="006E5F33">
        <w:rPr>
          <w:rStyle w:val="Hipercze"/>
          <w:color w:val="auto"/>
          <w:sz w:val="22"/>
          <w:szCs w:val="22"/>
          <w:u w:val="none"/>
        </w:rPr>
        <w:t>.</w:t>
      </w:r>
    </w:p>
    <w:p w14:paraId="327E689D" w14:textId="6A16C854" w:rsidR="00514BC9" w:rsidRPr="00514BC9" w:rsidRDefault="00FF039C" w:rsidP="00514BC9">
      <w:pPr>
        <w:pStyle w:val="AODocTxtL1"/>
        <w:numPr>
          <w:ilvl w:val="1"/>
          <w:numId w:val="40"/>
        </w:numPr>
        <w:tabs>
          <w:tab w:val="num" w:pos="720"/>
        </w:tabs>
        <w:suppressAutoHyphens w:val="0"/>
        <w:spacing w:before="120" w:after="120" w:line="240" w:lineRule="auto"/>
        <w:ind w:left="0"/>
        <w:rPr>
          <w:rStyle w:val="t3"/>
        </w:rPr>
      </w:pPr>
      <w:r w:rsidRPr="00F36D21">
        <w:rPr>
          <w:rStyle w:val="t3"/>
        </w:rPr>
        <w:t>Wszelkie dodatkowe informacje dotyczące procedury składania zapisów w odpowiedzi na Wezwanie można uzyskać osobiście</w:t>
      </w:r>
      <w:r w:rsidR="002065A7">
        <w:rPr>
          <w:rStyle w:val="t3"/>
        </w:rPr>
        <w:t xml:space="preserve"> w</w:t>
      </w:r>
      <w:r w:rsidRPr="00F36D21">
        <w:rPr>
          <w:rStyle w:val="t3"/>
        </w:rPr>
        <w:t xml:space="preserve"> Punktach </w:t>
      </w:r>
      <w:r w:rsidR="00C3393C">
        <w:rPr>
          <w:rStyle w:val="t3"/>
        </w:rPr>
        <w:t>Przyjmowania Zapisów</w:t>
      </w:r>
      <w:r w:rsidRPr="00F36D21">
        <w:rPr>
          <w:rStyle w:val="t3"/>
        </w:rPr>
        <w:t xml:space="preserve">, wymienionych w punkcie </w:t>
      </w:r>
      <w:r w:rsidR="00C1114A" w:rsidRPr="00F81507">
        <w:rPr>
          <w:rStyle w:val="t3"/>
        </w:rPr>
        <w:t>18</w:t>
      </w:r>
      <w:r w:rsidR="00C1114A" w:rsidRPr="00F36D21">
        <w:rPr>
          <w:rStyle w:val="t3"/>
        </w:rPr>
        <w:t xml:space="preserve"> </w:t>
      </w:r>
      <w:r w:rsidRPr="00F36D21">
        <w:rPr>
          <w:rStyle w:val="t3"/>
        </w:rPr>
        <w:t>niniejszego Wezwania lub telefonicznie pod następującymi numerami telefonów:</w:t>
      </w:r>
      <w:r w:rsidR="00E61C2B" w:rsidRPr="00F36D21">
        <w:rPr>
          <w:rStyle w:val="t3"/>
          <w:rFonts w:eastAsia="SimSun"/>
        </w:rPr>
        <w:t xml:space="preserve"> </w:t>
      </w:r>
      <w:r w:rsidR="00E61C2B" w:rsidRPr="00F36D21">
        <w:t>(+48 61) 856 46 50, (+48 22) 586 85 64, (+48 61) 856 57 71</w:t>
      </w:r>
      <w:r w:rsidR="00E61C2B" w:rsidRPr="00F36D21">
        <w:rPr>
          <w:rStyle w:val="t3"/>
          <w:rFonts w:eastAsia="SimSun"/>
        </w:rPr>
        <w:t>.</w:t>
      </w:r>
    </w:p>
    <w:p w14:paraId="3680214F" w14:textId="77777777" w:rsidR="000B028D" w:rsidRPr="00514BC9" w:rsidRDefault="00514BC9" w:rsidP="00514BC9">
      <w:pPr>
        <w:pStyle w:val="AODocTxtL1"/>
        <w:numPr>
          <w:ilvl w:val="1"/>
          <w:numId w:val="40"/>
        </w:numPr>
        <w:tabs>
          <w:tab w:val="num" w:pos="720"/>
        </w:tabs>
        <w:suppressAutoHyphens w:val="0"/>
        <w:spacing w:before="120" w:after="120" w:line="240" w:lineRule="auto"/>
        <w:ind w:left="0"/>
      </w:pPr>
      <w:r w:rsidRPr="00514BC9">
        <w:rPr>
          <w:b/>
          <w:bCs/>
          <w:i/>
        </w:rPr>
        <w:t>III.</w:t>
      </w:r>
      <w:r>
        <w:rPr>
          <w:b/>
          <w:bCs/>
          <w:i/>
        </w:rPr>
        <w:tab/>
      </w:r>
      <w:r w:rsidR="00545A39" w:rsidRPr="00514BC9">
        <w:rPr>
          <w:b/>
          <w:bCs/>
          <w:i/>
        </w:rPr>
        <w:t>Pozostałe warunki</w:t>
      </w:r>
      <w:r w:rsidR="000B028D" w:rsidRPr="00514BC9">
        <w:rPr>
          <w:b/>
          <w:bCs/>
          <w:i/>
        </w:rPr>
        <w:t xml:space="preserve"> </w:t>
      </w:r>
      <w:r w:rsidR="00545A39" w:rsidRPr="00514BC9">
        <w:rPr>
          <w:b/>
          <w:bCs/>
          <w:i/>
        </w:rPr>
        <w:t>Wezwania</w:t>
      </w:r>
    </w:p>
    <w:p w14:paraId="6C8A981B" w14:textId="6EAD8544" w:rsidR="000B028D" w:rsidRPr="00F36D21" w:rsidRDefault="00274465" w:rsidP="00086FBE">
      <w:pPr>
        <w:keepNext/>
        <w:spacing w:before="120" w:after="120"/>
        <w:jc w:val="both"/>
        <w:rPr>
          <w:sz w:val="22"/>
          <w:szCs w:val="22"/>
        </w:rPr>
      </w:pPr>
      <w:r>
        <w:rPr>
          <w:rStyle w:val="alt-edited1"/>
          <w:color w:val="auto"/>
          <w:sz w:val="22"/>
          <w:szCs w:val="22"/>
        </w:rPr>
        <w:t xml:space="preserve">Wzywający ani </w:t>
      </w:r>
      <w:r w:rsidR="00545A39" w:rsidRPr="00F36D21">
        <w:rPr>
          <w:rStyle w:val="alt-edited1"/>
          <w:color w:val="auto"/>
          <w:sz w:val="22"/>
          <w:szCs w:val="22"/>
        </w:rPr>
        <w:t>Podmiot Pośrednicząc</w:t>
      </w:r>
      <w:r w:rsidR="006E5F33">
        <w:rPr>
          <w:rStyle w:val="alt-edited1"/>
          <w:color w:val="auto"/>
          <w:sz w:val="22"/>
          <w:szCs w:val="22"/>
        </w:rPr>
        <w:t>y</w:t>
      </w:r>
      <w:r w:rsidR="00545A39" w:rsidRPr="00F36D21">
        <w:rPr>
          <w:rStyle w:val="alt-edited1"/>
          <w:color w:val="auto"/>
          <w:sz w:val="22"/>
          <w:szCs w:val="22"/>
        </w:rPr>
        <w:t xml:space="preserve"> nie ponoszą odpowiedzialności za brak realizacji zapisów, które</w:t>
      </w:r>
      <w:r w:rsidR="00C3393C">
        <w:rPr>
          <w:rStyle w:val="alt-edited1"/>
          <w:color w:val="auto"/>
          <w:sz w:val="22"/>
          <w:szCs w:val="22"/>
        </w:rPr>
        <w:t xml:space="preserve"> dostarczone zostaną </w:t>
      </w:r>
      <w:r w:rsidR="00545A39" w:rsidRPr="00F36D21">
        <w:rPr>
          <w:rStyle w:val="alt-edited1"/>
          <w:color w:val="auto"/>
          <w:sz w:val="22"/>
          <w:szCs w:val="22"/>
        </w:rPr>
        <w:t xml:space="preserve">po upływie terminu przyjmowania zapisów lub za brak realizacji zapisów, które zostały złożone w sposób nieprawidłowy lub które są nieczytelne. W wypadku zapisów </w:t>
      </w:r>
      <w:r w:rsidR="00545A39" w:rsidRPr="00F36D21">
        <w:rPr>
          <w:rStyle w:val="alt-edited1"/>
          <w:color w:val="auto"/>
          <w:sz w:val="22"/>
          <w:szCs w:val="22"/>
        </w:rPr>
        <w:lastRenderedPageBreak/>
        <w:t xml:space="preserve">doręczonych </w:t>
      </w:r>
      <w:r w:rsidR="006E5F33">
        <w:rPr>
          <w:rStyle w:val="alt-edited1"/>
          <w:color w:val="auto"/>
          <w:sz w:val="22"/>
          <w:szCs w:val="22"/>
        </w:rPr>
        <w:t xml:space="preserve">drogą pocztową, listem </w:t>
      </w:r>
      <w:r w:rsidR="00545A39" w:rsidRPr="00F36D21">
        <w:rPr>
          <w:rStyle w:val="alt-edited1"/>
          <w:color w:val="auto"/>
          <w:sz w:val="22"/>
          <w:szCs w:val="22"/>
        </w:rPr>
        <w:t xml:space="preserve">za </w:t>
      </w:r>
      <w:r w:rsidR="00C8114F">
        <w:rPr>
          <w:rStyle w:val="alt-edited1"/>
          <w:color w:val="auto"/>
          <w:sz w:val="22"/>
          <w:szCs w:val="22"/>
        </w:rPr>
        <w:t>potwierdz</w:t>
      </w:r>
      <w:r w:rsidR="00F44B2D">
        <w:rPr>
          <w:rStyle w:val="alt-edited1"/>
          <w:color w:val="auto"/>
          <w:sz w:val="22"/>
          <w:szCs w:val="22"/>
        </w:rPr>
        <w:t>eniem odbioru</w:t>
      </w:r>
      <w:r w:rsidR="00445E57">
        <w:rPr>
          <w:rStyle w:val="alt-edited1"/>
          <w:color w:val="auto"/>
          <w:sz w:val="22"/>
          <w:szCs w:val="22"/>
        </w:rPr>
        <w:t xml:space="preserve"> lub</w:t>
      </w:r>
      <w:r w:rsidR="00F44B2D">
        <w:rPr>
          <w:rStyle w:val="alt-edited1"/>
          <w:color w:val="auto"/>
          <w:sz w:val="22"/>
          <w:szCs w:val="22"/>
        </w:rPr>
        <w:t xml:space="preserve"> za pośrednictwem</w:t>
      </w:r>
      <w:r w:rsidR="00445E57">
        <w:rPr>
          <w:rStyle w:val="alt-edited1"/>
          <w:color w:val="auto"/>
          <w:sz w:val="22"/>
          <w:szCs w:val="22"/>
        </w:rPr>
        <w:t xml:space="preserve"> </w:t>
      </w:r>
      <w:r w:rsidR="00C8114F">
        <w:rPr>
          <w:rStyle w:val="alt-edited1"/>
          <w:color w:val="auto"/>
          <w:sz w:val="22"/>
          <w:szCs w:val="22"/>
        </w:rPr>
        <w:t>kuriera</w:t>
      </w:r>
      <w:r w:rsidR="00545A39" w:rsidRPr="00F36D21">
        <w:rPr>
          <w:rStyle w:val="alt-edited1"/>
          <w:color w:val="auto"/>
          <w:sz w:val="22"/>
          <w:szCs w:val="22"/>
        </w:rPr>
        <w:t xml:space="preserve"> – data otrzymania ich przez </w:t>
      </w:r>
      <w:r w:rsidR="00545A39" w:rsidRPr="00F36D21">
        <w:rPr>
          <w:sz w:val="22"/>
          <w:szCs w:val="22"/>
        </w:rPr>
        <w:t xml:space="preserve">Podmiot Pośredniczący </w:t>
      </w:r>
      <w:r w:rsidR="00545A39" w:rsidRPr="00F36D21">
        <w:rPr>
          <w:rStyle w:val="alt-edited1"/>
          <w:color w:val="auto"/>
          <w:sz w:val="22"/>
          <w:szCs w:val="22"/>
        </w:rPr>
        <w:t>stanowi datę ich przyjęcia</w:t>
      </w:r>
      <w:r w:rsidR="000B028D" w:rsidRPr="00F36D21">
        <w:rPr>
          <w:sz w:val="22"/>
          <w:szCs w:val="22"/>
        </w:rPr>
        <w:t>.</w:t>
      </w:r>
    </w:p>
    <w:p w14:paraId="1BFA3DCB" w14:textId="77777777" w:rsidR="000B028D" w:rsidRPr="00F36D21" w:rsidRDefault="00545A39" w:rsidP="00EB6DE4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Zwraca się uwagę na fakt, że akcjonariusz odpowiadający na Wezwanie ponosi wszelkie konsekwencje prawne, finansowe oraz podatkowe podejmowanych decyzji inwestycyjnych</w:t>
      </w:r>
      <w:r w:rsidR="000B028D" w:rsidRPr="00F36D21">
        <w:rPr>
          <w:sz w:val="22"/>
          <w:szCs w:val="22"/>
        </w:rPr>
        <w:t>.</w:t>
      </w:r>
    </w:p>
    <w:p w14:paraId="6A21637E" w14:textId="77777777" w:rsidR="000B028D" w:rsidRPr="00F36D21" w:rsidRDefault="00545A39" w:rsidP="00EB6DE4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Niniejsze Wezwanie, wraz z ewentualnymi późniejszymi aktualizacjami i zmianami informacji znajdujących się w Wezwaniu, które zostaną przekazane do publicznej wiadomości zgodnie z obowiązującymi przepisami prawa, jest jedynym prawnie wiążącym dokumentem zawierającym informacje dotyczące Wezwania na sprzedaż Akcji ogłoszonego przez Wzywającego. Niniejsze Wezwanie jest kierowane do wszystkich akcjonariuszy Spółki posiadających Akcje w okresie przyjmowania zapisów na sprzedaż Akcji w Wezwaniu</w:t>
      </w:r>
      <w:r w:rsidR="000B028D" w:rsidRPr="00F36D21">
        <w:rPr>
          <w:sz w:val="22"/>
          <w:szCs w:val="22"/>
        </w:rPr>
        <w:t>.</w:t>
      </w:r>
    </w:p>
    <w:p w14:paraId="1DF2D54F" w14:textId="77777777" w:rsidR="000B028D" w:rsidRPr="00F36D21" w:rsidRDefault="00545A39" w:rsidP="003567A0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Akcje objęte zapisami nie mogą być przedmiotem zastawu ani też nie mogą być obciążone prawami osób trzecich</w:t>
      </w:r>
      <w:r w:rsidR="000B028D" w:rsidRPr="00F36D21">
        <w:rPr>
          <w:sz w:val="22"/>
          <w:szCs w:val="22"/>
        </w:rPr>
        <w:t>.</w:t>
      </w:r>
    </w:p>
    <w:p w14:paraId="07EDE6D5" w14:textId="77777777" w:rsidR="000B028D" w:rsidRPr="00F36D21" w:rsidRDefault="00545A39" w:rsidP="003567A0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Zapisy złożone w Wezwaniu będą mogły być cofnięte jedynie w sytuacjach przewidzianych w Rozporządzeniu</w:t>
      </w:r>
      <w:r w:rsidR="000B028D" w:rsidRPr="00F36D21">
        <w:rPr>
          <w:sz w:val="22"/>
          <w:szCs w:val="22"/>
        </w:rPr>
        <w:t>.</w:t>
      </w:r>
    </w:p>
    <w:p w14:paraId="4CBD3685" w14:textId="77777777" w:rsidR="00C3393C" w:rsidRPr="00F36D21" w:rsidRDefault="00C3393C" w:rsidP="00C3393C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Akcjonariusze składający zapisy na sprzedaż Akcji poniosą zwyczajowe koszty opłat maklerskich a także opłat pobieranych przez domy maklerskie związanych z</w:t>
      </w:r>
      <w:r w:rsidR="00F44B2D">
        <w:rPr>
          <w:sz w:val="22"/>
          <w:szCs w:val="22"/>
        </w:rPr>
        <w:t xml:space="preserve"> zawarciem i</w:t>
      </w:r>
      <w:r w:rsidRPr="00F36D21">
        <w:rPr>
          <w:sz w:val="22"/>
          <w:szCs w:val="22"/>
        </w:rPr>
        <w:t xml:space="preserve"> rozliczeniem transakcji sprzedaży</w:t>
      </w:r>
      <w:r w:rsidR="00F44B2D">
        <w:rPr>
          <w:sz w:val="22"/>
          <w:szCs w:val="22"/>
        </w:rPr>
        <w:t xml:space="preserve"> Akcji</w:t>
      </w:r>
      <w:r w:rsidRPr="00F36D21">
        <w:rPr>
          <w:sz w:val="22"/>
          <w:szCs w:val="22"/>
        </w:rPr>
        <w:t xml:space="preserve"> w ramach Wezwania. Akcjonariusze powinni skontaktować się z</w:t>
      </w:r>
      <w:r w:rsidR="00F44B2D">
        <w:rPr>
          <w:sz w:val="22"/>
          <w:szCs w:val="22"/>
        </w:rPr>
        <w:t xml:space="preserve"> podmiotami</w:t>
      </w:r>
      <w:r w:rsidRPr="00F36D2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prowadzącymi ich rachunki papierów wartościowych, na których zdeponowane są Akcje, </w:t>
      </w:r>
      <w:r w:rsidRPr="00F36D21">
        <w:rPr>
          <w:sz w:val="22"/>
          <w:szCs w:val="22"/>
        </w:rPr>
        <w:t xml:space="preserve">aby ustalić kwoty </w:t>
      </w:r>
      <w:r>
        <w:rPr>
          <w:sz w:val="22"/>
          <w:szCs w:val="22"/>
        </w:rPr>
        <w:t xml:space="preserve">ewentualnych </w:t>
      </w:r>
      <w:r w:rsidRPr="00F36D21">
        <w:rPr>
          <w:sz w:val="22"/>
          <w:szCs w:val="22"/>
        </w:rPr>
        <w:t>prowizji i opłat.</w:t>
      </w:r>
    </w:p>
    <w:p w14:paraId="11E16E8D" w14:textId="77777777" w:rsidR="00F0541F" w:rsidRPr="00F36D21" w:rsidRDefault="00F0541F" w:rsidP="00FB2E21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 xml:space="preserve">Wzywający </w:t>
      </w:r>
      <w:r w:rsidR="006E5F33">
        <w:rPr>
          <w:sz w:val="22"/>
          <w:szCs w:val="22"/>
        </w:rPr>
        <w:t xml:space="preserve">ani </w:t>
      </w:r>
      <w:r w:rsidRPr="00F36D21">
        <w:rPr>
          <w:sz w:val="22"/>
          <w:szCs w:val="22"/>
        </w:rPr>
        <w:t>Podmiot Pośrednicząc</w:t>
      </w:r>
      <w:r w:rsidR="006E5F33">
        <w:rPr>
          <w:sz w:val="22"/>
          <w:szCs w:val="22"/>
        </w:rPr>
        <w:t>y</w:t>
      </w:r>
      <w:r w:rsidRPr="00F36D21">
        <w:rPr>
          <w:sz w:val="22"/>
          <w:szCs w:val="22"/>
        </w:rPr>
        <w:t xml:space="preserve"> nie </w:t>
      </w:r>
      <w:r w:rsidR="0087575D" w:rsidRPr="00F36D21">
        <w:rPr>
          <w:sz w:val="22"/>
          <w:szCs w:val="22"/>
        </w:rPr>
        <w:t>ponoszą</w:t>
      </w:r>
      <w:r w:rsidRPr="00F36D21">
        <w:rPr>
          <w:sz w:val="22"/>
          <w:szCs w:val="22"/>
        </w:rPr>
        <w:t xml:space="preserve"> odpowiedzialn</w:t>
      </w:r>
      <w:r w:rsidR="0087575D" w:rsidRPr="00F36D21">
        <w:rPr>
          <w:sz w:val="22"/>
          <w:szCs w:val="22"/>
        </w:rPr>
        <w:t>ości</w:t>
      </w:r>
      <w:r w:rsidRPr="00F36D21">
        <w:rPr>
          <w:sz w:val="22"/>
          <w:szCs w:val="22"/>
        </w:rPr>
        <w:t xml:space="preserve"> za zwrot kosztów poniesionych przez akcjonariuszy, ich</w:t>
      </w:r>
      <w:r w:rsidR="0087575D" w:rsidRPr="00F36D21">
        <w:rPr>
          <w:sz w:val="22"/>
          <w:szCs w:val="22"/>
        </w:rPr>
        <w:t xml:space="preserve"> pracowników,</w:t>
      </w:r>
      <w:r w:rsidRPr="00F36D21">
        <w:rPr>
          <w:sz w:val="22"/>
          <w:szCs w:val="22"/>
        </w:rPr>
        <w:t xml:space="preserve"> pełnomocników lub przedstawicieli ustawowych w związku z podejmowaniem czynności niezbędnych do złożenia zapisu na sprzedaż</w:t>
      </w:r>
      <w:r w:rsidR="0087575D" w:rsidRPr="00F36D21">
        <w:rPr>
          <w:sz w:val="22"/>
          <w:szCs w:val="22"/>
        </w:rPr>
        <w:t xml:space="preserve"> Akcji w Wezwaniu ani nie będą zobowiązane</w:t>
      </w:r>
      <w:r w:rsidRPr="00F36D21">
        <w:rPr>
          <w:sz w:val="22"/>
          <w:szCs w:val="22"/>
        </w:rPr>
        <w:t xml:space="preserve"> do zwrotu żadnych kosztów lub do zapłaty odszkodowań w przypadku niedojścia Wezwania do skutku na zasadach określonych w Wezwaniu</w:t>
      </w:r>
      <w:r w:rsidR="00C3393C">
        <w:rPr>
          <w:sz w:val="22"/>
          <w:szCs w:val="22"/>
        </w:rPr>
        <w:t>.</w:t>
      </w:r>
    </w:p>
    <w:p w14:paraId="105ACFB9" w14:textId="77777777" w:rsidR="009E7DA7" w:rsidRPr="00F36D21" w:rsidRDefault="00514BC9" w:rsidP="00514BC9">
      <w:pPr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IV.</w:t>
      </w:r>
      <w:r>
        <w:rPr>
          <w:b/>
          <w:bCs/>
          <w:i/>
          <w:sz w:val="22"/>
          <w:szCs w:val="22"/>
        </w:rPr>
        <w:tab/>
      </w:r>
      <w:r w:rsidR="004F03AC" w:rsidRPr="00F36D21">
        <w:rPr>
          <w:b/>
          <w:bCs/>
          <w:i/>
          <w:sz w:val="22"/>
          <w:szCs w:val="22"/>
        </w:rPr>
        <w:t>Zastrzeżenie prawne</w:t>
      </w:r>
    </w:p>
    <w:p w14:paraId="1CB138E3" w14:textId="77777777" w:rsidR="001A284A" w:rsidRPr="001A284A" w:rsidRDefault="001A284A" w:rsidP="001A284A">
      <w:pPr>
        <w:spacing w:before="120" w:after="120"/>
        <w:jc w:val="both"/>
        <w:rPr>
          <w:sz w:val="22"/>
          <w:szCs w:val="22"/>
        </w:rPr>
      </w:pPr>
      <w:r w:rsidRPr="001A284A">
        <w:rPr>
          <w:sz w:val="22"/>
          <w:szCs w:val="22"/>
        </w:rPr>
        <w:t>Niniejsze Wezwanie, wraz z ewentualnymi późniejszymi aktualizacjami i zmianami informacji znajdujących się w Wezwaniu, przekazywanymi do publicznej wiadomości zgodnie z obowiązującymi przepisami prawa, jest jedynym prawnie wiążącym dokumentem, zawierającym informacje dotyczące Wezwania na sprzedaż Akcji ogłoszonego przez Wzywającego. Niniejsze Wezwanie oraz wszelkie czynności podejmowane w odpowiedzi na Wezwanie podlegają prawu polskiemu.</w:t>
      </w:r>
    </w:p>
    <w:p w14:paraId="06DF9E0A" w14:textId="1290BFB6" w:rsidR="004F03AC" w:rsidRPr="00F36D21" w:rsidRDefault="004F03AC" w:rsidP="004F03AC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 xml:space="preserve">Niniejsze Wezwanie nie stanowi oferty </w:t>
      </w:r>
      <w:r w:rsidR="00724C22">
        <w:rPr>
          <w:sz w:val="22"/>
          <w:szCs w:val="22"/>
        </w:rPr>
        <w:t xml:space="preserve">sprzedaży </w:t>
      </w:r>
      <w:r w:rsidRPr="00F36D21">
        <w:rPr>
          <w:sz w:val="22"/>
          <w:szCs w:val="22"/>
        </w:rPr>
        <w:t xml:space="preserve">papierów wartościowych, w szczególności nie stanowi oferty </w:t>
      </w:r>
      <w:r w:rsidR="00724C22">
        <w:rPr>
          <w:sz w:val="22"/>
          <w:szCs w:val="22"/>
        </w:rPr>
        <w:t xml:space="preserve">sprzedaży </w:t>
      </w:r>
      <w:r w:rsidRPr="00F36D21">
        <w:rPr>
          <w:sz w:val="22"/>
          <w:szCs w:val="22"/>
        </w:rPr>
        <w:t>papierów wartościowych w Stanach Zjednoczonych. Papiery wartościowe Wzywającego nie będą oferowane ani sprzedawane w Stanach Zjednoczonych bez dokonania ich rejestracji lub uzyskania zwolnienia z rejestracji.</w:t>
      </w:r>
    </w:p>
    <w:p w14:paraId="4BBE9117" w14:textId="77777777" w:rsidR="009E7DA7" w:rsidRPr="00F36D21" w:rsidRDefault="004F03AC" w:rsidP="009E7DA7">
      <w:pPr>
        <w:spacing w:before="120" w:after="120"/>
        <w:jc w:val="both"/>
        <w:rPr>
          <w:sz w:val="22"/>
          <w:szCs w:val="22"/>
        </w:rPr>
      </w:pPr>
      <w:r w:rsidRPr="00F36D21">
        <w:rPr>
          <w:sz w:val="22"/>
          <w:szCs w:val="22"/>
        </w:rPr>
        <w:t>Niniejsze ogłoszenie nie powinno być uznane za rekomendację ani za prognozę ze strony Wzywającego ani Podmiotu Pośredniczącego.</w:t>
      </w:r>
    </w:p>
    <w:p w14:paraId="3935C5D2" w14:textId="77777777" w:rsidR="004340B7" w:rsidRDefault="004340B7" w:rsidP="004340B7">
      <w:pPr>
        <w:rPr>
          <w:sz w:val="22"/>
          <w:szCs w:val="22"/>
        </w:rPr>
      </w:pPr>
    </w:p>
    <w:p w14:paraId="35FA2D8F" w14:textId="16C5B176" w:rsidR="002274F9" w:rsidRPr="004340B7" w:rsidRDefault="004F03AC" w:rsidP="004340B7">
      <w:pPr>
        <w:rPr>
          <w:b/>
          <w:sz w:val="22"/>
          <w:szCs w:val="22"/>
        </w:rPr>
      </w:pPr>
      <w:r w:rsidRPr="004340B7">
        <w:rPr>
          <w:b/>
          <w:sz w:val="22"/>
          <w:szCs w:val="22"/>
        </w:rPr>
        <w:t xml:space="preserve">PODPISY OSÓB DZIAŁAJĄCYCH W IMIENIU WZYWAJĄCEGO </w:t>
      </w:r>
      <w:r w:rsidR="003A3A37" w:rsidRPr="004340B7">
        <w:rPr>
          <w:b/>
          <w:sz w:val="22"/>
          <w:szCs w:val="22"/>
        </w:rPr>
        <w:t>(</w:t>
      </w:r>
      <w:r w:rsidRPr="004340B7">
        <w:rPr>
          <w:b/>
          <w:sz w:val="22"/>
          <w:szCs w:val="22"/>
        </w:rPr>
        <w:t>DZIAŁAJĄCEGO TAKŻE JAKO PODMIOT NABYWAJĄCY W WEZWANIU</w:t>
      </w:r>
      <w:r w:rsidR="003A3A37" w:rsidRPr="004340B7">
        <w:rPr>
          <w:b/>
          <w:sz w:val="22"/>
          <w:szCs w:val="22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0"/>
      </w:tblGrid>
      <w:tr w:rsidR="00283FEE" w:rsidRPr="00F36D21" w14:paraId="5F8A4CF0" w14:textId="77777777" w:rsidTr="001B117A">
        <w:tc>
          <w:tcPr>
            <w:tcW w:w="5211" w:type="dxa"/>
            <w:gridSpan w:val="2"/>
          </w:tcPr>
          <w:p w14:paraId="59B29373" w14:textId="0CEAA35A" w:rsidR="00283FEE" w:rsidRDefault="00283FEE" w:rsidP="00283FEE">
            <w:pPr>
              <w:spacing w:after="120"/>
              <w:jc w:val="both"/>
              <w:rPr>
                <w:sz w:val="22"/>
                <w:szCs w:val="22"/>
              </w:rPr>
            </w:pPr>
          </w:p>
          <w:p w14:paraId="32CF8E13" w14:textId="77777777" w:rsidR="00283FEE" w:rsidRDefault="00283FEE" w:rsidP="00283FEE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</w:t>
            </w:r>
          </w:p>
        </w:tc>
      </w:tr>
      <w:tr w:rsidR="00640A7A" w:rsidRPr="00F36D21" w14:paraId="5200A2AA" w14:textId="77777777" w:rsidTr="004F03AC">
        <w:tc>
          <w:tcPr>
            <w:tcW w:w="1951" w:type="dxa"/>
          </w:tcPr>
          <w:p w14:paraId="57B66B74" w14:textId="77777777" w:rsidR="002274F9" w:rsidRPr="00F36D21" w:rsidRDefault="004F03AC">
            <w:pPr>
              <w:spacing w:after="120"/>
              <w:jc w:val="both"/>
              <w:rPr>
                <w:sz w:val="22"/>
                <w:szCs w:val="22"/>
              </w:rPr>
            </w:pPr>
            <w:r w:rsidRPr="00F36D21">
              <w:rPr>
                <w:sz w:val="22"/>
                <w:szCs w:val="22"/>
              </w:rPr>
              <w:t>Imię i nazwisko</w:t>
            </w:r>
            <w:r w:rsidR="00A466F0" w:rsidRPr="00F36D21">
              <w:rPr>
                <w:sz w:val="22"/>
                <w:szCs w:val="22"/>
              </w:rPr>
              <w:t>:</w:t>
            </w:r>
          </w:p>
        </w:tc>
        <w:tc>
          <w:tcPr>
            <w:tcW w:w="3260" w:type="dxa"/>
          </w:tcPr>
          <w:p w14:paraId="0C4519EF" w14:textId="2E1FF5CD" w:rsidR="002274F9" w:rsidRPr="00F36D21" w:rsidRDefault="000C10EB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Marek Pietruszewski</w:t>
            </w:r>
          </w:p>
        </w:tc>
      </w:tr>
      <w:tr w:rsidR="00640A7A" w:rsidRPr="00F36D21" w14:paraId="7AAE8B99" w14:textId="77777777" w:rsidTr="004F03AC">
        <w:tc>
          <w:tcPr>
            <w:tcW w:w="1951" w:type="dxa"/>
          </w:tcPr>
          <w:p w14:paraId="7D6D407A" w14:textId="77777777" w:rsidR="002274F9" w:rsidRPr="00F36D21" w:rsidRDefault="004F03AC">
            <w:pPr>
              <w:spacing w:after="120"/>
              <w:jc w:val="both"/>
              <w:rPr>
                <w:sz w:val="22"/>
                <w:szCs w:val="22"/>
              </w:rPr>
            </w:pPr>
            <w:r w:rsidRPr="00F36D21">
              <w:rPr>
                <w:sz w:val="22"/>
                <w:szCs w:val="22"/>
              </w:rPr>
              <w:t>Stanowisko</w:t>
            </w:r>
            <w:r w:rsidR="00A466F0" w:rsidRPr="00F36D21">
              <w:rPr>
                <w:sz w:val="22"/>
                <w:szCs w:val="22"/>
              </w:rPr>
              <w:t>:</w:t>
            </w:r>
          </w:p>
        </w:tc>
        <w:tc>
          <w:tcPr>
            <w:tcW w:w="3260" w:type="dxa"/>
          </w:tcPr>
          <w:p w14:paraId="634F77A9" w14:textId="1B257D36" w:rsidR="002274F9" w:rsidRPr="00F36D21" w:rsidRDefault="000C10EB" w:rsidP="00FB3B5C">
            <w:pPr>
              <w:spacing w:after="12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Pełnomocnik</w:t>
            </w:r>
          </w:p>
        </w:tc>
      </w:tr>
    </w:tbl>
    <w:p w14:paraId="2E4FEC87" w14:textId="77777777" w:rsidR="002274F9" w:rsidRPr="004340B7" w:rsidRDefault="004F03AC">
      <w:pPr>
        <w:spacing w:before="240" w:after="120"/>
        <w:jc w:val="both"/>
        <w:rPr>
          <w:b/>
          <w:sz w:val="22"/>
          <w:szCs w:val="22"/>
        </w:rPr>
      </w:pPr>
      <w:r w:rsidRPr="004340B7">
        <w:rPr>
          <w:b/>
          <w:sz w:val="22"/>
          <w:szCs w:val="22"/>
        </w:rPr>
        <w:t>PODPISY OSÓB DZIAŁAJĄCYCH W IMIENIU</w:t>
      </w:r>
      <w:r w:rsidR="00A466F0" w:rsidRPr="004340B7">
        <w:rPr>
          <w:b/>
          <w:sz w:val="22"/>
          <w:szCs w:val="22"/>
        </w:rPr>
        <w:t xml:space="preserve"> </w:t>
      </w:r>
      <w:r w:rsidR="00BB3BDD" w:rsidRPr="004340B7">
        <w:rPr>
          <w:b/>
          <w:sz w:val="22"/>
          <w:szCs w:val="22"/>
        </w:rPr>
        <w:t>PODMIOT</w:t>
      </w:r>
      <w:r w:rsidRPr="004340B7">
        <w:rPr>
          <w:b/>
          <w:sz w:val="22"/>
          <w:szCs w:val="22"/>
        </w:rPr>
        <w:t>U POŚREDNICZĄCEGO</w:t>
      </w:r>
      <w:r w:rsidR="00964F08" w:rsidRPr="004340B7">
        <w:rPr>
          <w:b/>
          <w:sz w:val="22"/>
          <w:szCs w:val="22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097"/>
      </w:tblGrid>
      <w:tr w:rsidR="002B4BD3" w:rsidRPr="00F36D21" w14:paraId="1D4A80CD" w14:textId="77777777" w:rsidTr="001B117A">
        <w:tc>
          <w:tcPr>
            <w:tcW w:w="7940" w:type="dxa"/>
            <w:gridSpan w:val="2"/>
          </w:tcPr>
          <w:p w14:paraId="503FFF2A" w14:textId="77777777" w:rsidR="004340B7" w:rsidRDefault="004340B7">
            <w:pPr>
              <w:spacing w:after="120"/>
              <w:jc w:val="both"/>
              <w:rPr>
                <w:sz w:val="22"/>
                <w:szCs w:val="22"/>
              </w:rPr>
            </w:pPr>
          </w:p>
          <w:p w14:paraId="4F4175A1" w14:textId="77777777" w:rsidR="002B4BD3" w:rsidRDefault="002B4BD3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______________________________________</w:t>
            </w:r>
          </w:p>
        </w:tc>
      </w:tr>
      <w:tr w:rsidR="00640A7A" w:rsidRPr="00F36D21" w14:paraId="1FFA230C" w14:textId="77777777" w:rsidTr="002B4BD3">
        <w:tc>
          <w:tcPr>
            <w:tcW w:w="1843" w:type="dxa"/>
          </w:tcPr>
          <w:p w14:paraId="4E3BEDBF" w14:textId="77777777" w:rsidR="002274F9" w:rsidRPr="00F36D21" w:rsidRDefault="004F03AC">
            <w:pPr>
              <w:spacing w:after="120"/>
              <w:jc w:val="both"/>
              <w:rPr>
                <w:sz w:val="22"/>
                <w:szCs w:val="22"/>
              </w:rPr>
            </w:pPr>
            <w:r w:rsidRPr="00F36D21">
              <w:rPr>
                <w:sz w:val="22"/>
                <w:szCs w:val="22"/>
              </w:rPr>
              <w:lastRenderedPageBreak/>
              <w:t>Imię i nazwisko:</w:t>
            </w:r>
          </w:p>
        </w:tc>
        <w:tc>
          <w:tcPr>
            <w:tcW w:w="6097" w:type="dxa"/>
          </w:tcPr>
          <w:p w14:paraId="6C1C97D8" w14:textId="34015934" w:rsidR="002274F9" w:rsidRPr="00F36D21" w:rsidRDefault="006B6E3C">
            <w:pPr>
              <w:spacing w:after="120"/>
              <w:jc w:val="both"/>
              <w:rPr>
                <w:sz w:val="22"/>
                <w:szCs w:val="22"/>
              </w:rPr>
            </w:pPr>
            <w:r w:rsidRPr="00C70F74">
              <w:rPr>
                <w:sz w:val="22"/>
                <w:szCs w:val="22"/>
              </w:rPr>
              <w:t>Małgorzata Jachymek</w:t>
            </w:r>
          </w:p>
        </w:tc>
      </w:tr>
      <w:tr w:rsidR="00640A7A" w:rsidRPr="00F36D21" w14:paraId="1622889E" w14:textId="77777777" w:rsidTr="002B4BD3">
        <w:tc>
          <w:tcPr>
            <w:tcW w:w="1843" w:type="dxa"/>
          </w:tcPr>
          <w:p w14:paraId="5A1F3449" w14:textId="77777777" w:rsidR="002274F9" w:rsidRPr="00F36D21" w:rsidRDefault="004F03AC">
            <w:pPr>
              <w:spacing w:after="120"/>
              <w:jc w:val="both"/>
              <w:rPr>
                <w:sz w:val="22"/>
                <w:szCs w:val="22"/>
              </w:rPr>
            </w:pPr>
            <w:r w:rsidRPr="00F36D21">
              <w:rPr>
                <w:sz w:val="22"/>
                <w:szCs w:val="22"/>
              </w:rPr>
              <w:t>Stanowisko:</w:t>
            </w:r>
          </w:p>
        </w:tc>
        <w:tc>
          <w:tcPr>
            <w:tcW w:w="6097" w:type="dxa"/>
          </w:tcPr>
          <w:p w14:paraId="7A25C5CF" w14:textId="77777777" w:rsidR="002274F9" w:rsidRPr="00F36D21" w:rsidRDefault="006B22B9">
            <w:pPr>
              <w:spacing w:after="24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pełnomocnik</w:t>
            </w:r>
          </w:p>
        </w:tc>
      </w:tr>
      <w:tr w:rsidR="002B4BD3" w:rsidRPr="00F36D21" w14:paraId="78668ECA" w14:textId="77777777" w:rsidTr="006B3B27">
        <w:tc>
          <w:tcPr>
            <w:tcW w:w="7940" w:type="dxa"/>
            <w:gridSpan w:val="2"/>
          </w:tcPr>
          <w:p w14:paraId="1FF796F2" w14:textId="77777777" w:rsidR="002B4BD3" w:rsidRPr="00F36D21" w:rsidRDefault="002B4BD3" w:rsidP="002B4BD3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</w:t>
            </w:r>
          </w:p>
        </w:tc>
      </w:tr>
      <w:tr w:rsidR="002B4BD3" w:rsidRPr="00F36D21" w14:paraId="0B60BB2A" w14:textId="77777777" w:rsidTr="002B4BD3">
        <w:tc>
          <w:tcPr>
            <w:tcW w:w="1843" w:type="dxa"/>
          </w:tcPr>
          <w:p w14:paraId="1180C329" w14:textId="77777777" w:rsidR="002B4BD3" w:rsidRPr="00F36D21" w:rsidRDefault="002B4BD3" w:rsidP="002B4BD3">
            <w:pPr>
              <w:spacing w:after="120"/>
              <w:jc w:val="both"/>
              <w:rPr>
                <w:sz w:val="22"/>
                <w:szCs w:val="22"/>
              </w:rPr>
            </w:pPr>
            <w:r w:rsidRPr="00F36D21">
              <w:rPr>
                <w:sz w:val="22"/>
                <w:szCs w:val="22"/>
              </w:rPr>
              <w:t>Imię i nazwisko:</w:t>
            </w:r>
          </w:p>
        </w:tc>
        <w:tc>
          <w:tcPr>
            <w:tcW w:w="6097" w:type="dxa"/>
          </w:tcPr>
          <w:p w14:paraId="13CBC567" w14:textId="6978D0BA" w:rsidR="002B4BD3" w:rsidRPr="00F36D21" w:rsidRDefault="006B6E3C" w:rsidP="00C70F74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Kucharska</w:t>
            </w:r>
          </w:p>
        </w:tc>
      </w:tr>
      <w:tr w:rsidR="002B4BD3" w:rsidRPr="00F36D21" w14:paraId="5D450ABD" w14:textId="77777777" w:rsidTr="002B4BD3">
        <w:tc>
          <w:tcPr>
            <w:tcW w:w="1843" w:type="dxa"/>
          </w:tcPr>
          <w:p w14:paraId="18F8FD52" w14:textId="77777777" w:rsidR="002B4BD3" w:rsidRPr="00F36D21" w:rsidRDefault="002B4BD3" w:rsidP="002B4BD3">
            <w:pPr>
              <w:spacing w:after="120"/>
              <w:jc w:val="both"/>
              <w:rPr>
                <w:sz w:val="22"/>
                <w:szCs w:val="22"/>
              </w:rPr>
            </w:pPr>
            <w:r w:rsidRPr="00F36D21">
              <w:rPr>
                <w:sz w:val="22"/>
                <w:szCs w:val="22"/>
              </w:rPr>
              <w:t>Stanowisko:</w:t>
            </w:r>
          </w:p>
        </w:tc>
        <w:tc>
          <w:tcPr>
            <w:tcW w:w="6097" w:type="dxa"/>
          </w:tcPr>
          <w:p w14:paraId="231AFC12" w14:textId="1290746E" w:rsidR="002B4BD3" w:rsidRPr="00F36D21" w:rsidRDefault="00A828FF" w:rsidP="002B4BD3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</w:t>
            </w:r>
            <w:r w:rsidR="002B4BD3">
              <w:rPr>
                <w:i/>
                <w:sz w:val="22"/>
                <w:szCs w:val="22"/>
              </w:rPr>
              <w:t>ełnomocnik</w:t>
            </w:r>
            <w:r>
              <w:rPr>
                <w:i/>
                <w:sz w:val="22"/>
                <w:szCs w:val="22"/>
              </w:rPr>
              <w:t xml:space="preserve"> </w:t>
            </w:r>
            <w:bookmarkStart w:id="11" w:name="_GoBack"/>
            <w:bookmarkEnd w:id="11"/>
          </w:p>
        </w:tc>
      </w:tr>
    </w:tbl>
    <w:p w14:paraId="3CB9EA73" w14:textId="77777777" w:rsidR="00964F08" w:rsidRPr="00F36D21" w:rsidRDefault="00964F08" w:rsidP="009A0CF9">
      <w:pPr>
        <w:spacing w:before="240" w:after="120"/>
        <w:jc w:val="both"/>
        <w:rPr>
          <w:sz w:val="22"/>
          <w:szCs w:val="22"/>
        </w:rPr>
      </w:pPr>
    </w:p>
    <w:sectPr w:rsidR="00964F08" w:rsidRPr="00F36D21" w:rsidSect="0021764E"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440" w:right="1440" w:bottom="1440" w:left="1440" w:header="431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D31FBC" w16cid:durableId="20A9F6C3"/>
  <w16cid:commentId w16cid:paraId="51022379" w16cid:durableId="20A9FDAE"/>
  <w16cid:commentId w16cid:paraId="2A25AEA6" w16cid:durableId="20AA00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DA536" w14:textId="77777777" w:rsidR="00760A46" w:rsidRDefault="00760A46">
      <w:r>
        <w:separator/>
      </w:r>
    </w:p>
  </w:endnote>
  <w:endnote w:type="continuationSeparator" w:id="0">
    <w:p w14:paraId="5357EA67" w14:textId="77777777" w:rsidR="00760A46" w:rsidRDefault="00760A46">
      <w:r>
        <w:continuationSeparator/>
      </w:r>
    </w:p>
  </w:endnote>
  <w:endnote w:type="continuationNotice" w:id="1">
    <w:p w14:paraId="16A84162" w14:textId="77777777" w:rsidR="00760A46" w:rsidRDefault="00760A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B0500000000000000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graversGothic BT">
    <w:charset w:val="00"/>
    <w:family w:val="swiss"/>
    <w:pitch w:val="variable"/>
    <w:sig w:usb0="00000087" w:usb1="00000000" w:usb2="00000000" w:usb3="00000000" w:csb0="0000001B" w:csb1="00000000"/>
  </w:font>
  <w:font w:name="SC STKaiti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2AD6C" w14:textId="77777777" w:rsidR="004B7CC0" w:rsidRDefault="004B7C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1CF40179" w14:textId="77777777" w:rsidR="004B7CC0" w:rsidRDefault="008479D8" w:rsidP="007C47E7">
    <w:pPr>
      <w:pStyle w:val="GTDocID"/>
    </w:pPr>
    <w:fldSimple w:instr=" DOCPROPERTY DOCXDOCID DMS=InterwovenIManage Format=&lt;&lt;LIB&gt;&gt; &lt;&lt;NUM&gt;&gt;v&lt;&lt;VER&gt;&gt; PRESERVELOCATION \* MERGEFORMAT ">
      <w:r w:rsidR="005A490F">
        <w:t>WAW 2358789v35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B24B9" w14:textId="6233F4D7" w:rsidR="004B7CC0" w:rsidRPr="00015323" w:rsidRDefault="004B7CC0" w:rsidP="00944446">
    <w:pPr>
      <w:pStyle w:val="Stopka"/>
      <w:rPr>
        <w:rStyle w:val="TrailerWGM"/>
        <w:rFonts w:ascii="Times New Roman" w:hAnsi="Times New Roman" w:cs="Times New Roman"/>
        <w:caps w:val="0"/>
        <w:sz w:val="24"/>
      </w:rPr>
    </w:pPr>
    <w:r>
      <w:ptab w:relativeTo="margin" w:alignment="center" w:leader="none"/>
    </w:r>
    <w:r w:rsidRPr="00944446">
      <w:rPr>
        <w:rStyle w:val="Numerstrony"/>
      </w:rPr>
      <w:fldChar w:fldCharType="begin"/>
    </w:r>
    <w:r w:rsidRPr="00944446">
      <w:rPr>
        <w:rStyle w:val="Numerstrony"/>
      </w:rPr>
      <w:instrText xml:space="preserve"> PAGE  \* MERGEFORMAT </w:instrText>
    </w:r>
    <w:r w:rsidRPr="00944446">
      <w:rPr>
        <w:rStyle w:val="Numerstrony"/>
      </w:rPr>
      <w:fldChar w:fldCharType="separate"/>
    </w:r>
    <w:r w:rsidR="00A828FF">
      <w:rPr>
        <w:rStyle w:val="Numerstrony"/>
        <w:noProof/>
      </w:rPr>
      <w:t>10</w:t>
    </w:r>
    <w:r w:rsidRPr="00944446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B7E10" w14:textId="77777777" w:rsidR="00760A46" w:rsidRDefault="00760A46">
      <w:r>
        <w:separator/>
      </w:r>
    </w:p>
  </w:footnote>
  <w:footnote w:type="continuationSeparator" w:id="0">
    <w:p w14:paraId="76695BB2" w14:textId="77777777" w:rsidR="00760A46" w:rsidRDefault="00760A46">
      <w:r>
        <w:continuationSeparator/>
      </w:r>
    </w:p>
  </w:footnote>
  <w:footnote w:type="continuationNotice" w:id="1">
    <w:p w14:paraId="7EB9EB6A" w14:textId="77777777" w:rsidR="00760A46" w:rsidRDefault="00760A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DA147" w14:textId="77777777" w:rsidR="004B7CC0" w:rsidRPr="00C77FD0" w:rsidRDefault="004B7CC0" w:rsidP="00DE4C75">
    <w:pPr>
      <w:pStyle w:val="Nagwek"/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EA539" w14:textId="77777777" w:rsidR="004B7CC0" w:rsidRPr="00015323" w:rsidRDefault="004B7CC0">
    <w:pPr>
      <w:pStyle w:val="Nagwek"/>
      <w:jc w:val="right"/>
    </w:pPr>
    <w:r w:rsidRPr="00015323">
      <w:rPr>
        <w:i/>
      </w:rPr>
      <w:t>P</w:t>
    </w:r>
    <w:r>
      <w:rPr>
        <w:i/>
      </w:rPr>
      <w:t>OUFNE, PROJEKT WEIL 23</w:t>
    </w:r>
    <w:r w:rsidRPr="00015323">
      <w:rPr>
        <w:i/>
      </w:rPr>
      <w:t>/11/2018</w:t>
    </w:r>
    <w:r w:rsidRPr="00015323">
      <w:rPr>
        <w:i/>
      </w:rPr>
      <w:br/>
      <w:t>WYŁĄCZNIE NA POTRZEBY DYSKUSJI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2EA896C"/>
    <w:lvl w:ilvl="0">
      <w:start w:val="1"/>
      <w:numFmt w:val="decimal"/>
      <w:pStyle w:val="Listanumerowana3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52A25FC"/>
    <w:lvl w:ilvl="0">
      <w:start w:val="1"/>
      <w:numFmt w:val="decimal"/>
      <w:pStyle w:val="Listanumerowana2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FA9E48"/>
    <w:lvl w:ilvl="0">
      <w:start w:val="1"/>
      <w:numFmt w:val="decimal"/>
      <w:pStyle w:val="Listapunktowana5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E5081D4"/>
    <w:lvl w:ilvl="0">
      <w:start w:val="1"/>
      <w:numFmt w:val="decimal"/>
      <w:pStyle w:val="Listapunktowana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F026DB6"/>
    <w:lvl w:ilvl="0">
      <w:start w:val="1"/>
      <w:numFmt w:val="bullet"/>
      <w:pStyle w:val="Listapunktowana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0A8098"/>
    <w:lvl w:ilvl="0">
      <w:start w:val="1"/>
      <w:numFmt w:val="bullet"/>
      <w:pStyle w:val="Listanumerowan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68A712"/>
    <w:lvl w:ilvl="0">
      <w:start w:val="1"/>
      <w:numFmt w:val="bullet"/>
      <w:pStyle w:val="Listapunktowan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A0D43A"/>
    <w:lvl w:ilvl="0">
      <w:start w:val="1"/>
      <w:numFmt w:val="bullet"/>
      <w:pStyle w:val="Listanumerowana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72C2E6"/>
    <w:lvl w:ilvl="0">
      <w:start w:val="1"/>
      <w:numFmt w:val="lowerLetter"/>
      <w:pStyle w:val="Listanumerowana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BEE3438"/>
    <w:lvl w:ilvl="0">
      <w:start w:val="1"/>
      <w:numFmt w:val="bullet"/>
      <w:pStyle w:val="Listapunktowana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1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8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60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32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760"/>
      </w:pPr>
      <w:rPr>
        <w:rFonts w:cs="Times New Roman"/>
      </w:rPr>
    </w:lvl>
  </w:abstractNum>
  <w:abstractNum w:abstractNumId="11" w15:restartNumberingAfterBreak="0">
    <w:nsid w:val="036863E8"/>
    <w:multiLevelType w:val="hybridMultilevel"/>
    <w:tmpl w:val="2CAAD29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053B5254"/>
    <w:multiLevelType w:val="hybridMultilevel"/>
    <w:tmpl w:val="2B3055E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07F85FC0"/>
    <w:multiLevelType w:val="hybridMultilevel"/>
    <w:tmpl w:val="45CAB682"/>
    <w:lvl w:ilvl="0" w:tplc="4B50BCB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809001B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809000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8090019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809001B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809000F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8090019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809001B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14" w15:restartNumberingAfterBreak="0">
    <w:nsid w:val="081E27DE"/>
    <w:multiLevelType w:val="singleLevel"/>
    <w:tmpl w:val="D4426C62"/>
    <w:lvl w:ilvl="0">
      <w:start w:val="1"/>
      <w:numFmt w:val="upperLetter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095827B8"/>
    <w:multiLevelType w:val="multilevel"/>
    <w:tmpl w:val="F2DEC758"/>
    <w:lvl w:ilvl="0">
      <w:start w:val="6"/>
      <w:numFmt w:val="decimal"/>
      <w:pStyle w:val="listnumbers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0C48645C"/>
    <w:multiLevelType w:val="multilevel"/>
    <w:tmpl w:val="588086B8"/>
    <w:lvl w:ilvl="0">
      <w:start w:val="1"/>
      <w:numFmt w:val="decimal"/>
      <w:pStyle w:val="Partie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C4B4B8C"/>
    <w:multiLevelType w:val="multilevel"/>
    <w:tmpl w:val="900460CA"/>
    <w:lvl w:ilvl="0">
      <w:start w:val="1"/>
      <w:numFmt w:val="decimal"/>
      <w:pStyle w:val="Biat1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pStyle w:val="Biat2"/>
      <w:lvlText w:val="%1.%2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286"/>
        </w:tabs>
        <w:ind w:left="1286" w:hanging="720"/>
      </w:pPr>
      <w:rPr>
        <w:rFonts w:cs="Times New Roman" w:hint="default"/>
      </w:rPr>
    </w:lvl>
    <w:lvl w:ilvl="3">
      <w:start w:val="1"/>
      <w:numFmt w:val="lowerRoman"/>
      <w:pStyle w:val="Biat4"/>
      <w:lvlText w:val="(%4)"/>
      <w:lvlJc w:val="left"/>
      <w:pPr>
        <w:tabs>
          <w:tab w:val="num" w:pos="1569"/>
        </w:tabs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440"/>
      </w:pPr>
      <w:rPr>
        <w:rFonts w:cs="Times New Roman" w:hint="default"/>
      </w:rPr>
    </w:lvl>
  </w:abstractNum>
  <w:abstractNum w:abstractNumId="18" w15:restartNumberingAfterBreak="0">
    <w:nsid w:val="0DC90F18"/>
    <w:multiLevelType w:val="hybridMultilevel"/>
    <w:tmpl w:val="D5A22BEE"/>
    <w:lvl w:ilvl="0" w:tplc="6F9899E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62D97"/>
    <w:multiLevelType w:val="singleLevel"/>
    <w:tmpl w:val="80F4B2F4"/>
    <w:lvl w:ilvl="0">
      <w:start w:val="1"/>
      <w:numFmt w:val="upperLetter"/>
      <w:pStyle w:val="Lista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164A3850"/>
    <w:multiLevelType w:val="hybridMultilevel"/>
    <w:tmpl w:val="A3F6BDB0"/>
    <w:lvl w:ilvl="0" w:tplc="2C0E6FD2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7AE2AE4"/>
    <w:multiLevelType w:val="hybridMultilevel"/>
    <w:tmpl w:val="8E7CAA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226F1C"/>
    <w:multiLevelType w:val="hybridMultilevel"/>
    <w:tmpl w:val="440879E2"/>
    <w:lvl w:ilvl="0" w:tplc="8BCA6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A22406"/>
    <w:multiLevelType w:val="multilevel"/>
    <w:tmpl w:val="A6E06078"/>
    <w:lvl w:ilvl="0">
      <w:start w:val="1"/>
      <w:numFmt w:val="upperRoman"/>
      <w:pStyle w:val="POL-Heading1"/>
      <w:lvlText w:val="%1."/>
      <w:lvlJc w:val="left"/>
      <w:pPr>
        <w:ind w:left="709" w:hanging="709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L-Heading2"/>
      <w:lvlText w:val="%2."/>
      <w:lvlJc w:val="left"/>
      <w:pPr>
        <w:ind w:left="709" w:hanging="709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L-Heading3"/>
      <w:isLgl/>
      <w:lvlText w:val="%2.%3."/>
      <w:lvlJc w:val="left"/>
      <w:pPr>
        <w:ind w:left="709" w:hanging="70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L-Heading4"/>
      <w:isLgl/>
      <w:lvlText w:val="%2.%3.%4."/>
      <w:lvlJc w:val="left"/>
      <w:pPr>
        <w:ind w:left="709" w:hanging="70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POL-Heading5"/>
      <w:lvlText w:val="(%5)"/>
      <w:lvlJc w:val="left"/>
      <w:pPr>
        <w:ind w:left="1418" w:hanging="70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pStyle w:val="POL-Heading6"/>
      <w:lvlText w:val="(%6)"/>
      <w:lvlJc w:val="left"/>
      <w:pPr>
        <w:ind w:left="2126" w:hanging="708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pStyle w:val="POL-Heading7"/>
      <w:lvlText w:val="(%7)"/>
      <w:lvlJc w:val="left"/>
      <w:pPr>
        <w:ind w:left="2835" w:hanging="70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Roman"/>
      <w:pStyle w:val="POL-Heading8"/>
      <w:lvlText w:val="(%8)"/>
      <w:lvlJc w:val="left"/>
      <w:pPr>
        <w:ind w:left="3544" w:hanging="70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pStyle w:val="POL-Heading9"/>
      <w:lvlText w:val=""/>
      <w:lvlJc w:val="left"/>
      <w:pPr>
        <w:ind w:left="4253" w:hanging="709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2F062F21"/>
    <w:multiLevelType w:val="singleLevel"/>
    <w:tmpl w:val="5D223C20"/>
    <w:lvl w:ilvl="0">
      <w:start w:val="1"/>
      <w:numFmt w:val="upperLetter"/>
      <w:pStyle w:val="Lista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2FB43BC2"/>
    <w:multiLevelType w:val="multilevel"/>
    <w:tmpl w:val="990042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303F2D58"/>
    <w:multiLevelType w:val="hybridMultilevel"/>
    <w:tmpl w:val="8DA22202"/>
    <w:lvl w:ilvl="0" w:tplc="B9AC6DD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38956FCF"/>
    <w:multiLevelType w:val="hybridMultilevel"/>
    <w:tmpl w:val="6654206E"/>
    <w:lvl w:ilvl="0" w:tplc="B2DA063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37582"/>
    <w:multiLevelType w:val="hybridMultilevel"/>
    <w:tmpl w:val="AA1A412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B3203"/>
    <w:multiLevelType w:val="multilevel"/>
    <w:tmpl w:val="6096DE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2160" w:firstLine="0"/>
      </w:pPr>
    </w:lvl>
    <w:lvl w:ilvl="4">
      <w:start w:val="1"/>
      <w:numFmt w:val="none"/>
      <w:suff w:val="nothing"/>
      <w:lvlText w:val=""/>
      <w:lvlJc w:val="left"/>
      <w:pPr>
        <w:ind w:left="2880" w:firstLine="0"/>
      </w:pPr>
    </w:lvl>
    <w:lvl w:ilvl="5">
      <w:start w:val="1"/>
      <w:numFmt w:val="none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30" w15:restartNumberingAfterBreak="0">
    <w:nsid w:val="49451D6E"/>
    <w:multiLevelType w:val="multilevel"/>
    <w:tmpl w:val="F0B87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color w:val="auto"/>
        <w:sz w:val="24"/>
        <w:u w:val="none"/>
      </w:rPr>
    </w:lvl>
    <w:lvl w:ilvl="1">
      <w:start w:val="1"/>
      <w:numFmt w:val="decimal"/>
      <w:pStyle w:val="AMBodyTextL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1411"/>
        </w:tabs>
        <w:ind w:left="1411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3">
      <w:start w:val="1"/>
      <w:numFmt w:val="lowerRoman"/>
      <w:lvlText w:val="(%4)"/>
      <w:lvlJc w:val="left"/>
      <w:pPr>
        <w:tabs>
          <w:tab w:val="num" w:pos="2102"/>
        </w:tabs>
        <w:ind w:left="2117" w:hanging="706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2822"/>
        </w:tabs>
        <w:ind w:left="2837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5">
      <w:start w:val="1"/>
      <w:numFmt w:val="upperRoman"/>
      <w:lvlText w:val="(%6)"/>
      <w:lvlJc w:val="left"/>
      <w:pPr>
        <w:tabs>
          <w:tab w:val="num" w:pos="3672"/>
        </w:tabs>
        <w:ind w:left="3686" w:hanging="849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6">
      <w:start w:val="27"/>
      <w:numFmt w:val="lowerLetter"/>
      <w:lvlText w:val="(%7)"/>
      <w:lvlJc w:val="left"/>
      <w:pPr>
        <w:tabs>
          <w:tab w:val="num" w:pos="4507"/>
        </w:tabs>
        <w:ind w:left="4522" w:hanging="85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7">
      <w:start w:val="1"/>
      <w:numFmt w:val="decimal"/>
      <w:lvlText w:val="(%8)"/>
      <w:lvlJc w:val="left"/>
      <w:pPr>
        <w:tabs>
          <w:tab w:val="num" w:pos="5242"/>
        </w:tabs>
        <w:ind w:left="5242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color w:val="auto"/>
        <w:sz w:val="40"/>
        <w:u w:val="none"/>
      </w:rPr>
    </w:lvl>
  </w:abstractNum>
  <w:abstractNum w:abstractNumId="31" w15:restartNumberingAfterBreak="0">
    <w:nsid w:val="497127C5"/>
    <w:multiLevelType w:val="multilevel"/>
    <w:tmpl w:val="C6C0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3A3E5F"/>
    <w:multiLevelType w:val="hybridMultilevel"/>
    <w:tmpl w:val="FA320D52"/>
    <w:lvl w:ilvl="0" w:tplc="4B50BCBC">
      <w:start w:val="1"/>
      <w:numFmt w:val="lowerLetter"/>
      <w:lvlText w:val="(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B63FFA"/>
    <w:multiLevelType w:val="multilevel"/>
    <w:tmpl w:val="44EA23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2160" w:firstLine="0"/>
      </w:pPr>
    </w:lvl>
    <w:lvl w:ilvl="4">
      <w:start w:val="1"/>
      <w:numFmt w:val="none"/>
      <w:suff w:val="nothing"/>
      <w:lvlText w:val=""/>
      <w:lvlJc w:val="left"/>
      <w:pPr>
        <w:ind w:left="2880" w:firstLine="0"/>
      </w:pPr>
    </w:lvl>
    <w:lvl w:ilvl="5">
      <w:start w:val="1"/>
      <w:numFmt w:val="none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34" w15:restartNumberingAfterBreak="0">
    <w:nsid w:val="4E4B4E3E"/>
    <w:multiLevelType w:val="multilevel"/>
    <w:tmpl w:val="59F6C0B0"/>
    <w:name w:val="AOHeadX"/>
    <w:lvl w:ilvl="0">
      <w:start w:val="1"/>
      <w:numFmt w:val="decimal"/>
      <w:lvlRestart w:val="0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DocTxtL5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61829C8"/>
    <w:multiLevelType w:val="hybridMultilevel"/>
    <w:tmpl w:val="E66096B0"/>
    <w:name w:val="HeadingStyles||Heading|3|3|0|1|0|33||1|0|32||1|0|32||1|0|32||1|0|32||1|0|32||1|0|32||1|0|32||1|0|32||"/>
    <w:lvl w:ilvl="0" w:tplc="BC84CBD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7E2E2054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9482E8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F6C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CFC85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F25F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4A4B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4D27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2227B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72874CB"/>
    <w:multiLevelType w:val="multilevel"/>
    <w:tmpl w:val="C8C0E5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2160" w:firstLine="0"/>
      </w:pPr>
    </w:lvl>
    <w:lvl w:ilvl="4">
      <w:start w:val="1"/>
      <w:numFmt w:val="none"/>
      <w:suff w:val="nothing"/>
      <w:lvlText w:val=""/>
      <w:lvlJc w:val="left"/>
      <w:pPr>
        <w:ind w:left="2880" w:firstLine="0"/>
      </w:pPr>
    </w:lvl>
    <w:lvl w:ilvl="5">
      <w:start w:val="1"/>
      <w:numFmt w:val="none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5EC86800"/>
    <w:multiLevelType w:val="multilevel"/>
    <w:tmpl w:val="238625A6"/>
    <w:lvl w:ilvl="0">
      <w:start w:val="1"/>
      <w:numFmt w:val="decimal"/>
      <w:pStyle w:val="ScheduleOne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decimal"/>
      <w:pStyle w:val="ScheduleTwo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2">
      <w:start w:val="1"/>
      <w:numFmt w:val="lowerLetter"/>
      <w:pStyle w:val="ScheduleThree"/>
      <w:lvlText w:val="(%3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lowerRoman"/>
      <w:pStyle w:val="ScheduleFour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upperLetter"/>
      <w:pStyle w:val="ScheduleFive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8" w15:restartNumberingAfterBreak="0">
    <w:nsid w:val="614970F5"/>
    <w:multiLevelType w:val="singleLevel"/>
    <w:tmpl w:val="79C600D6"/>
    <w:lvl w:ilvl="0">
      <w:start w:val="1"/>
      <w:numFmt w:val="upperLetter"/>
      <w:pStyle w:val="Lista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62830D10"/>
    <w:multiLevelType w:val="multilevel"/>
    <w:tmpl w:val="FB3E2BC8"/>
    <w:name w:val="AOA"/>
    <w:lvl w:ilvl="0">
      <w:start w:val="1"/>
      <w:numFmt w:val="upperLetter"/>
      <w:lvlRestart w:val="0"/>
      <w:pStyle w:val="AOA"/>
      <w:lvlText w:val="(%1)"/>
      <w:lvlJc w:val="left"/>
      <w:pPr>
        <w:ind w:left="72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36F720D"/>
    <w:multiLevelType w:val="hybridMultilevel"/>
    <w:tmpl w:val="47305AE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E23716"/>
    <w:multiLevelType w:val="multilevel"/>
    <w:tmpl w:val="BFE41516"/>
    <w:lvl w:ilvl="0">
      <w:start w:val="1"/>
      <w:numFmt w:val="upperRoman"/>
      <w:pStyle w:val="GTHeading1"/>
      <w:lvlText w:val="%1."/>
      <w:lvlJc w:val="left"/>
      <w:pPr>
        <w:tabs>
          <w:tab w:val="num" w:pos="0"/>
        </w:tabs>
        <w:ind w:left="700" w:hanging="700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GTHeading2"/>
      <w:lvlText w:val="%2."/>
      <w:lvlJc w:val="left"/>
      <w:pPr>
        <w:tabs>
          <w:tab w:val="num" w:pos="0"/>
        </w:tabs>
        <w:ind w:left="700" w:hanging="700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GTHeading3"/>
      <w:isLgl/>
      <w:lvlText w:val="%2.%3."/>
      <w:lvlJc w:val="left"/>
      <w:pPr>
        <w:tabs>
          <w:tab w:val="num" w:pos="0"/>
        </w:tabs>
        <w:ind w:left="709" w:hanging="709"/>
      </w:pPr>
      <w:rPr>
        <w:rFonts w:ascii="Times New Roman Bold" w:hAnsi="Times New Roman Bold"/>
        <w:b/>
        <w:i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GTHeading4"/>
      <w:lvlText w:val="%4."/>
      <w:lvlJc w:val="left"/>
      <w:pPr>
        <w:tabs>
          <w:tab w:val="num" w:pos="0"/>
        </w:tabs>
        <w:ind w:left="1276" w:hanging="567"/>
      </w:pPr>
      <w:rPr>
        <w:rFonts w:ascii="Times New Roman Bold" w:hAnsi="Times New Roman Bold"/>
        <w:b/>
        <w:i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GTHeading5"/>
      <w:lvlText w:val="(%5)"/>
      <w:lvlJc w:val="left"/>
      <w:pPr>
        <w:tabs>
          <w:tab w:val="num" w:pos="0"/>
        </w:tabs>
        <w:ind w:left="1276" w:hanging="567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pStyle w:val="GTHeading6"/>
      <w:lvlText w:val="(%6)"/>
      <w:lvlJc w:val="left"/>
      <w:pPr>
        <w:tabs>
          <w:tab w:val="num" w:pos="0"/>
        </w:tabs>
        <w:ind w:left="1276" w:hanging="567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pStyle w:val="GTHeading7"/>
      <w:lvlText w:val="%7)"/>
      <w:lvlJc w:val="left"/>
      <w:pPr>
        <w:tabs>
          <w:tab w:val="num" w:pos="0"/>
        </w:tabs>
        <w:ind w:left="1843" w:hanging="567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Roman"/>
      <w:pStyle w:val="GTHeading8"/>
      <w:lvlText w:val="(%8)"/>
      <w:lvlJc w:val="left"/>
      <w:pPr>
        <w:tabs>
          <w:tab w:val="num" w:pos="0"/>
        </w:tabs>
        <w:ind w:left="3520" w:hanging="68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pStyle w:val="GTHeading9"/>
      <w:lvlText w:val=""/>
      <w:lvlJc w:val="left"/>
      <w:pPr>
        <w:tabs>
          <w:tab w:val="num" w:pos="0"/>
        </w:tabs>
        <w:ind w:left="4380" w:hanging="68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6754550A"/>
    <w:multiLevelType w:val="hybridMultilevel"/>
    <w:tmpl w:val="518A916A"/>
    <w:lvl w:ilvl="0" w:tplc="A6C688D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FE0BD4"/>
    <w:multiLevelType w:val="hybridMultilevel"/>
    <w:tmpl w:val="49AE0AB0"/>
    <w:lvl w:ilvl="0" w:tplc="F6DE5424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B1D1232"/>
    <w:multiLevelType w:val="multilevel"/>
    <w:tmpl w:val="30A45CD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cs="Times New Roman" w:hint="default"/>
        <w:b/>
        <w:i w:val="0"/>
        <w:color w:val="auto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2608"/>
        </w:tabs>
        <w:ind w:left="2608" w:hanging="567"/>
      </w:pPr>
      <w:rPr>
        <w:rFonts w:cs="Times New Roman" w:hint="default"/>
      </w:rPr>
    </w:lvl>
    <w:lvl w:ilvl="5">
      <w:start w:val="1"/>
      <w:numFmt w:val="upperRoman"/>
      <w:lvlText w:val="(%6)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</w:abstractNum>
  <w:abstractNum w:abstractNumId="45" w15:restartNumberingAfterBreak="0">
    <w:nsid w:val="6DD426C7"/>
    <w:multiLevelType w:val="hybridMultilevel"/>
    <w:tmpl w:val="D85263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F4469A"/>
    <w:multiLevelType w:val="singleLevel"/>
    <w:tmpl w:val="20549E48"/>
    <w:lvl w:ilvl="0">
      <w:start w:val="1"/>
      <w:numFmt w:val="upperLetter"/>
      <w:pStyle w:val="Lista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7" w15:restartNumberingAfterBreak="0">
    <w:nsid w:val="7C7325EF"/>
    <w:multiLevelType w:val="hybridMultilevel"/>
    <w:tmpl w:val="DEA4EE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F857C4"/>
    <w:multiLevelType w:val="hybridMultilevel"/>
    <w:tmpl w:val="6B041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7"/>
  </w:num>
  <w:num w:numId="11">
    <w:abstractNumId w:val="46"/>
  </w:num>
  <w:num w:numId="12">
    <w:abstractNumId w:val="24"/>
  </w:num>
  <w:num w:numId="13">
    <w:abstractNumId w:val="38"/>
  </w:num>
  <w:num w:numId="14">
    <w:abstractNumId w:val="19"/>
  </w:num>
  <w:num w:numId="15">
    <w:abstractNumId w:val="14"/>
  </w:num>
  <w:num w:numId="16">
    <w:abstractNumId w:val="15"/>
  </w:num>
  <w:num w:numId="17">
    <w:abstractNumId w:val="44"/>
  </w:num>
  <w:num w:numId="18">
    <w:abstractNumId w:val="30"/>
  </w:num>
  <w:num w:numId="19">
    <w:abstractNumId w:val="25"/>
  </w:num>
  <w:num w:numId="20">
    <w:abstractNumId w:val="37"/>
  </w:num>
  <w:num w:numId="21">
    <w:abstractNumId w:val="17"/>
  </w:num>
  <w:num w:numId="22">
    <w:abstractNumId w:val="16"/>
  </w:num>
  <w:num w:numId="23">
    <w:abstractNumId w:val="20"/>
  </w:num>
  <w:num w:numId="24">
    <w:abstractNumId w:val="41"/>
  </w:num>
  <w:num w:numId="25">
    <w:abstractNumId w:val="34"/>
  </w:num>
  <w:num w:numId="26">
    <w:abstractNumId w:val="39"/>
  </w:num>
  <w:num w:numId="27">
    <w:abstractNumId w:val="42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0">
    <w:abstractNumId w:val="12"/>
  </w:num>
  <w:num w:numId="31">
    <w:abstractNumId w:val="12"/>
  </w:num>
  <w:num w:numId="32">
    <w:abstractNumId w:val="26"/>
  </w:num>
  <w:num w:numId="33">
    <w:abstractNumId w:val="45"/>
  </w:num>
  <w:num w:numId="34">
    <w:abstractNumId w:val="21"/>
  </w:num>
  <w:num w:numId="35">
    <w:abstractNumId w:val="27"/>
  </w:num>
  <w:num w:numId="36">
    <w:abstractNumId w:val="11"/>
  </w:num>
  <w:num w:numId="37">
    <w:abstractNumId w:val="18"/>
  </w:num>
  <w:num w:numId="38">
    <w:abstractNumId w:val="47"/>
  </w:num>
  <w:num w:numId="39">
    <w:abstractNumId w:val="48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31"/>
  </w:num>
  <w:num w:numId="44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</w:num>
  <w:num w:numId="47">
    <w:abstractNumId w:val="43"/>
  </w:num>
  <w:num w:numId="48">
    <w:abstractNumId w:val="22"/>
  </w:num>
  <w:num w:numId="49">
    <w:abstractNumId w:val="13"/>
  </w:num>
  <w:num w:numId="50">
    <w:abstractNumId w:val="3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  <w:docVar w:name="DocStatus" w:val="true"/>
    <w:docVar w:name="SWDocIDLayout" w:val="5"/>
    <w:docVar w:name="SWDocIDLocation" w:val="0"/>
  </w:docVars>
  <w:rsids>
    <w:rsidRoot w:val="002274F9"/>
    <w:rsid w:val="00004D1B"/>
    <w:rsid w:val="00007EE6"/>
    <w:rsid w:val="00010A73"/>
    <w:rsid w:val="000148DE"/>
    <w:rsid w:val="00015323"/>
    <w:rsid w:val="00015905"/>
    <w:rsid w:val="000175C0"/>
    <w:rsid w:val="000177F9"/>
    <w:rsid w:val="000220D2"/>
    <w:rsid w:val="00022590"/>
    <w:rsid w:val="00023CA4"/>
    <w:rsid w:val="0002737D"/>
    <w:rsid w:val="000351D5"/>
    <w:rsid w:val="00037C51"/>
    <w:rsid w:val="00040F99"/>
    <w:rsid w:val="000535EF"/>
    <w:rsid w:val="00061BA6"/>
    <w:rsid w:val="000636EC"/>
    <w:rsid w:val="00063BD1"/>
    <w:rsid w:val="00074292"/>
    <w:rsid w:val="00076443"/>
    <w:rsid w:val="000775AF"/>
    <w:rsid w:val="00080694"/>
    <w:rsid w:val="00085BDB"/>
    <w:rsid w:val="00086FBE"/>
    <w:rsid w:val="00087B14"/>
    <w:rsid w:val="00087C21"/>
    <w:rsid w:val="00094ECC"/>
    <w:rsid w:val="000964E4"/>
    <w:rsid w:val="000A04EB"/>
    <w:rsid w:val="000A1A2B"/>
    <w:rsid w:val="000A4F4E"/>
    <w:rsid w:val="000A7D87"/>
    <w:rsid w:val="000B028D"/>
    <w:rsid w:val="000B2039"/>
    <w:rsid w:val="000B4FA3"/>
    <w:rsid w:val="000B7F15"/>
    <w:rsid w:val="000C0F61"/>
    <w:rsid w:val="000C10EB"/>
    <w:rsid w:val="000C1C6D"/>
    <w:rsid w:val="000C230C"/>
    <w:rsid w:val="000C33CB"/>
    <w:rsid w:val="000C5B76"/>
    <w:rsid w:val="000C6BD0"/>
    <w:rsid w:val="000D337D"/>
    <w:rsid w:val="000D7DE6"/>
    <w:rsid w:val="000E20D4"/>
    <w:rsid w:val="000E37E4"/>
    <w:rsid w:val="000E69CC"/>
    <w:rsid w:val="000F2882"/>
    <w:rsid w:val="000F5D65"/>
    <w:rsid w:val="000F7027"/>
    <w:rsid w:val="000F7039"/>
    <w:rsid w:val="000F7875"/>
    <w:rsid w:val="001004E5"/>
    <w:rsid w:val="0010155B"/>
    <w:rsid w:val="00102CC6"/>
    <w:rsid w:val="0010527F"/>
    <w:rsid w:val="00126806"/>
    <w:rsid w:val="00127A34"/>
    <w:rsid w:val="00131B10"/>
    <w:rsid w:val="001358F7"/>
    <w:rsid w:val="00136B63"/>
    <w:rsid w:val="0013708E"/>
    <w:rsid w:val="001410ED"/>
    <w:rsid w:val="00141421"/>
    <w:rsid w:val="00143363"/>
    <w:rsid w:val="001472CE"/>
    <w:rsid w:val="00154BBE"/>
    <w:rsid w:val="00156893"/>
    <w:rsid w:val="001579F8"/>
    <w:rsid w:val="0016128F"/>
    <w:rsid w:val="00162681"/>
    <w:rsid w:val="00170CA5"/>
    <w:rsid w:val="00174855"/>
    <w:rsid w:val="00175FDA"/>
    <w:rsid w:val="00182D75"/>
    <w:rsid w:val="00183747"/>
    <w:rsid w:val="00184010"/>
    <w:rsid w:val="00186EDA"/>
    <w:rsid w:val="00187F97"/>
    <w:rsid w:val="00190021"/>
    <w:rsid w:val="001941D6"/>
    <w:rsid w:val="001A225B"/>
    <w:rsid w:val="001A284A"/>
    <w:rsid w:val="001A73BD"/>
    <w:rsid w:val="001A7C97"/>
    <w:rsid w:val="001B117A"/>
    <w:rsid w:val="001B3C79"/>
    <w:rsid w:val="001C07FC"/>
    <w:rsid w:val="001C32C6"/>
    <w:rsid w:val="001C7F05"/>
    <w:rsid w:val="001D0F40"/>
    <w:rsid w:val="001D2EFD"/>
    <w:rsid w:val="001D3ABC"/>
    <w:rsid w:val="001D3DA9"/>
    <w:rsid w:val="001D4CF7"/>
    <w:rsid w:val="001D7DFC"/>
    <w:rsid w:val="001D7F08"/>
    <w:rsid w:val="001E0D68"/>
    <w:rsid w:val="001E1FCA"/>
    <w:rsid w:val="001E2154"/>
    <w:rsid w:val="001E7C20"/>
    <w:rsid w:val="001F0952"/>
    <w:rsid w:val="001F1159"/>
    <w:rsid w:val="00203B92"/>
    <w:rsid w:val="00203D02"/>
    <w:rsid w:val="0020635A"/>
    <w:rsid w:val="002065A7"/>
    <w:rsid w:val="002069AB"/>
    <w:rsid w:val="00211333"/>
    <w:rsid w:val="0021764E"/>
    <w:rsid w:val="00217947"/>
    <w:rsid w:val="00222817"/>
    <w:rsid w:val="002243BA"/>
    <w:rsid w:val="002274F9"/>
    <w:rsid w:val="0023041D"/>
    <w:rsid w:val="00230D9F"/>
    <w:rsid w:val="00234F1F"/>
    <w:rsid w:val="00236BD2"/>
    <w:rsid w:val="00236EEC"/>
    <w:rsid w:val="0023722D"/>
    <w:rsid w:val="002373A3"/>
    <w:rsid w:val="002433DE"/>
    <w:rsid w:val="00244214"/>
    <w:rsid w:val="00244590"/>
    <w:rsid w:val="00252ADE"/>
    <w:rsid w:val="00252E8F"/>
    <w:rsid w:val="00256CA4"/>
    <w:rsid w:val="002602AA"/>
    <w:rsid w:val="00262657"/>
    <w:rsid w:val="00263A53"/>
    <w:rsid w:val="00264816"/>
    <w:rsid w:val="002669D5"/>
    <w:rsid w:val="002727CB"/>
    <w:rsid w:val="00272C02"/>
    <w:rsid w:val="00273B62"/>
    <w:rsid w:val="00274465"/>
    <w:rsid w:val="002761C0"/>
    <w:rsid w:val="0027732D"/>
    <w:rsid w:val="00283FEE"/>
    <w:rsid w:val="00284AB1"/>
    <w:rsid w:val="00286D86"/>
    <w:rsid w:val="00291E47"/>
    <w:rsid w:val="002927A6"/>
    <w:rsid w:val="00292EEE"/>
    <w:rsid w:val="002A0A6D"/>
    <w:rsid w:val="002A0AA6"/>
    <w:rsid w:val="002A1572"/>
    <w:rsid w:val="002A3EEF"/>
    <w:rsid w:val="002A6B5F"/>
    <w:rsid w:val="002B3E57"/>
    <w:rsid w:val="002B4BD3"/>
    <w:rsid w:val="002B4E4D"/>
    <w:rsid w:val="002E1126"/>
    <w:rsid w:val="002E19C8"/>
    <w:rsid w:val="002E23D9"/>
    <w:rsid w:val="002E6D68"/>
    <w:rsid w:val="002F03B8"/>
    <w:rsid w:val="002F10B7"/>
    <w:rsid w:val="003073FC"/>
    <w:rsid w:val="003105CC"/>
    <w:rsid w:val="00310862"/>
    <w:rsid w:val="00310F12"/>
    <w:rsid w:val="00312595"/>
    <w:rsid w:val="003151B1"/>
    <w:rsid w:val="00320C49"/>
    <w:rsid w:val="00322759"/>
    <w:rsid w:val="003258D0"/>
    <w:rsid w:val="00326843"/>
    <w:rsid w:val="00334F0A"/>
    <w:rsid w:val="003440DE"/>
    <w:rsid w:val="00350613"/>
    <w:rsid w:val="00351850"/>
    <w:rsid w:val="00354B6E"/>
    <w:rsid w:val="003567A0"/>
    <w:rsid w:val="003578C7"/>
    <w:rsid w:val="003602E0"/>
    <w:rsid w:val="00361CC2"/>
    <w:rsid w:val="003622D9"/>
    <w:rsid w:val="00364A3F"/>
    <w:rsid w:val="00365E0E"/>
    <w:rsid w:val="003673FA"/>
    <w:rsid w:val="0037344E"/>
    <w:rsid w:val="003749D9"/>
    <w:rsid w:val="0037626E"/>
    <w:rsid w:val="00377723"/>
    <w:rsid w:val="00377BA7"/>
    <w:rsid w:val="00382A86"/>
    <w:rsid w:val="00385B56"/>
    <w:rsid w:val="00387F50"/>
    <w:rsid w:val="00391456"/>
    <w:rsid w:val="003A10BE"/>
    <w:rsid w:val="003A22D5"/>
    <w:rsid w:val="003A3A37"/>
    <w:rsid w:val="003A5CF6"/>
    <w:rsid w:val="003B44F8"/>
    <w:rsid w:val="003B6DD0"/>
    <w:rsid w:val="003B7B2D"/>
    <w:rsid w:val="003B7C4B"/>
    <w:rsid w:val="003C3895"/>
    <w:rsid w:val="003D00C4"/>
    <w:rsid w:val="003D1320"/>
    <w:rsid w:val="003E0B4A"/>
    <w:rsid w:val="003E76C1"/>
    <w:rsid w:val="003F0802"/>
    <w:rsid w:val="003F1357"/>
    <w:rsid w:val="003F5982"/>
    <w:rsid w:val="003F5DFD"/>
    <w:rsid w:val="003F7944"/>
    <w:rsid w:val="00402C82"/>
    <w:rsid w:val="004055C4"/>
    <w:rsid w:val="00406D9D"/>
    <w:rsid w:val="00411EC7"/>
    <w:rsid w:val="00420622"/>
    <w:rsid w:val="00422A56"/>
    <w:rsid w:val="00424996"/>
    <w:rsid w:val="00426E9C"/>
    <w:rsid w:val="0043162B"/>
    <w:rsid w:val="004340B7"/>
    <w:rsid w:val="00435FCC"/>
    <w:rsid w:val="00441337"/>
    <w:rsid w:val="00441F42"/>
    <w:rsid w:val="00445028"/>
    <w:rsid w:val="00445E57"/>
    <w:rsid w:val="0044687F"/>
    <w:rsid w:val="00450518"/>
    <w:rsid w:val="00453B14"/>
    <w:rsid w:val="00455760"/>
    <w:rsid w:val="004570A9"/>
    <w:rsid w:val="00457130"/>
    <w:rsid w:val="00462B0C"/>
    <w:rsid w:val="00462E8D"/>
    <w:rsid w:val="00467058"/>
    <w:rsid w:val="004672DE"/>
    <w:rsid w:val="004730FC"/>
    <w:rsid w:val="004750C2"/>
    <w:rsid w:val="00476A16"/>
    <w:rsid w:val="00480EF4"/>
    <w:rsid w:val="0048798E"/>
    <w:rsid w:val="004918F3"/>
    <w:rsid w:val="0049400A"/>
    <w:rsid w:val="004A2098"/>
    <w:rsid w:val="004A2AC9"/>
    <w:rsid w:val="004A49DB"/>
    <w:rsid w:val="004B1D20"/>
    <w:rsid w:val="004B7CC0"/>
    <w:rsid w:val="004C08D7"/>
    <w:rsid w:val="004D179A"/>
    <w:rsid w:val="004D1D69"/>
    <w:rsid w:val="004D32EB"/>
    <w:rsid w:val="004D4BC9"/>
    <w:rsid w:val="004D7B82"/>
    <w:rsid w:val="004E308C"/>
    <w:rsid w:val="004E7154"/>
    <w:rsid w:val="004F03AC"/>
    <w:rsid w:val="004F7600"/>
    <w:rsid w:val="004F76BF"/>
    <w:rsid w:val="004F7EE8"/>
    <w:rsid w:val="00500E3D"/>
    <w:rsid w:val="00514BC9"/>
    <w:rsid w:val="005231DF"/>
    <w:rsid w:val="00523499"/>
    <w:rsid w:val="00523CC8"/>
    <w:rsid w:val="00526A6B"/>
    <w:rsid w:val="00530F82"/>
    <w:rsid w:val="00532C06"/>
    <w:rsid w:val="00533343"/>
    <w:rsid w:val="005439F3"/>
    <w:rsid w:val="00545A39"/>
    <w:rsid w:val="0054705E"/>
    <w:rsid w:val="005507C7"/>
    <w:rsid w:val="00550A7D"/>
    <w:rsid w:val="00560081"/>
    <w:rsid w:val="00561011"/>
    <w:rsid w:val="00562653"/>
    <w:rsid w:val="005634D5"/>
    <w:rsid w:val="005636BD"/>
    <w:rsid w:val="005700E7"/>
    <w:rsid w:val="005717D7"/>
    <w:rsid w:val="00572DBF"/>
    <w:rsid w:val="005742FA"/>
    <w:rsid w:val="0058003B"/>
    <w:rsid w:val="00580210"/>
    <w:rsid w:val="00582245"/>
    <w:rsid w:val="005906D7"/>
    <w:rsid w:val="0059268D"/>
    <w:rsid w:val="00594AC3"/>
    <w:rsid w:val="00595FA7"/>
    <w:rsid w:val="005A0541"/>
    <w:rsid w:val="005A1C48"/>
    <w:rsid w:val="005A24ED"/>
    <w:rsid w:val="005A2BD7"/>
    <w:rsid w:val="005A2C81"/>
    <w:rsid w:val="005A490F"/>
    <w:rsid w:val="005A4FD1"/>
    <w:rsid w:val="005B02AA"/>
    <w:rsid w:val="005B3DE7"/>
    <w:rsid w:val="005B3F46"/>
    <w:rsid w:val="005B43FB"/>
    <w:rsid w:val="005C172D"/>
    <w:rsid w:val="005C18F9"/>
    <w:rsid w:val="005C7CBF"/>
    <w:rsid w:val="005D0CA4"/>
    <w:rsid w:val="005D1BEA"/>
    <w:rsid w:val="005D1D5C"/>
    <w:rsid w:val="005E2972"/>
    <w:rsid w:val="005E2C74"/>
    <w:rsid w:val="005E33D2"/>
    <w:rsid w:val="005E3FD6"/>
    <w:rsid w:val="005E5BA8"/>
    <w:rsid w:val="005F1D8A"/>
    <w:rsid w:val="005F247C"/>
    <w:rsid w:val="005F5C4C"/>
    <w:rsid w:val="005F60C2"/>
    <w:rsid w:val="006060DA"/>
    <w:rsid w:val="006066E2"/>
    <w:rsid w:val="006125CB"/>
    <w:rsid w:val="006129EC"/>
    <w:rsid w:val="006201FE"/>
    <w:rsid w:val="00622447"/>
    <w:rsid w:val="00622499"/>
    <w:rsid w:val="00632126"/>
    <w:rsid w:val="00636586"/>
    <w:rsid w:val="006365BB"/>
    <w:rsid w:val="0063679C"/>
    <w:rsid w:val="00640A25"/>
    <w:rsid w:val="00640A7A"/>
    <w:rsid w:val="00646607"/>
    <w:rsid w:val="00652425"/>
    <w:rsid w:val="006530ED"/>
    <w:rsid w:val="00662A72"/>
    <w:rsid w:val="006646A1"/>
    <w:rsid w:val="00666E1F"/>
    <w:rsid w:val="00673D09"/>
    <w:rsid w:val="00680DFE"/>
    <w:rsid w:val="00690ED2"/>
    <w:rsid w:val="00692131"/>
    <w:rsid w:val="00692A61"/>
    <w:rsid w:val="00696FB0"/>
    <w:rsid w:val="006A1E4D"/>
    <w:rsid w:val="006A5AF5"/>
    <w:rsid w:val="006B05D3"/>
    <w:rsid w:val="006B22B9"/>
    <w:rsid w:val="006B3B27"/>
    <w:rsid w:val="006B61E7"/>
    <w:rsid w:val="006B6E3C"/>
    <w:rsid w:val="006C35AE"/>
    <w:rsid w:val="006C411D"/>
    <w:rsid w:val="006C4F8A"/>
    <w:rsid w:val="006C68D7"/>
    <w:rsid w:val="006D274C"/>
    <w:rsid w:val="006D524F"/>
    <w:rsid w:val="006D77D2"/>
    <w:rsid w:val="006E2B2E"/>
    <w:rsid w:val="006E3E85"/>
    <w:rsid w:val="006E5F33"/>
    <w:rsid w:val="006F1EF2"/>
    <w:rsid w:val="006F68D5"/>
    <w:rsid w:val="006F6A75"/>
    <w:rsid w:val="006F6C2B"/>
    <w:rsid w:val="00701070"/>
    <w:rsid w:val="0070380E"/>
    <w:rsid w:val="00704BED"/>
    <w:rsid w:val="00705271"/>
    <w:rsid w:val="00713F2B"/>
    <w:rsid w:val="00714707"/>
    <w:rsid w:val="007150C8"/>
    <w:rsid w:val="007237DB"/>
    <w:rsid w:val="0072460A"/>
    <w:rsid w:val="00724C22"/>
    <w:rsid w:val="007256B0"/>
    <w:rsid w:val="007271C0"/>
    <w:rsid w:val="00732737"/>
    <w:rsid w:val="0073563B"/>
    <w:rsid w:val="007363C0"/>
    <w:rsid w:val="00736AC0"/>
    <w:rsid w:val="007373EC"/>
    <w:rsid w:val="00737819"/>
    <w:rsid w:val="00737F62"/>
    <w:rsid w:val="00740891"/>
    <w:rsid w:val="00740CD4"/>
    <w:rsid w:val="00743EC2"/>
    <w:rsid w:val="00744E85"/>
    <w:rsid w:val="007507A9"/>
    <w:rsid w:val="0075502D"/>
    <w:rsid w:val="007555EB"/>
    <w:rsid w:val="00760016"/>
    <w:rsid w:val="00760A46"/>
    <w:rsid w:val="00765798"/>
    <w:rsid w:val="00767C65"/>
    <w:rsid w:val="007704A8"/>
    <w:rsid w:val="00772A5F"/>
    <w:rsid w:val="00776C98"/>
    <w:rsid w:val="007800F1"/>
    <w:rsid w:val="00782423"/>
    <w:rsid w:val="00792B6B"/>
    <w:rsid w:val="00794C39"/>
    <w:rsid w:val="0079558D"/>
    <w:rsid w:val="007961D8"/>
    <w:rsid w:val="007975D1"/>
    <w:rsid w:val="007B164C"/>
    <w:rsid w:val="007B23A1"/>
    <w:rsid w:val="007B2BBD"/>
    <w:rsid w:val="007C2453"/>
    <w:rsid w:val="007C47E7"/>
    <w:rsid w:val="007C7261"/>
    <w:rsid w:val="007C7350"/>
    <w:rsid w:val="007C7A87"/>
    <w:rsid w:val="007D135B"/>
    <w:rsid w:val="007D1772"/>
    <w:rsid w:val="007D2E4D"/>
    <w:rsid w:val="007D4CEC"/>
    <w:rsid w:val="007D4E6D"/>
    <w:rsid w:val="007D68CD"/>
    <w:rsid w:val="007E7409"/>
    <w:rsid w:val="007E7C95"/>
    <w:rsid w:val="007F33A8"/>
    <w:rsid w:val="007F4574"/>
    <w:rsid w:val="007F5F1C"/>
    <w:rsid w:val="007F76C1"/>
    <w:rsid w:val="008028B2"/>
    <w:rsid w:val="008041E6"/>
    <w:rsid w:val="008043E5"/>
    <w:rsid w:val="00805E89"/>
    <w:rsid w:val="0080715F"/>
    <w:rsid w:val="00807D22"/>
    <w:rsid w:val="00807F25"/>
    <w:rsid w:val="008114DE"/>
    <w:rsid w:val="008138B9"/>
    <w:rsid w:val="008154FC"/>
    <w:rsid w:val="00823830"/>
    <w:rsid w:val="0082615E"/>
    <w:rsid w:val="008264A1"/>
    <w:rsid w:val="00840DDE"/>
    <w:rsid w:val="0084211C"/>
    <w:rsid w:val="00846305"/>
    <w:rsid w:val="008473A2"/>
    <w:rsid w:val="008479D8"/>
    <w:rsid w:val="00847CC6"/>
    <w:rsid w:val="00850375"/>
    <w:rsid w:val="00854179"/>
    <w:rsid w:val="008545A4"/>
    <w:rsid w:val="00861679"/>
    <w:rsid w:val="00862F1C"/>
    <w:rsid w:val="0086347D"/>
    <w:rsid w:val="00867B5B"/>
    <w:rsid w:val="00870E31"/>
    <w:rsid w:val="0087575D"/>
    <w:rsid w:val="00875D58"/>
    <w:rsid w:val="008774CD"/>
    <w:rsid w:val="00880205"/>
    <w:rsid w:val="00892907"/>
    <w:rsid w:val="00892A9C"/>
    <w:rsid w:val="008A0EF4"/>
    <w:rsid w:val="008A16DD"/>
    <w:rsid w:val="008A437B"/>
    <w:rsid w:val="008B0FDF"/>
    <w:rsid w:val="008B2439"/>
    <w:rsid w:val="008B7EC1"/>
    <w:rsid w:val="008C1504"/>
    <w:rsid w:val="008C326C"/>
    <w:rsid w:val="008C33C2"/>
    <w:rsid w:val="008D238E"/>
    <w:rsid w:val="008D6BAE"/>
    <w:rsid w:val="008D7618"/>
    <w:rsid w:val="008E17AC"/>
    <w:rsid w:val="008E3EE6"/>
    <w:rsid w:val="008E41AB"/>
    <w:rsid w:val="008E615F"/>
    <w:rsid w:val="008F1322"/>
    <w:rsid w:val="008F32AE"/>
    <w:rsid w:val="008F6FC2"/>
    <w:rsid w:val="00900919"/>
    <w:rsid w:val="00901A5E"/>
    <w:rsid w:val="00901C1D"/>
    <w:rsid w:val="00910E2C"/>
    <w:rsid w:val="00923BDA"/>
    <w:rsid w:val="00923F8B"/>
    <w:rsid w:val="00932364"/>
    <w:rsid w:val="0093289E"/>
    <w:rsid w:val="009328AB"/>
    <w:rsid w:val="00934745"/>
    <w:rsid w:val="009423BF"/>
    <w:rsid w:val="00944446"/>
    <w:rsid w:val="0094529B"/>
    <w:rsid w:val="009466D0"/>
    <w:rsid w:val="00951597"/>
    <w:rsid w:val="009520C8"/>
    <w:rsid w:val="009636D5"/>
    <w:rsid w:val="0096432B"/>
    <w:rsid w:val="00964BAD"/>
    <w:rsid w:val="00964F08"/>
    <w:rsid w:val="00975C33"/>
    <w:rsid w:val="0097701D"/>
    <w:rsid w:val="00980829"/>
    <w:rsid w:val="0098325E"/>
    <w:rsid w:val="00985F1B"/>
    <w:rsid w:val="009860C0"/>
    <w:rsid w:val="009A0CF9"/>
    <w:rsid w:val="009B00F8"/>
    <w:rsid w:val="009B3E0C"/>
    <w:rsid w:val="009C37E7"/>
    <w:rsid w:val="009D04FF"/>
    <w:rsid w:val="009E020C"/>
    <w:rsid w:val="009E54B9"/>
    <w:rsid w:val="009E5E29"/>
    <w:rsid w:val="009E7DA7"/>
    <w:rsid w:val="009F0294"/>
    <w:rsid w:val="009F47B9"/>
    <w:rsid w:val="009F5C47"/>
    <w:rsid w:val="00A002DB"/>
    <w:rsid w:val="00A0316D"/>
    <w:rsid w:val="00A05C34"/>
    <w:rsid w:val="00A06121"/>
    <w:rsid w:val="00A10486"/>
    <w:rsid w:val="00A13F54"/>
    <w:rsid w:val="00A1477B"/>
    <w:rsid w:val="00A1777F"/>
    <w:rsid w:val="00A20D03"/>
    <w:rsid w:val="00A2132F"/>
    <w:rsid w:val="00A24343"/>
    <w:rsid w:val="00A27722"/>
    <w:rsid w:val="00A30029"/>
    <w:rsid w:val="00A3076D"/>
    <w:rsid w:val="00A346E7"/>
    <w:rsid w:val="00A365B6"/>
    <w:rsid w:val="00A42023"/>
    <w:rsid w:val="00A442D2"/>
    <w:rsid w:val="00A448B6"/>
    <w:rsid w:val="00A466F0"/>
    <w:rsid w:val="00A52587"/>
    <w:rsid w:val="00A527DC"/>
    <w:rsid w:val="00A544F3"/>
    <w:rsid w:val="00A56FB5"/>
    <w:rsid w:val="00A624AF"/>
    <w:rsid w:val="00A62B31"/>
    <w:rsid w:val="00A633B5"/>
    <w:rsid w:val="00A642B2"/>
    <w:rsid w:val="00A70361"/>
    <w:rsid w:val="00A7103F"/>
    <w:rsid w:val="00A7139E"/>
    <w:rsid w:val="00A7589A"/>
    <w:rsid w:val="00A77AF2"/>
    <w:rsid w:val="00A77B83"/>
    <w:rsid w:val="00A81826"/>
    <w:rsid w:val="00A828FF"/>
    <w:rsid w:val="00A83B61"/>
    <w:rsid w:val="00A842DA"/>
    <w:rsid w:val="00A84B88"/>
    <w:rsid w:val="00A87C9C"/>
    <w:rsid w:val="00A93C88"/>
    <w:rsid w:val="00A9762C"/>
    <w:rsid w:val="00AA34F6"/>
    <w:rsid w:val="00AA4661"/>
    <w:rsid w:val="00AA58DE"/>
    <w:rsid w:val="00AB02B2"/>
    <w:rsid w:val="00AB0AA9"/>
    <w:rsid w:val="00AB0DAF"/>
    <w:rsid w:val="00AB4FD9"/>
    <w:rsid w:val="00AC2249"/>
    <w:rsid w:val="00AC40B6"/>
    <w:rsid w:val="00AC6827"/>
    <w:rsid w:val="00AD1CEA"/>
    <w:rsid w:val="00AD3398"/>
    <w:rsid w:val="00AE790F"/>
    <w:rsid w:val="00AF102F"/>
    <w:rsid w:val="00AF1B61"/>
    <w:rsid w:val="00AF348B"/>
    <w:rsid w:val="00B11631"/>
    <w:rsid w:val="00B14539"/>
    <w:rsid w:val="00B14875"/>
    <w:rsid w:val="00B21972"/>
    <w:rsid w:val="00B23F9D"/>
    <w:rsid w:val="00B310DF"/>
    <w:rsid w:val="00B35D58"/>
    <w:rsid w:val="00B365BD"/>
    <w:rsid w:val="00B36C39"/>
    <w:rsid w:val="00B4517B"/>
    <w:rsid w:val="00B4565F"/>
    <w:rsid w:val="00B553CA"/>
    <w:rsid w:val="00B60AE0"/>
    <w:rsid w:val="00B61D15"/>
    <w:rsid w:val="00B631AB"/>
    <w:rsid w:val="00B66EC9"/>
    <w:rsid w:val="00B7743F"/>
    <w:rsid w:val="00B80B8F"/>
    <w:rsid w:val="00B813B6"/>
    <w:rsid w:val="00B8142B"/>
    <w:rsid w:val="00B82101"/>
    <w:rsid w:val="00B8453E"/>
    <w:rsid w:val="00B85B7E"/>
    <w:rsid w:val="00B914C3"/>
    <w:rsid w:val="00B91B25"/>
    <w:rsid w:val="00B93001"/>
    <w:rsid w:val="00B942A7"/>
    <w:rsid w:val="00B95143"/>
    <w:rsid w:val="00B9657D"/>
    <w:rsid w:val="00BA0C00"/>
    <w:rsid w:val="00BA594C"/>
    <w:rsid w:val="00BA5DEC"/>
    <w:rsid w:val="00BA7FFE"/>
    <w:rsid w:val="00BB1D6C"/>
    <w:rsid w:val="00BB3BDD"/>
    <w:rsid w:val="00BB5DF2"/>
    <w:rsid w:val="00BB6379"/>
    <w:rsid w:val="00BC1BFD"/>
    <w:rsid w:val="00BC2C84"/>
    <w:rsid w:val="00BC4945"/>
    <w:rsid w:val="00BD16D7"/>
    <w:rsid w:val="00BD37AA"/>
    <w:rsid w:val="00BD5BF0"/>
    <w:rsid w:val="00BD5D90"/>
    <w:rsid w:val="00BD71F7"/>
    <w:rsid w:val="00BE32FC"/>
    <w:rsid w:val="00BE501D"/>
    <w:rsid w:val="00C00360"/>
    <w:rsid w:val="00C07998"/>
    <w:rsid w:val="00C07D93"/>
    <w:rsid w:val="00C1114A"/>
    <w:rsid w:val="00C12C81"/>
    <w:rsid w:val="00C16455"/>
    <w:rsid w:val="00C317A9"/>
    <w:rsid w:val="00C326C8"/>
    <w:rsid w:val="00C3393C"/>
    <w:rsid w:val="00C35F4E"/>
    <w:rsid w:val="00C42056"/>
    <w:rsid w:val="00C43F25"/>
    <w:rsid w:val="00C46DD0"/>
    <w:rsid w:val="00C50FEB"/>
    <w:rsid w:val="00C552B2"/>
    <w:rsid w:val="00C555F0"/>
    <w:rsid w:val="00C62CED"/>
    <w:rsid w:val="00C70BF4"/>
    <w:rsid w:val="00C70F74"/>
    <w:rsid w:val="00C73298"/>
    <w:rsid w:val="00C77FD0"/>
    <w:rsid w:val="00C8114F"/>
    <w:rsid w:val="00C9409F"/>
    <w:rsid w:val="00C956D3"/>
    <w:rsid w:val="00C96CCA"/>
    <w:rsid w:val="00CB03AC"/>
    <w:rsid w:val="00CB623C"/>
    <w:rsid w:val="00CB631A"/>
    <w:rsid w:val="00CC03D7"/>
    <w:rsid w:val="00CC24F1"/>
    <w:rsid w:val="00CC3E26"/>
    <w:rsid w:val="00CC79B2"/>
    <w:rsid w:val="00CD4E41"/>
    <w:rsid w:val="00CE1CDB"/>
    <w:rsid w:val="00CE20C3"/>
    <w:rsid w:val="00CE2620"/>
    <w:rsid w:val="00CE43AF"/>
    <w:rsid w:val="00CF0934"/>
    <w:rsid w:val="00CF0BCE"/>
    <w:rsid w:val="00CF576C"/>
    <w:rsid w:val="00CF6094"/>
    <w:rsid w:val="00D01ED9"/>
    <w:rsid w:val="00D06F23"/>
    <w:rsid w:val="00D06FC3"/>
    <w:rsid w:val="00D1293C"/>
    <w:rsid w:val="00D165D3"/>
    <w:rsid w:val="00D26CFF"/>
    <w:rsid w:val="00D30347"/>
    <w:rsid w:val="00D35B87"/>
    <w:rsid w:val="00D365F9"/>
    <w:rsid w:val="00D36E9D"/>
    <w:rsid w:val="00D42CBB"/>
    <w:rsid w:val="00D53441"/>
    <w:rsid w:val="00D56127"/>
    <w:rsid w:val="00D74EF7"/>
    <w:rsid w:val="00D84A21"/>
    <w:rsid w:val="00D8788E"/>
    <w:rsid w:val="00D921F3"/>
    <w:rsid w:val="00DA0DC1"/>
    <w:rsid w:val="00DA2E2A"/>
    <w:rsid w:val="00DA6F77"/>
    <w:rsid w:val="00DB0333"/>
    <w:rsid w:val="00DB2445"/>
    <w:rsid w:val="00DB784C"/>
    <w:rsid w:val="00DC2BFA"/>
    <w:rsid w:val="00DC65B3"/>
    <w:rsid w:val="00DD10E3"/>
    <w:rsid w:val="00DD3003"/>
    <w:rsid w:val="00DD3190"/>
    <w:rsid w:val="00DE0D8D"/>
    <w:rsid w:val="00DE4C75"/>
    <w:rsid w:val="00DE6618"/>
    <w:rsid w:val="00DE723A"/>
    <w:rsid w:val="00DE7BBD"/>
    <w:rsid w:val="00DF33BA"/>
    <w:rsid w:val="00DF40BC"/>
    <w:rsid w:val="00E00270"/>
    <w:rsid w:val="00E047DC"/>
    <w:rsid w:val="00E155E5"/>
    <w:rsid w:val="00E17EB5"/>
    <w:rsid w:val="00E2288F"/>
    <w:rsid w:val="00E24547"/>
    <w:rsid w:val="00E316B9"/>
    <w:rsid w:val="00E321D2"/>
    <w:rsid w:val="00E33F0F"/>
    <w:rsid w:val="00E35BFA"/>
    <w:rsid w:val="00E37E26"/>
    <w:rsid w:val="00E4029B"/>
    <w:rsid w:val="00E41C30"/>
    <w:rsid w:val="00E42413"/>
    <w:rsid w:val="00E45616"/>
    <w:rsid w:val="00E45C0F"/>
    <w:rsid w:val="00E5009C"/>
    <w:rsid w:val="00E5289D"/>
    <w:rsid w:val="00E55553"/>
    <w:rsid w:val="00E61C2B"/>
    <w:rsid w:val="00E6207D"/>
    <w:rsid w:val="00E63871"/>
    <w:rsid w:val="00E6553C"/>
    <w:rsid w:val="00E71123"/>
    <w:rsid w:val="00E715A0"/>
    <w:rsid w:val="00E71B06"/>
    <w:rsid w:val="00E856AD"/>
    <w:rsid w:val="00E87034"/>
    <w:rsid w:val="00E90482"/>
    <w:rsid w:val="00E9142E"/>
    <w:rsid w:val="00E93982"/>
    <w:rsid w:val="00E97B05"/>
    <w:rsid w:val="00EA3603"/>
    <w:rsid w:val="00EA49D3"/>
    <w:rsid w:val="00EA59FF"/>
    <w:rsid w:val="00EA5ED5"/>
    <w:rsid w:val="00EB2420"/>
    <w:rsid w:val="00EB6464"/>
    <w:rsid w:val="00EB6DE4"/>
    <w:rsid w:val="00EC142A"/>
    <w:rsid w:val="00ED5ECE"/>
    <w:rsid w:val="00ED6979"/>
    <w:rsid w:val="00EE7A86"/>
    <w:rsid w:val="00EF306D"/>
    <w:rsid w:val="00EF3C51"/>
    <w:rsid w:val="00F03B44"/>
    <w:rsid w:val="00F04B8D"/>
    <w:rsid w:val="00F0529D"/>
    <w:rsid w:val="00F0541F"/>
    <w:rsid w:val="00F105E7"/>
    <w:rsid w:val="00F1278D"/>
    <w:rsid w:val="00F129B9"/>
    <w:rsid w:val="00F13543"/>
    <w:rsid w:val="00F13729"/>
    <w:rsid w:val="00F14116"/>
    <w:rsid w:val="00F15906"/>
    <w:rsid w:val="00F16CB5"/>
    <w:rsid w:val="00F20187"/>
    <w:rsid w:val="00F2265D"/>
    <w:rsid w:val="00F237A0"/>
    <w:rsid w:val="00F24957"/>
    <w:rsid w:val="00F249DD"/>
    <w:rsid w:val="00F25178"/>
    <w:rsid w:val="00F259B9"/>
    <w:rsid w:val="00F36D21"/>
    <w:rsid w:val="00F40829"/>
    <w:rsid w:val="00F42256"/>
    <w:rsid w:val="00F42CC2"/>
    <w:rsid w:val="00F42CD1"/>
    <w:rsid w:val="00F43200"/>
    <w:rsid w:val="00F44928"/>
    <w:rsid w:val="00F44B2D"/>
    <w:rsid w:val="00F5025F"/>
    <w:rsid w:val="00F549F4"/>
    <w:rsid w:val="00F54A68"/>
    <w:rsid w:val="00F61163"/>
    <w:rsid w:val="00F61F75"/>
    <w:rsid w:val="00F66B00"/>
    <w:rsid w:val="00F71203"/>
    <w:rsid w:val="00F71C61"/>
    <w:rsid w:val="00F7746B"/>
    <w:rsid w:val="00F81507"/>
    <w:rsid w:val="00F8243A"/>
    <w:rsid w:val="00F82B0F"/>
    <w:rsid w:val="00F84316"/>
    <w:rsid w:val="00F912C6"/>
    <w:rsid w:val="00F92FF4"/>
    <w:rsid w:val="00FA040E"/>
    <w:rsid w:val="00FA0905"/>
    <w:rsid w:val="00FA10DA"/>
    <w:rsid w:val="00FA17AC"/>
    <w:rsid w:val="00FA2DE9"/>
    <w:rsid w:val="00FA33CF"/>
    <w:rsid w:val="00FA43EF"/>
    <w:rsid w:val="00FB2E21"/>
    <w:rsid w:val="00FB3B5C"/>
    <w:rsid w:val="00FB7505"/>
    <w:rsid w:val="00FC1765"/>
    <w:rsid w:val="00FC20F4"/>
    <w:rsid w:val="00FC6654"/>
    <w:rsid w:val="00FC70DA"/>
    <w:rsid w:val="00FD3010"/>
    <w:rsid w:val="00FD5B04"/>
    <w:rsid w:val="00FE0E0C"/>
    <w:rsid w:val="00FE1C9E"/>
    <w:rsid w:val="00FE3F60"/>
    <w:rsid w:val="00FE587C"/>
    <w:rsid w:val="00FF039C"/>
    <w:rsid w:val="00FF140B"/>
    <w:rsid w:val="00FF5371"/>
    <w:rsid w:val="00FF62D2"/>
    <w:rsid w:val="00FF6C16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5F27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2CE"/>
    <w:rPr>
      <w:rFonts w:eastAsia="Times New Roman"/>
      <w:sz w:val="24"/>
      <w:szCs w:val="24"/>
    </w:rPr>
  </w:style>
  <w:style w:type="paragraph" w:styleId="Nagwek1">
    <w:name w:val="heading 1"/>
    <w:aliases w:val="level 1,Section Header,Lev 1,KJL:Main,H2,1,Level 11,h1,II+,I,Heading1,H1-Heading 1,Header 1,Legal Line 1,head 1,H1,l1,Heading No. L1,list 1,11,12,13,111,14,112,15,113,121,131,1111,141,1121,16,114,122,132,1112,142,1122,151,1131,1211,1311,11111"/>
    <w:basedOn w:val="Normalny"/>
    <w:next w:val="Normalny"/>
    <w:link w:val="Nagwek1Znak"/>
    <w:uiPriority w:val="99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aliases w:val="level 2"/>
    <w:basedOn w:val="Normalny"/>
    <w:next w:val="Normalny"/>
    <w:link w:val="Nagwek2Znak"/>
    <w:uiPriority w:val="99"/>
    <w:qFormat/>
    <w:pPr>
      <w:keepNext/>
      <w:spacing w:before="240" w:after="60"/>
      <w:outlineLvl w:val="1"/>
    </w:pPr>
    <w:rPr>
      <w:b/>
      <w:i/>
    </w:rPr>
  </w:style>
  <w:style w:type="paragraph" w:styleId="Nagwek3">
    <w:name w:val="heading 3"/>
    <w:aliases w:val="level 3,H3,3,KJL:2nd Level,h3,subhead,1.1.1 Heading 3,CT,l31,CT1,H31,Heading3,H3-Heading 3,l3.3,l32,list 3,list3,Heading No. L3,ITT t3,PA Minor Section,Title2,H32,H33,H34,H35,título 3,h:3,Underrubrik2,Head 3,1.1.1,3rd level,l3+toc 3,h31,31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szCs w:val="20"/>
    </w:rPr>
  </w:style>
  <w:style w:type="paragraph" w:styleId="Nagwek4">
    <w:name w:val="heading 4"/>
    <w:aliases w:val="level 4,KJL:3rd Level,h4,a.,4,4heading,H4,First Subheading"/>
    <w:basedOn w:val="Normalny"/>
    <w:next w:val="Normalny"/>
    <w:link w:val="Nagwek4Znak"/>
    <w:uiPriority w:val="99"/>
    <w:qFormat/>
    <w:pPr>
      <w:keepNext/>
      <w:spacing w:before="240" w:after="60"/>
      <w:outlineLvl w:val="3"/>
    </w:pPr>
    <w:rPr>
      <w:b/>
    </w:rPr>
  </w:style>
  <w:style w:type="paragraph" w:styleId="Nagwek5">
    <w:name w:val="heading 5"/>
    <w:aliases w:val="level 5,test,Atlanthd3,Atlanthd31,Atlanthd32,Atlanthd33,Atlanthd34,Atlanthd311,Atlanthd35,Atlanthd36,Atlanthd312,Atlanthd37,Atlanthd38,Atlanthd39,Atlanthd310,Atlanthd313,Atlanthd314,Atlanthd315,Block Label,H5,h5,Second Subheading"/>
    <w:basedOn w:val="Normalny"/>
    <w:next w:val="Tekstpodstawowy"/>
    <w:link w:val="Nagwek5Znak"/>
    <w:uiPriority w:val="99"/>
    <w:qFormat/>
    <w:pPr>
      <w:tabs>
        <w:tab w:val="num" w:pos="2160"/>
      </w:tabs>
      <w:spacing w:after="240" w:line="240" w:lineRule="exact"/>
      <w:ind w:left="2160" w:hanging="720"/>
      <w:jc w:val="both"/>
      <w:outlineLvl w:val="4"/>
    </w:pPr>
    <w:rPr>
      <w:rFonts w:eastAsia="MS Mincho"/>
      <w:bCs/>
      <w:iCs/>
      <w:sz w:val="22"/>
      <w:szCs w:val="26"/>
      <w:lang w:eastAsia="en-US"/>
    </w:rPr>
  </w:style>
  <w:style w:type="paragraph" w:styleId="Nagwek6">
    <w:name w:val="heading 6"/>
    <w:aliases w:val="level 6,H6,Appendix,T1,Marginal,h6,Third Subheading"/>
    <w:basedOn w:val="Normalny"/>
    <w:next w:val="Tekstpodstawowy"/>
    <w:link w:val="Nagwek6Znak"/>
    <w:uiPriority w:val="99"/>
    <w:qFormat/>
    <w:pPr>
      <w:tabs>
        <w:tab w:val="num" w:pos="2880"/>
      </w:tabs>
      <w:spacing w:after="240" w:line="240" w:lineRule="exact"/>
      <w:ind w:left="2880" w:hanging="720"/>
      <w:jc w:val="both"/>
      <w:outlineLvl w:val="5"/>
    </w:pPr>
    <w:rPr>
      <w:rFonts w:eastAsia="MS Mincho"/>
      <w:bCs/>
      <w:sz w:val="22"/>
      <w:szCs w:val="22"/>
      <w:lang w:eastAsia="en-US"/>
    </w:rPr>
  </w:style>
  <w:style w:type="paragraph" w:styleId="Nagwek7">
    <w:name w:val="heading 7"/>
    <w:aliases w:val="level1-noHeading,L7,E1 Marginal"/>
    <w:basedOn w:val="Normalny"/>
    <w:next w:val="Normalny"/>
    <w:link w:val="Nagwek7Znak"/>
    <w:uiPriority w:val="99"/>
    <w:qFormat/>
    <w:pPr>
      <w:spacing w:before="240" w:after="60"/>
      <w:outlineLvl w:val="6"/>
    </w:pPr>
  </w:style>
  <w:style w:type="paragraph" w:styleId="Nagwek8">
    <w:name w:val="heading 8"/>
    <w:aliases w:val="level2(a),E2 Marginal"/>
    <w:basedOn w:val="Normalny"/>
    <w:next w:val="Normalny"/>
    <w:link w:val="Nagwek8Znak"/>
    <w:uiPriority w:val="99"/>
    <w:qFormat/>
    <w:pPr>
      <w:spacing w:before="240" w:after="60"/>
      <w:outlineLvl w:val="7"/>
    </w:pPr>
    <w:rPr>
      <w:i/>
      <w:sz w:val="20"/>
    </w:rPr>
  </w:style>
  <w:style w:type="paragraph" w:styleId="Nagwek9">
    <w:name w:val="heading 9"/>
    <w:aliases w:val="level3(i),E3 Marginal"/>
    <w:basedOn w:val="Normalny"/>
    <w:next w:val="Normalny"/>
    <w:link w:val="Nagwek9Znak"/>
    <w:uiPriority w:val="99"/>
    <w:qFormat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Section Header Znak,Lev 1 Znak,KJL:Main Znak,H2 Znak,1 Znak,Level 11 Znak,h1 Znak,II+ Znak,I Znak,Heading1 Znak,H1-Heading 1 Znak,Header 1 Znak,Legal Line 1 Znak,head 1 Znak,H1 Znak,l1 Znak,Heading No. L1 Znak,list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val="en-US" w:eastAsia="zh-CN"/>
    </w:rPr>
  </w:style>
  <w:style w:type="character" w:customStyle="1" w:styleId="Nagwek2Znak">
    <w:name w:val="Nagłówek 2 Znak"/>
    <w:aliases w:val="level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zh-CN"/>
    </w:rPr>
  </w:style>
  <w:style w:type="character" w:customStyle="1" w:styleId="Heading3Char">
    <w:name w:val="Heading 3 Char"/>
    <w:aliases w:val="level 3 Char,H3 Char,3 Char,KJL:2nd Level Char,h3 Char,subhead Char,1.1.1 Heading 3 Char,CT Char,l31 Char,CT1 Char,H31 Char,Heading3 Char,H3-Heading 3 Char,l3.3 Char,l32 Char,list 3 Char,list3 Char,Heading No. L3 Char,ITT t3 Char,H32 Char"/>
    <w:basedOn w:val="Domylnaczcionkaakapitu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 w:eastAsia="zh-CN"/>
    </w:rPr>
  </w:style>
  <w:style w:type="character" w:customStyle="1" w:styleId="Nagwek4Znak">
    <w:name w:val="Nagłówek 4 Znak"/>
    <w:aliases w:val="level 4 Znak,KJL:3rd Level Znak,h4 Znak,a. Znak,4 Znak,4heading Znak,H4 Znak,First Subheading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aliases w:val="level 5 Znak,test Znak,Atlanthd3 Znak,Atlanthd31 Znak,Atlanthd32 Znak,Atlanthd33 Znak,Atlanthd34 Znak,Atlanthd311 Znak,Atlanthd35 Znak,Atlanthd36 Znak,Atlanthd312 Znak,Atlanthd37 Znak,Atlanthd38 Znak,Atlanthd39 Znak,Atlanthd310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aliases w:val="level 6 Znak,H6 Znak,Appendix Znak,T1 Znak,Marginal Znak,h6 Znak,Third Subheading Znak"/>
    <w:basedOn w:val="Domylnaczcionkaakapitu"/>
    <w:link w:val="Nagwek6"/>
    <w:uiPriority w:val="99"/>
    <w:semiHidden/>
    <w:locked/>
    <w:rPr>
      <w:rFonts w:ascii="Calibri" w:hAnsi="Calibri" w:cs="Times New Roman"/>
      <w:b/>
      <w:bCs/>
      <w:lang w:val="en-US" w:eastAsia="zh-CN"/>
    </w:rPr>
  </w:style>
  <w:style w:type="character" w:customStyle="1" w:styleId="Nagwek7Znak">
    <w:name w:val="Nagłówek 7 Znak"/>
    <w:aliases w:val="level1-noHeading Znak,L7 Znak,E1 Marginal Znak"/>
    <w:basedOn w:val="Domylnaczcionkaakapitu"/>
    <w:link w:val="Nagwek7"/>
    <w:uiPriority w:val="99"/>
    <w:semiHidden/>
    <w:locked/>
    <w:rPr>
      <w:rFonts w:ascii="Calibri" w:hAnsi="Calibri" w:cs="Times New Roman"/>
      <w:sz w:val="24"/>
      <w:szCs w:val="24"/>
      <w:lang w:val="en-US" w:eastAsia="zh-CN"/>
    </w:rPr>
  </w:style>
  <w:style w:type="character" w:customStyle="1" w:styleId="Nagwek8Znak">
    <w:name w:val="Nagłówek 8 Znak"/>
    <w:aliases w:val="level2(a) Znak,E2 Marginal Znak"/>
    <w:basedOn w:val="Domylnaczcionkaakapitu"/>
    <w:link w:val="Nagwek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aliases w:val="level3(i) Znak,E3 Marginal Znak"/>
    <w:basedOn w:val="Domylnaczcionkaakapitu"/>
    <w:link w:val="Nagwek9"/>
    <w:uiPriority w:val="99"/>
    <w:semiHidden/>
    <w:locked/>
    <w:rPr>
      <w:rFonts w:ascii="Cambria" w:hAnsi="Cambria" w:cs="Times New Roman"/>
      <w:lang w:val="en-US" w:eastAsia="zh-CN"/>
    </w:rPr>
  </w:style>
  <w:style w:type="character" w:customStyle="1" w:styleId="Heading3Char7">
    <w:name w:val="Heading 3 Char7"/>
    <w:aliases w:val="level 3 Char7,H3 Char7,3 Char7,KJL:2nd Level Char7,h3 Char7,subhead Char7,1.1.1 Heading 3 Char7,CT Char7,l31 Char7,CT1 Char7,H31 Char7,Heading3 Char7,H3-Heading 3 Char7,l3.3 Char7,l32 Char7,list 3 Char7,list3 Char7,Heading No. L3 Char7"/>
    <w:basedOn w:val="Domylnaczcionkaakapitu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zh-CN"/>
    </w:rPr>
  </w:style>
  <w:style w:type="character" w:customStyle="1" w:styleId="Heading3Char6">
    <w:name w:val="Heading 3 Char6"/>
    <w:aliases w:val="level 3 Char6,H3 Char6,3 Char6,KJL:2nd Level Char6,h3 Char6,subhead Char6,1.1.1 Heading 3 Char6,CT Char6,l31 Char6,CT1 Char6,H31 Char6,Heading3 Char6,H3-Heading 3 Char6,l3.3 Char6,l32 Char6,list 3 Char6,list3 Char6,Heading No. L3 Char6"/>
    <w:basedOn w:val="Domylnaczcionkaakapitu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zh-CN"/>
    </w:rPr>
  </w:style>
  <w:style w:type="character" w:customStyle="1" w:styleId="Heading3Char5">
    <w:name w:val="Heading 3 Char5"/>
    <w:aliases w:val="level 3 Char5,H3 Char5,3 Char5,KJL:2nd Level Char5,h3 Char5,subhead Char5,1.1.1 Heading 3 Char5,CT Char5,l31 Char5,CT1 Char5,H31 Char5,Heading3 Char5,H3-Heading 3 Char5,l3.3 Char5,l32 Char5,list 3 Char5,list3 Char5,Heading No. L3 Char5"/>
    <w:basedOn w:val="Domylnaczcionkaakapitu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zh-CN"/>
    </w:rPr>
  </w:style>
  <w:style w:type="character" w:customStyle="1" w:styleId="Heading3Char4">
    <w:name w:val="Heading 3 Char4"/>
    <w:aliases w:val="level 3 Char4,H3 Char4,3 Char4,KJL:2nd Level Char4,h3 Char4,subhead Char4,1.1.1 Heading 3 Char4,CT Char4,l31 Char4,CT1 Char4,H31 Char4,Heading3 Char4,H3-Heading 3 Char4,l3.3 Char4,l32 Char4,list 3 Char4,list3 Char4,Heading No. L3 Char4"/>
    <w:basedOn w:val="Domylnaczcionkaakapitu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zh-CN"/>
    </w:rPr>
  </w:style>
  <w:style w:type="character" w:customStyle="1" w:styleId="Heading3Char3">
    <w:name w:val="Heading 3 Char3"/>
    <w:aliases w:val="level 3 Char3,H3 Char3,3 Char3,KJL:2nd Level Char3,h3 Char3,subhead Char3,1.1.1 Heading 3 Char3,CT Char3,l31 Char3,CT1 Char3,H31 Char3,Heading3 Char3,H3-Heading 3 Char3,l3.3 Char3,l32 Char3,list 3 Char3,list3 Char3,Heading No. L3 Char3"/>
    <w:basedOn w:val="Domylnaczcionkaakapitu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zh-CN"/>
    </w:rPr>
  </w:style>
  <w:style w:type="character" w:customStyle="1" w:styleId="Heading3Char2">
    <w:name w:val="Heading 3 Char2"/>
    <w:aliases w:val="level 3 Char2,H3 Char2,3 Char2,KJL:2nd Level Char2,h3 Char2,subhead Char2,1.1.1 Heading 3 Char2,CT Char2,l31 Char2,CT1 Char2,H31 Char2,Heading3 Char2,H3-Heading 3 Char2,l3.3 Char2,l32 Char2,list 3 Char2,list3 Char2,Heading No. L3 Char2"/>
    <w:basedOn w:val="Domylnaczcionkaakapitu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zh-CN"/>
    </w:rPr>
  </w:style>
  <w:style w:type="paragraph" w:styleId="Tekstpodstawowy">
    <w:name w:val="Body Text"/>
    <w:aliases w:val="b"/>
    <w:basedOn w:val="Normalny"/>
    <w:link w:val="TekstpodstawowyZnak"/>
    <w:uiPriority w:val="99"/>
    <w:pPr>
      <w:spacing w:after="240"/>
      <w:ind w:firstLine="1440"/>
    </w:pPr>
  </w:style>
  <w:style w:type="character" w:customStyle="1" w:styleId="TekstpodstawowyZnak">
    <w:name w:val="Tekst podstawowy Znak"/>
    <w:aliases w:val="b Znak"/>
    <w:basedOn w:val="Domylnaczcionkaakapitu"/>
    <w:link w:val="Tekstpodstawowy"/>
    <w:uiPriority w:val="99"/>
    <w:semiHidden/>
    <w:locked/>
    <w:rPr>
      <w:rFonts w:eastAsia="SimSun" w:cs="Times New Roman"/>
      <w:sz w:val="24"/>
      <w:szCs w:val="24"/>
      <w:lang w:val="en-US" w:eastAsia="zh-CN"/>
    </w:rPr>
  </w:style>
  <w:style w:type="paragraph" w:styleId="Tekstprzypisudolnego">
    <w:name w:val="footnote text"/>
    <w:aliases w:val="fn"/>
    <w:basedOn w:val="Normalny"/>
    <w:link w:val="TekstprzypisudolnegoZnak"/>
    <w:uiPriority w:val="99"/>
    <w:pPr>
      <w:spacing w:after="240"/>
    </w:p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uiPriority w:val="99"/>
    <w:semiHidden/>
    <w:locked/>
    <w:rPr>
      <w:rFonts w:eastAsia="SimSun" w:cs="Times New Roman"/>
      <w:sz w:val="20"/>
      <w:szCs w:val="20"/>
      <w:lang w:val="en-US" w:eastAsia="zh-CN"/>
    </w:rPr>
  </w:style>
  <w:style w:type="character" w:customStyle="1" w:styleId="TrailerWGM">
    <w:name w:val="Trailer WGM"/>
    <w:uiPriority w:val="99"/>
    <w:rPr>
      <w:rFonts w:ascii="Arial" w:hAnsi="Arial" w:cs="Arial"/>
      <w:caps/>
      <w:sz w:val="14"/>
    </w:rPr>
  </w:style>
  <w:style w:type="paragraph" w:styleId="Nagwek">
    <w:name w:val="header"/>
    <w:basedOn w:val="Normalny"/>
    <w:link w:val="NagwekZnak"/>
    <w:uiPriority w:val="99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eastAsia="SimSun" w:cs="Times New Roman"/>
      <w:sz w:val="24"/>
      <w:szCs w:val="24"/>
      <w:lang w:val="en-US" w:eastAsia="zh-CN"/>
    </w:rPr>
  </w:style>
  <w:style w:type="paragraph" w:styleId="Stopka">
    <w:name w:val="footer"/>
    <w:basedOn w:val="Normalny"/>
    <w:link w:val="StopkaZnak"/>
    <w:uiPriority w:val="99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eastAsia="SimSun" w:cs="Times New Roman"/>
      <w:sz w:val="24"/>
      <w:szCs w:val="24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eastAsia="SimSun" w:cs="Times New Roman"/>
      <w:sz w:val="2"/>
      <w:lang w:val="en-US" w:eastAsia="zh-CN"/>
    </w:rPr>
  </w:style>
  <w:style w:type="paragraph" w:customStyle="1" w:styleId="BlockText2">
    <w:name w:val="Block Text 2"/>
    <w:aliases w:val="k2"/>
    <w:basedOn w:val="Normalny"/>
    <w:uiPriority w:val="99"/>
    <w:pPr>
      <w:spacing w:line="480" w:lineRule="auto"/>
      <w:ind w:left="1440" w:right="1440"/>
    </w:pPr>
  </w:style>
  <w:style w:type="paragraph" w:customStyle="1" w:styleId="BlockTextTab">
    <w:name w:val="Block Text Tab"/>
    <w:aliases w:val="kt"/>
    <w:basedOn w:val="Normalny"/>
    <w:uiPriority w:val="99"/>
    <w:pPr>
      <w:spacing w:after="240"/>
      <w:ind w:left="1440" w:right="1440" w:firstLine="720"/>
    </w:pPr>
  </w:style>
  <w:style w:type="paragraph" w:styleId="Tekstblokowy">
    <w:name w:val="Block Text"/>
    <w:aliases w:val="k"/>
    <w:basedOn w:val="Normalny"/>
    <w:uiPriority w:val="99"/>
    <w:pPr>
      <w:spacing w:after="240"/>
      <w:ind w:left="1440" w:right="1440"/>
    </w:pPr>
  </w:style>
  <w:style w:type="paragraph" w:styleId="Tekstpodstawowy2">
    <w:name w:val="Body Text 2"/>
    <w:aliases w:val="b2"/>
    <w:basedOn w:val="Normalny"/>
    <w:link w:val="Tekstpodstawowy2Znak"/>
    <w:uiPriority w:val="99"/>
    <w:pPr>
      <w:spacing w:line="480" w:lineRule="auto"/>
      <w:ind w:firstLine="1440"/>
    </w:pPr>
  </w:style>
  <w:style w:type="character" w:customStyle="1" w:styleId="Tekstpodstawowy2Znak">
    <w:name w:val="Tekst podstawowy 2 Znak"/>
    <w:aliases w:val="b2 Znak"/>
    <w:basedOn w:val="Domylnaczcionkaakapitu"/>
    <w:link w:val="Tekstpodstawowy2"/>
    <w:uiPriority w:val="99"/>
    <w:semiHidden/>
    <w:locked/>
    <w:rPr>
      <w:rFonts w:eastAsia="SimSun" w:cs="Times New Roman"/>
      <w:sz w:val="24"/>
      <w:szCs w:val="24"/>
      <w:lang w:val="en-US" w:eastAsia="zh-CN"/>
    </w:rPr>
  </w:style>
  <w:style w:type="paragraph" w:styleId="Tekstpodstawowy3">
    <w:name w:val="Body Text 3"/>
    <w:aliases w:val="b3"/>
    <w:basedOn w:val="Normalny"/>
    <w:link w:val="Tekstpodstawowy3Znak"/>
    <w:uiPriority w:val="99"/>
    <w:pPr>
      <w:spacing w:after="240"/>
    </w:pPr>
  </w:style>
  <w:style w:type="character" w:customStyle="1" w:styleId="Tekstpodstawowy3Znak">
    <w:name w:val="Tekst podstawowy 3 Znak"/>
    <w:aliases w:val="b3 Znak"/>
    <w:basedOn w:val="Domylnaczcionkaakapitu"/>
    <w:link w:val="Tekstpodstawowy3"/>
    <w:uiPriority w:val="99"/>
    <w:semiHidden/>
    <w:locked/>
    <w:rPr>
      <w:rFonts w:eastAsia="SimSun" w:cs="Times New Roman"/>
      <w:sz w:val="16"/>
      <w:szCs w:val="16"/>
      <w:lang w:val="en-US" w:eastAsia="zh-CN"/>
    </w:rPr>
  </w:style>
  <w:style w:type="paragraph" w:customStyle="1" w:styleId="BodyText4">
    <w:name w:val="Body Text 4"/>
    <w:aliases w:val="b4"/>
    <w:basedOn w:val="Normalny"/>
    <w:uiPriority w:val="99"/>
    <w:pPr>
      <w:spacing w:line="480" w:lineRule="auto"/>
    </w:pPr>
  </w:style>
  <w:style w:type="paragraph" w:styleId="Tekstpodstawowywcity">
    <w:name w:val="Body Text Indent"/>
    <w:aliases w:val="i"/>
    <w:basedOn w:val="Normalny"/>
    <w:link w:val="TekstpodstawowywcityZnak"/>
    <w:uiPriority w:val="99"/>
    <w:pPr>
      <w:spacing w:after="240"/>
      <w:ind w:left="1440"/>
    </w:pPr>
  </w:style>
  <w:style w:type="character" w:customStyle="1" w:styleId="TekstpodstawowywcityZnak">
    <w:name w:val="Tekst podstawowy wcięty Znak"/>
    <w:aliases w:val="i Znak"/>
    <w:basedOn w:val="Domylnaczcionkaakapitu"/>
    <w:link w:val="Tekstpodstawowywcity"/>
    <w:uiPriority w:val="99"/>
    <w:semiHidden/>
    <w:locked/>
    <w:rPr>
      <w:rFonts w:eastAsia="SimSun" w:cs="Times New Roman"/>
      <w:sz w:val="24"/>
      <w:szCs w:val="24"/>
      <w:lang w:val="en-US" w:eastAsia="zh-CN"/>
    </w:rPr>
  </w:style>
  <w:style w:type="paragraph" w:styleId="Tekstpodstawowyzwciciem2">
    <w:name w:val="Body Text First Indent 2"/>
    <w:aliases w:val="fi2"/>
    <w:basedOn w:val="Normalny"/>
    <w:link w:val="Tekstpodstawowyzwciciem2Znak"/>
    <w:uiPriority w:val="99"/>
    <w:pPr>
      <w:spacing w:line="480" w:lineRule="auto"/>
      <w:ind w:left="1440" w:firstLine="720"/>
    </w:pPr>
  </w:style>
  <w:style w:type="character" w:customStyle="1" w:styleId="Tekstpodstawowyzwciciem2Znak">
    <w:name w:val="Tekst podstawowy z wcięciem 2 Znak"/>
    <w:aliases w:val="fi2 Znak"/>
    <w:basedOn w:val="TekstpodstawowywcityZnak"/>
    <w:link w:val="Tekstpodstawowyzwciciem2"/>
    <w:uiPriority w:val="99"/>
    <w:semiHidden/>
    <w:locked/>
    <w:rPr>
      <w:rFonts w:eastAsia="SimSun" w:cs="Times New Roman"/>
      <w:sz w:val="24"/>
      <w:szCs w:val="24"/>
      <w:lang w:val="en-US" w:eastAsia="zh-CN"/>
    </w:rPr>
  </w:style>
  <w:style w:type="paragraph" w:styleId="Tekstpodstawowyzwciciem">
    <w:name w:val="Body Text First Indent"/>
    <w:aliases w:val="fi"/>
    <w:basedOn w:val="Normalny"/>
    <w:link w:val="TekstpodstawowyzwciciemZnak"/>
    <w:uiPriority w:val="99"/>
    <w:pPr>
      <w:spacing w:after="240"/>
      <w:ind w:left="1440" w:firstLine="720"/>
    </w:pPr>
  </w:style>
  <w:style w:type="character" w:customStyle="1" w:styleId="TekstpodstawowyzwciciemZnak">
    <w:name w:val="Tekst podstawowy z wcięciem Znak"/>
    <w:aliases w:val="fi Znak"/>
    <w:basedOn w:val="TekstpodstawowyZnak"/>
    <w:link w:val="Tekstpodstawowyzwciciem"/>
    <w:uiPriority w:val="99"/>
    <w:semiHidden/>
    <w:locked/>
    <w:rPr>
      <w:rFonts w:eastAsia="SimSun" w:cs="Times New Roman"/>
      <w:sz w:val="24"/>
      <w:szCs w:val="24"/>
      <w:lang w:val="en-US" w:eastAsia="zh-CN"/>
    </w:rPr>
  </w:style>
  <w:style w:type="paragraph" w:styleId="Tekstpodstawowywcity2">
    <w:name w:val="Body Text Indent 2"/>
    <w:aliases w:val="i2"/>
    <w:basedOn w:val="Normalny"/>
    <w:link w:val="Tekstpodstawowywcity2Znak"/>
    <w:uiPriority w:val="99"/>
    <w:pPr>
      <w:spacing w:line="480" w:lineRule="auto"/>
      <w:ind w:left="1440"/>
    </w:pPr>
  </w:style>
  <w:style w:type="character" w:customStyle="1" w:styleId="Tekstpodstawowywcity2Znak">
    <w:name w:val="Tekst podstawowy wcięty 2 Znak"/>
    <w:aliases w:val="i2 Znak"/>
    <w:basedOn w:val="Domylnaczcionkaakapitu"/>
    <w:link w:val="Tekstpodstawowywcity2"/>
    <w:uiPriority w:val="99"/>
    <w:semiHidden/>
    <w:locked/>
    <w:rPr>
      <w:rFonts w:eastAsia="SimSun" w:cs="Times New Roman"/>
      <w:sz w:val="24"/>
      <w:szCs w:val="24"/>
      <w:lang w:val="en-US" w:eastAsia="zh-CN"/>
    </w:rPr>
  </w:style>
  <w:style w:type="paragraph" w:styleId="Tekstpodstawowywcity3">
    <w:name w:val="Body Text Indent 3"/>
    <w:aliases w:val="i3"/>
    <w:basedOn w:val="Normalny"/>
    <w:link w:val="Tekstpodstawowywcity3Znak"/>
    <w:uiPriority w:val="99"/>
    <w:pPr>
      <w:tabs>
        <w:tab w:val="left" w:pos="4320"/>
      </w:tabs>
      <w:spacing w:after="240"/>
      <w:ind w:left="4320" w:hanging="4320"/>
    </w:pPr>
  </w:style>
  <w:style w:type="character" w:customStyle="1" w:styleId="Tekstpodstawowywcity3Znak">
    <w:name w:val="Tekst podstawowy wcięty 3 Znak"/>
    <w:aliases w:val="i3 Znak"/>
    <w:basedOn w:val="Domylnaczcionkaakapitu"/>
    <w:link w:val="Tekstpodstawowywcity3"/>
    <w:uiPriority w:val="99"/>
    <w:semiHidden/>
    <w:locked/>
    <w:rPr>
      <w:rFonts w:eastAsia="SimSun" w:cs="Times New Roman"/>
      <w:sz w:val="16"/>
      <w:szCs w:val="16"/>
      <w:lang w:val="en-US" w:eastAsia="zh-CN"/>
    </w:rPr>
  </w:style>
  <w:style w:type="paragraph" w:styleId="Legenda">
    <w:name w:val="caption"/>
    <w:basedOn w:val="Normalny"/>
    <w:next w:val="Normalny"/>
    <w:uiPriority w:val="99"/>
    <w:qFormat/>
    <w:pPr>
      <w:spacing w:before="120" w:after="120"/>
    </w:pPr>
    <w:rPr>
      <w:b/>
    </w:rPr>
  </w:style>
  <w:style w:type="character" w:styleId="Odwoaniedokomentarza">
    <w:name w:val="annotation reference"/>
    <w:basedOn w:val="Domylnaczcionkaakapitu"/>
    <w:uiPriority w:val="99"/>
    <w:semiHidden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rFonts w:eastAsia="MS Mincho"/>
      <w:sz w:val="20"/>
      <w:szCs w:val="20"/>
      <w:lang w:eastAsia="ja-JP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eastAsia="MS Mincho" w:cs="Times New Roman"/>
      <w:lang w:val="en-US"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Pr>
      <w:rFonts w:eastAsia="MS Mincho" w:cs="Times New Roman"/>
      <w:b/>
      <w:lang w:val="en-US" w:eastAsia="ja-JP"/>
    </w:rPr>
  </w:style>
  <w:style w:type="paragraph" w:styleId="Tekstprzypisukocowego">
    <w:name w:val="endnote text"/>
    <w:aliases w:val="en"/>
    <w:basedOn w:val="Normalny"/>
    <w:link w:val="TekstprzypisukocowegoZnak"/>
    <w:uiPriority w:val="99"/>
    <w:pPr>
      <w:spacing w:after="240"/>
    </w:pPr>
  </w:style>
  <w:style w:type="character" w:customStyle="1" w:styleId="TekstprzypisukocowegoZnak">
    <w:name w:val="Tekst przypisu końcowego Znak"/>
    <w:aliases w:val="en Znak"/>
    <w:basedOn w:val="Domylnaczcionkaakapitu"/>
    <w:link w:val="Tekstprzypisukocowego"/>
    <w:uiPriority w:val="99"/>
    <w:semiHidden/>
    <w:locked/>
    <w:rPr>
      <w:rFonts w:eastAsia="SimSun" w:cs="Times New Roman"/>
      <w:sz w:val="20"/>
      <w:szCs w:val="20"/>
      <w:lang w:val="en-US" w:eastAsia="zh-CN"/>
    </w:rPr>
  </w:style>
  <w:style w:type="paragraph" w:styleId="Adresnakopercie">
    <w:name w:val="envelope address"/>
    <w:basedOn w:val="Normalny"/>
    <w:uiPriority w:val="99"/>
    <w:pPr>
      <w:framePr w:w="7920" w:h="1980" w:hRule="exact" w:hSpace="180" w:wrap="auto" w:hAnchor="page" w:xAlign="center" w:yAlign="bottom"/>
      <w:ind w:left="2880"/>
    </w:pPr>
  </w:style>
  <w:style w:type="paragraph" w:styleId="Adreszwrotnynakopercie">
    <w:name w:val="envelope return"/>
    <w:basedOn w:val="Normalny"/>
    <w:uiPriority w:val="99"/>
  </w:style>
  <w:style w:type="paragraph" w:customStyle="1" w:styleId="EnvelopeWGMReturn">
    <w:name w:val="Envelope WGM Return"/>
    <w:basedOn w:val="Normalny"/>
    <w:uiPriority w:val="99"/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Indeks1">
    <w:name w:val="index 1"/>
    <w:basedOn w:val="Normalny"/>
    <w:next w:val="Normalny"/>
    <w:autoRedefine/>
    <w:uiPriority w:val="99"/>
    <w:semiHidden/>
    <w:pPr>
      <w:ind w:left="240" w:hanging="240"/>
    </w:pPr>
  </w:style>
  <w:style w:type="paragraph" w:styleId="Nagwekindeksu">
    <w:name w:val="index heading"/>
    <w:basedOn w:val="Normalny"/>
    <w:next w:val="Indeks1"/>
    <w:uiPriority w:val="99"/>
    <w:semiHidden/>
    <w:rPr>
      <w:b/>
    </w:rPr>
  </w:style>
  <w:style w:type="paragraph" w:styleId="Lista2">
    <w:name w:val="List 2"/>
    <w:aliases w:val="l2"/>
    <w:basedOn w:val="Normalny"/>
    <w:uiPriority w:val="99"/>
    <w:pPr>
      <w:numPr>
        <w:numId w:val="11"/>
      </w:numPr>
      <w:tabs>
        <w:tab w:val="clear" w:pos="360"/>
        <w:tab w:val="num" w:pos="1440"/>
      </w:tabs>
      <w:spacing w:after="240"/>
      <w:ind w:left="1440" w:hanging="720"/>
    </w:pPr>
  </w:style>
  <w:style w:type="paragraph" w:styleId="Lista3">
    <w:name w:val="List 3"/>
    <w:aliases w:val="l3"/>
    <w:basedOn w:val="Normalny"/>
    <w:uiPriority w:val="99"/>
    <w:pPr>
      <w:numPr>
        <w:numId w:val="12"/>
      </w:numPr>
      <w:tabs>
        <w:tab w:val="clear" w:pos="360"/>
        <w:tab w:val="num" w:pos="2160"/>
      </w:tabs>
      <w:spacing w:after="240"/>
      <w:ind w:left="2160" w:hanging="720"/>
    </w:pPr>
  </w:style>
  <w:style w:type="paragraph" w:styleId="Lista4">
    <w:name w:val="List 4"/>
    <w:aliases w:val="l4"/>
    <w:basedOn w:val="Normalny"/>
    <w:uiPriority w:val="99"/>
    <w:pPr>
      <w:numPr>
        <w:numId w:val="13"/>
      </w:numPr>
      <w:tabs>
        <w:tab w:val="clear" w:pos="360"/>
        <w:tab w:val="num" w:pos="2880"/>
      </w:tabs>
      <w:spacing w:after="240"/>
      <w:ind w:left="2880" w:hanging="720"/>
    </w:pPr>
  </w:style>
  <w:style w:type="paragraph" w:styleId="Lista5">
    <w:name w:val="List 5"/>
    <w:aliases w:val="l5"/>
    <w:basedOn w:val="Normalny"/>
    <w:uiPriority w:val="99"/>
    <w:pPr>
      <w:numPr>
        <w:numId w:val="14"/>
      </w:numPr>
      <w:tabs>
        <w:tab w:val="clear" w:pos="360"/>
        <w:tab w:val="num" w:pos="3600"/>
      </w:tabs>
      <w:spacing w:after="240"/>
      <w:ind w:left="3600" w:hanging="720"/>
    </w:pPr>
  </w:style>
  <w:style w:type="paragraph" w:styleId="Listapunktowana3">
    <w:name w:val="List Bullet 3"/>
    <w:aliases w:val="lb3"/>
    <w:basedOn w:val="Normalny"/>
    <w:uiPriority w:val="99"/>
    <w:pPr>
      <w:numPr>
        <w:numId w:val="4"/>
      </w:numPr>
      <w:tabs>
        <w:tab w:val="clear" w:pos="360"/>
        <w:tab w:val="num" w:pos="1080"/>
        <w:tab w:val="num" w:pos="2160"/>
      </w:tabs>
      <w:spacing w:after="240"/>
      <w:ind w:left="2160" w:hanging="720"/>
    </w:pPr>
  </w:style>
  <w:style w:type="paragraph" w:styleId="Listapunktowana4">
    <w:name w:val="List Bullet 4"/>
    <w:aliases w:val="lb4"/>
    <w:basedOn w:val="Normalny"/>
    <w:uiPriority w:val="99"/>
    <w:pPr>
      <w:numPr>
        <w:numId w:val="5"/>
      </w:numPr>
      <w:tabs>
        <w:tab w:val="clear" w:pos="720"/>
        <w:tab w:val="num" w:pos="1440"/>
        <w:tab w:val="num" w:pos="2880"/>
      </w:tabs>
      <w:spacing w:after="240"/>
      <w:ind w:left="2880" w:hanging="720"/>
    </w:pPr>
  </w:style>
  <w:style w:type="paragraph" w:styleId="Listapunktowana5">
    <w:name w:val="List Bullet 5"/>
    <w:aliases w:val="lb5"/>
    <w:basedOn w:val="Normalny"/>
    <w:uiPriority w:val="99"/>
    <w:pPr>
      <w:numPr>
        <w:numId w:val="6"/>
      </w:numPr>
      <w:tabs>
        <w:tab w:val="clear" w:pos="1080"/>
        <w:tab w:val="num" w:pos="1800"/>
        <w:tab w:val="num" w:pos="3600"/>
      </w:tabs>
      <w:spacing w:after="240"/>
      <w:ind w:left="3600" w:hanging="720"/>
    </w:pPr>
  </w:style>
  <w:style w:type="paragraph" w:styleId="Listapunktowana">
    <w:name w:val="List Bullet"/>
    <w:aliases w:val="lb"/>
    <w:basedOn w:val="Normalny"/>
    <w:link w:val="ListapunktowanaZnak"/>
    <w:uiPriority w:val="99"/>
    <w:pPr>
      <w:numPr>
        <w:numId w:val="1"/>
      </w:numPr>
      <w:tabs>
        <w:tab w:val="clear" w:pos="1080"/>
        <w:tab w:val="num" w:pos="360"/>
      </w:tabs>
      <w:spacing w:after="240"/>
      <w:ind w:left="360"/>
    </w:pPr>
    <w:rPr>
      <w:szCs w:val="20"/>
    </w:rPr>
  </w:style>
  <w:style w:type="paragraph" w:styleId="Lista-kontynuacja2">
    <w:name w:val="List Continue 2"/>
    <w:aliases w:val="lc2"/>
    <w:basedOn w:val="Normalny"/>
    <w:uiPriority w:val="99"/>
    <w:pPr>
      <w:spacing w:after="240"/>
      <w:ind w:left="1440"/>
    </w:pPr>
  </w:style>
  <w:style w:type="paragraph" w:styleId="Lista-kontynuacja3">
    <w:name w:val="List Continue 3"/>
    <w:aliases w:val="lc3"/>
    <w:basedOn w:val="Normalny"/>
    <w:uiPriority w:val="99"/>
    <w:pPr>
      <w:spacing w:after="240"/>
      <w:ind w:left="2160"/>
    </w:pPr>
  </w:style>
  <w:style w:type="paragraph" w:styleId="Lista-kontynuacja4">
    <w:name w:val="List Continue 4"/>
    <w:aliases w:val="lc4"/>
    <w:basedOn w:val="Normalny"/>
    <w:uiPriority w:val="99"/>
    <w:pPr>
      <w:spacing w:after="240"/>
      <w:ind w:left="2880"/>
    </w:pPr>
  </w:style>
  <w:style w:type="paragraph" w:styleId="Lista-kontynuacja5">
    <w:name w:val="List Continue 5"/>
    <w:aliases w:val="lc5"/>
    <w:basedOn w:val="Normalny"/>
    <w:uiPriority w:val="99"/>
    <w:pPr>
      <w:spacing w:after="240"/>
      <w:ind w:left="3600"/>
    </w:pPr>
  </w:style>
  <w:style w:type="paragraph" w:styleId="Lista-kontynuacja">
    <w:name w:val="List Continue"/>
    <w:aliases w:val="lc"/>
    <w:basedOn w:val="Normalny"/>
    <w:uiPriority w:val="99"/>
    <w:pPr>
      <w:spacing w:after="240"/>
      <w:ind w:left="720"/>
    </w:pPr>
  </w:style>
  <w:style w:type="paragraph" w:styleId="Listanumerowana2">
    <w:name w:val="List Number 2"/>
    <w:aliases w:val="ln2"/>
    <w:basedOn w:val="Normalny"/>
    <w:uiPriority w:val="99"/>
    <w:pPr>
      <w:numPr>
        <w:numId w:val="7"/>
      </w:numPr>
      <w:tabs>
        <w:tab w:val="num" w:pos="720"/>
      </w:tabs>
      <w:spacing w:after="240"/>
      <w:ind w:hanging="720"/>
    </w:pPr>
  </w:style>
  <w:style w:type="paragraph" w:styleId="Listanumerowana3">
    <w:name w:val="List Number 3"/>
    <w:aliases w:val="ln3"/>
    <w:basedOn w:val="Normalny"/>
    <w:uiPriority w:val="99"/>
    <w:pPr>
      <w:numPr>
        <w:numId w:val="8"/>
      </w:numPr>
      <w:tabs>
        <w:tab w:val="clear" w:pos="1800"/>
        <w:tab w:val="num" w:pos="2160"/>
      </w:tabs>
      <w:spacing w:after="240"/>
      <w:ind w:left="2160" w:hanging="720"/>
    </w:pPr>
  </w:style>
  <w:style w:type="paragraph" w:styleId="Listanumerowana4">
    <w:name w:val="List Number 4"/>
    <w:aliases w:val="ln4"/>
    <w:basedOn w:val="Normalny"/>
    <w:uiPriority w:val="99"/>
    <w:pPr>
      <w:numPr>
        <w:numId w:val="9"/>
      </w:numPr>
      <w:tabs>
        <w:tab w:val="clear" w:pos="360"/>
        <w:tab w:val="num" w:pos="2880"/>
      </w:tabs>
      <w:spacing w:after="240"/>
      <w:ind w:left="2880" w:hanging="720"/>
    </w:pPr>
  </w:style>
  <w:style w:type="paragraph" w:styleId="Listanumerowana5">
    <w:name w:val="List Number 5"/>
    <w:aliases w:val="ln5"/>
    <w:basedOn w:val="Normalny"/>
    <w:uiPriority w:val="99"/>
    <w:pPr>
      <w:numPr>
        <w:numId w:val="10"/>
      </w:numPr>
      <w:tabs>
        <w:tab w:val="clear" w:pos="720"/>
        <w:tab w:val="num" w:pos="3600"/>
      </w:tabs>
      <w:spacing w:after="240"/>
      <w:ind w:left="3600" w:hanging="720"/>
    </w:pPr>
  </w:style>
  <w:style w:type="paragraph" w:styleId="Listanumerowana">
    <w:name w:val="List Number"/>
    <w:aliases w:val="ln"/>
    <w:basedOn w:val="Normalny"/>
    <w:uiPriority w:val="99"/>
    <w:pPr>
      <w:numPr>
        <w:numId w:val="2"/>
      </w:numPr>
      <w:spacing w:after="240"/>
    </w:pPr>
  </w:style>
  <w:style w:type="paragraph" w:styleId="Lista">
    <w:name w:val="List"/>
    <w:aliases w:val="l"/>
    <w:basedOn w:val="Normalny"/>
    <w:uiPriority w:val="99"/>
    <w:pPr>
      <w:numPr>
        <w:numId w:val="15"/>
      </w:numPr>
      <w:tabs>
        <w:tab w:val="clear" w:pos="360"/>
        <w:tab w:val="num" w:pos="720"/>
      </w:tabs>
      <w:spacing w:after="240"/>
      <w:ind w:left="720" w:hanging="720"/>
    </w:pPr>
  </w:style>
  <w:style w:type="paragraph" w:styleId="Tekstmakra">
    <w:name w:val="macro"/>
    <w:link w:val="TekstmakraZnak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szCs w:val="20"/>
      <w:lang w:val="en-US"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locked/>
    <w:rPr>
      <w:rFonts w:cs="Times New Roman"/>
      <w:sz w:val="24"/>
      <w:lang w:val="en-US" w:eastAsia="en-US" w:bidi="ar-SA"/>
    </w:rPr>
  </w:style>
  <w:style w:type="paragraph" w:customStyle="1" w:styleId="Memohead">
    <w:name w:val="Memohead"/>
    <w:uiPriority w:val="99"/>
    <w:pPr>
      <w:spacing w:after="240"/>
    </w:pPr>
    <w:rPr>
      <w:b/>
      <w:noProof/>
      <w:sz w:val="20"/>
      <w:szCs w:val="20"/>
      <w:lang w:val="en-US" w:eastAsia="en-US"/>
    </w:rPr>
  </w:style>
  <w:style w:type="paragraph" w:customStyle="1" w:styleId="Memorandum">
    <w:name w:val="Memorandum"/>
    <w:basedOn w:val="Normalny"/>
    <w:uiPriority w:val="99"/>
    <w:semiHidden/>
    <w:pPr>
      <w:spacing w:after="720"/>
      <w:jc w:val="center"/>
    </w:pPr>
    <w:rPr>
      <w:rFonts w:ascii="EngraversGothic BT" w:hAnsi="EngraversGothic BT"/>
      <w:b/>
      <w:spacing w:val="100"/>
      <w:sz w:val="28"/>
    </w:rPr>
  </w:style>
  <w:style w:type="paragraph" w:styleId="Nagwekwiadomoci">
    <w:name w:val="Message Header"/>
    <w:basedOn w:val="Normalny"/>
    <w:link w:val="NagwekwiadomociZnak"/>
    <w:uiPriority w:val="99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en-US" w:eastAsia="zh-CN"/>
    </w:rPr>
  </w:style>
  <w:style w:type="character" w:styleId="Numerstrony">
    <w:name w:val="page number"/>
    <w:basedOn w:val="Domylnaczcionkaakapitu"/>
    <w:uiPriority w:val="99"/>
    <w:semiHidden/>
    <w:rPr>
      <w:rFonts w:ascii="Times New Roman" w:hAnsi="Times New Roman" w:cs="Times New Roman"/>
      <w:sz w:val="24"/>
    </w:rPr>
  </w:style>
  <w:style w:type="paragraph" w:styleId="Zwykytekst">
    <w:name w:val="Plain Text"/>
    <w:aliases w:val="(WGM)"/>
    <w:basedOn w:val="Normalny"/>
    <w:link w:val="ZwykytekstZnak"/>
    <w:uiPriority w:val="99"/>
    <w:pPr>
      <w:spacing w:after="240"/>
    </w:pPr>
  </w:style>
  <w:style w:type="character" w:customStyle="1" w:styleId="ZwykytekstZnak">
    <w:name w:val="Zwykły tekst Znak"/>
    <w:aliases w:val="(WGM) Znak"/>
    <w:basedOn w:val="Domylnaczcionkaakapitu"/>
    <w:link w:val="Zwykytekst"/>
    <w:uiPriority w:val="99"/>
    <w:semiHidden/>
    <w:locked/>
    <w:rPr>
      <w:rFonts w:eastAsia="SimSun" w:cs="Times New Roman"/>
      <w:sz w:val="24"/>
      <w:lang w:val="en-US" w:eastAsia="zh-CN"/>
    </w:rPr>
  </w:style>
  <w:style w:type="paragraph" w:styleId="Podpis">
    <w:name w:val="Signature"/>
    <w:aliases w:val="sg"/>
    <w:basedOn w:val="Normalny"/>
    <w:link w:val="PodpisZnak"/>
    <w:uiPriority w:val="99"/>
    <w:pPr>
      <w:spacing w:after="240"/>
      <w:ind w:left="4320"/>
    </w:pPr>
  </w:style>
  <w:style w:type="character" w:customStyle="1" w:styleId="PodpisZnak">
    <w:name w:val="Podpis Znak"/>
    <w:aliases w:val="sg Znak"/>
    <w:basedOn w:val="Domylnaczcionkaakapitu"/>
    <w:link w:val="Podpis"/>
    <w:uiPriority w:val="99"/>
    <w:semiHidden/>
    <w:locked/>
    <w:rPr>
      <w:rFonts w:eastAsia="SimSun" w:cs="Times New Roman"/>
      <w:sz w:val="24"/>
      <w:szCs w:val="24"/>
      <w:lang w:val="en-US" w:eastAsia="zh-CN"/>
    </w:rPr>
  </w:style>
  <w:style w:type="paragraph" w:styleId="Podtytu">
    <w:name w:val="Subtitle"/>
    <w:aliases w:val="sb"/>
    <w:basedOn w:val="Normalny"/>
    <w:link w:val="PodtytuZnak"/>
    <w:uiPriority w:val="99"/>
    <w:qFormat/>
    <w:pPr>
      <w:keepNext/>
      <w:spacing w:after="240"/>
      <w:jc w:val="center"/>
      <w:outlineLvl w:val="1"/>
    </w:pPr>
  </w:style>
  <w:style w:type="character" w:customStyle="1" w:styleId="PodtytuZnak">
    <w:name w:val="Podtytuł Znak"/>
    <w:aliases w:val="sb Znak"/>
    <w:basedOn w:val="Domylnaczcionkaakapitu"/>
    <w:link w:val="Podtytu"/>
    <w:uiPriority w:val="99"/>
    <w:locked/>
    <w:rPr>
      <w:rFonts w:ascii="Cambria" w:hAnsi="Cambria" w:cs="Times New Roman"/>
      <w:sz w:val="24"/>
      <w:szCs w:val="24"/>
      <w:lang w:val="en-US" w:eastAsia="zh-CN"/>
    </w:rPr>
  </w:style>
  <w:style w:type="paragraph" w:styleId="Wykazrde">
    <w:name w:val="table of authorities"/>
    <w:basedOn w:val="Normalny"/>
    <w:next w:val="Normalny"/>
    <w:uiPriority w:val="99"/>
    <w:semiHidden/>
    <w:pPr>
      <w:spacing w:after="240"/>
      <w:ind w:left="245" w:hanging="245"/>
    </w:pPr>
  </w:style>
  <w:style w:type="paragraph" w:styleId="Tytu">
    <w:name w:val="Title"/>
    <w:aliases w:val="tl"/>
    <w:basedOn w:val="Normalny"/>
    <w:link w:val="TytuZnak"/>
    <w:uiPriority w:val="99"/>
    <w:qFormat/>
    <w:pPr>
      <w:keepNext/>
      <w:spacing w:after="240"/>
      <w:jc w:val="center"/>
      <w:outlineLvl w:val="0"/>
    </w:pPr>
    <w:rPr>
      <w:b/>
    </w:rPr>
  </w:style>
  <w:style w:type="character" w:customStyle="1" w:styleId="TytuZnak">
    <w:name w:val="Tytuł Znak"/>
    <w:aliases w:val="tl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val="en-US" w:eastAsia="zh-CN"/>
    </w:rPr>
  </w:style>
  <w:style w:type="paragraph" w:styleId="Nagwekwykazurde">
    <w:name w:val="toa heading"/>
    <w:basedOn w:val="Normalny"/>
    <w:next w:val="Normalny"/>
    <w:uiPriority w:val="99"/>
    <w:semiHidden/>
    <w:pPr>
      <w:spacing w:before="240" w:after="240"/>
    </w:pPr>
    <w:rPr>
      <w:b/>
    </w:rPr>
  </w:style>
  <w:style w:type="paragraph" w:styleId="Spistreci1">
    <w:name w:val="toc 1"/>
    <w:basedOn w:val="Normalny"/>
    <w:next w:val="Normalny"/>
    <w:autoRedefine/>
    <w:uiPriority w:val="99"/>
  </w:style>
  <w:style w:type="paragraph" w:styleId="Spistreci2">
    <w:name w:val="toc 2"/>
    <w:basedOn w:val="Normalny"/>
    <w:next w:val="Normalny"/>
    <w:autoRedefine/>
    <w:uiPriority w:val="99"/>
    <w:pPr>
      <w:ind w:left="240"/>
    </w:pPr>
  </w:style>
  <w:style w:type="paragraph" w:styleId="Spistreci3">
    <w:name w:val="toc 3"/>
    <w:basedOn w:val="Normalny"/>
    <w:next w:val="Normalny"/>
    <w:autoRedefine/>
    <w:uiPriority w:val="99"/>
    <w:pPr>
      <w:ind w:left="480"/>
    </w:pPr>
  </w:style>
  <w:style w:type="paragraph" w:styleId="Spistreci4">
    <w:name w:val="toc 4"/>
    <w:basedOn w:val="Normalny"/>
    <w:next w:val="Normalny"/>
    <w:autoRedefine/>
    <w:uiPriority w:val="99"/>
    <w:pPr>
      <w:ind w:left="720"/>
    </w:pPr>
  </w:style>
  <w:style w:type="paragraph" w:styleId="Spistreci5">
    <w:name w:val="toc 5"/>
    <w:basedOn w:val="Normalny"/>
    <w:next w:val="Normalny"/>
    <w:autoRedefine/>
    <w:uiPriority w:val="99"/>
    <w:pPr>
      <w:ind w:left="960"/>
    </w:pPr>
  </w:style>
  <w:style w:type="paragraph" w:styleId="Spistreci6">
    <w:name w:val="toc 6"/>
    <w:basedOn w:val="Normalny"/>
    <w:next w:val="Normalny"/>
    <w:autoRedefine/>
    <w:uiPriority w:val="99"/>
    <w:pPr>
      <w:ind w:left="1200"/>
    </w:pPr>
  </w:style>
  <w:style w:type="paragraph" w:styleId="Spistreci7">
    <w:name w:val="toc 7"/>
    <w:basedOn w:val="Normalny"/>
    <w:next w:val="Normalny"/>
    <w:autoRedefine/>
    <w:uiPriority w:val="99"/>
    <w:pPr>
      <w:ind w:left="1440"/>
    </w:pPr>
  </w:style>
  <w:style w:type="paragraph" w:styleId="Spistreci8">
    <w:name w:val="toc 8"/>
    <w:basedOn w:val="Normalny"/>
    <w:next w:val="Normalny"/>
    <w:autoRedefine/>
    <w:uiPriority w:val="99"/>
    <w:pPr>
      <w:ind w:left="1680"/>
    </w:pPr>
  </w:style>
  <w:style w:type="paragraph" w:styleId="Spistreci9">
    <w:name w:val="toc 9"/>
    <w:basedOn w:val="Normalny"/>
    <w:next w:val="Normalny"/>
    <w:autoRedefine/>
    <w:uiPriority w:val="99"/>
    <w:pPr>
      <w:ind w:left="1920"/>
    </w:pPr>
  </w:style>
  <w:style w:type="paragraph" w:styleId="Listapunktowana2">
    <w:name w:val="List Bullet 2"/>
    <w:aliases w:val="lb2"/>
    <w:basedOn w:val="Normalny"/>
    <w:uiPriority w:val="99"/>
    <w:pPr>
      <w:numPr>
        <w:numId w:val="3"/>
      </w:numPr>
      <w:tabs>
        <w:tab w:val="clear" w:pos="1800"/>
        <w:tab w:val="num" w:pos="720"/>
        <w:tab w:val="num" w:pos="1440"/>
      </w:tabs>
      <w:spacing w:after="240"/>
      <w:ind w:left="1440" w:hanging="720"/>
    </w:pPr>
  </w:style>
  <w:style w:type="paragraph" w:customStyle="1" w:styleId="listnumbers">
    <w:name w:val="listnumbers"/>
    <w:basedOn w:val="Normalny"/>
    <w:uiPriority w:val="99"/>
    <w:pPr>
      <w:numPr>
        <w:numId w:val="16"/>
      </w:numPr>
      <w:spacing w:after="140" w:line="288" w:lineRule="auto"/>
      <w:jc w:val="both"/>
    </w:pPr>
    <w:rPr>
      <w:rFonts w:ascii="Arial" w:eastAsia="MS Mincho" w:hAnsi="Arial" w:cs="Arial"/>
      <w:sz w:val="20"/>
      <w:szCs w:val="20"/>
    </w:rPr>
  </w:style>
  <w:style w:type="paragraph" w:customStyle="1" w:styleId="Level1">
    <w:name w:val="Level 1"/>
    <w:basedOn w:val="Normalny"/>
    <w:next w:val="Normalny"/>
    <w:uiPriority w:val="99"/>
    <w:pPr>
      <w:keepNext/>
      <w:numPr>
        <w:numId w:val="17"/>
      </w:numPr>
      <w:spacing w:before="280" w:after="140" w:line="290" w:lineRule="auto"/>
      <w:jc w:val="both"/>
      <w:outlineLvl w:val="0"/>
    </w:pPr>
    <w:rPr>
      <w:rFonts w:ascii="Arial" w:eastAsia="MS Mincho" w:hAnsi="Arial"/>
      <w:b/>
      <w:bCs/>
      <w:kern w:val="20"/>
      <w:sz w:val="22"/>
      <w:szCs w:val="32"/>
      <w:lang w:val="en-GB" w:eastAsia="en-US"/>
    </w:rPr>
  </w:style>
  <w:style w:type="paragraph" w:customStyle="1" w:styleId="Level2">
    <w:name w:val="Level 2"/>
    <w:basedOn w:val="Normalny"/>
    <w:link w:val="Level2Char"/>
    <w:uiPriority w:val="99"/>
    <w:pPr>
      <w:tabs>
        <w:tab w:val="num" w:pos="680"/>
      </w:tabs>
      <w:spacing w:after="140" w:line="290" w:lineRule="auto"/>
      <w:ind w:left="680" w:hanging="680"/>
      <w:jc w:val="both"/>
    </w:pPr>
    <w:rPr>
      <w:rFonts w:ascii="Arial" w:hAnsi="Arial"/>
      <w:kern w:val="20"/>
      <w:sz w:val="28"/>
      <w:szCs w:val="20"/>
      <w:lang w:val="en-GB" w:eastAsia="en-US"/>
    </w:rPr>
  </w:style>
  <w:style w:type="character" w:customStyle="1" w:styleId="Level2Char">
    <w:name w:val="Level 2 Char"/>
    <w:link w:val="Level2"/>
    <w:uiPriority w:val="99"/>
    <w:locked/>
    <w:rPr>
      <w:rFonts w:ascii="Arial" w:eastAsia="SimSun" w:hAnsi="Arial"/>
      <w:kern w:val="20"/>
      <w:sz w:val="28"/>
      <w:lang w:val="en-GB"/>
    </w:rPr>
  </w:style>
  <w:style w:type="paragraph" w:customStyle="1" w:styleId="Level3">
    <w:name w:val="Level 3"/>
    <w:basedOn w:val="Normalny"/>
    <w:uiPriority w:val="99"/>
    <w:pPr>
      <w:tabs>
        <w:tab w:val="num" w:pos="1361"/>
      </w:tabs>
      <w:spacing w:after="140" w:line="290" w:lineRule="auto"/>
      <w:ind w:left="1361" w:hanging="681"/>
      <w:jc w:val="both"/>
    </w:pPr>
    <w:rPr>
      <w:rFonts w:ascii="Arial" w:eastAsia="MS Mincho" w:hAnsi="Arial"/>
      <w:kern w:val="20"/>
      <w:sz w:val="20"/>
      <w:szCs w:val="28"/>
      <w:lang w:val="en-GB" w:eastAsia="en-US"/>
    </w:rPr>
  </w:style>
  <w:style w:type="paragraph" w:customStyle="1" w:styleId="Level4">
    <w:name w:val="Level 4"/>
    <w:basedOn w:val="Normalny"/>
    <w:uiPriority w:val="99"/>
    <w:pPr>
      <w:numPr>
        <w:ilvl w:val="3"/>
        <w:numId w:val="17"/>
      </w:numPr>
      <w:spacing w:after="140" w:line="290" w:lineRule="auto"/>
      <w:jc w:val="both"/>
    </w:pPr>
    <w:rPr>
      <w:rFonts w:ascii="Arial" w:eastAsia="MS Mincho" w:hAnsi="Arial"/>
      <w:kern w:val="20"/>
      <w:sz w:val="20"/>
      <w:lang w:val="en-GB" w:eastAsia="en-US"/>
    </w:rPr>
  </w:style>
  <w:style w:type="paragraph" w:customStyle="1" w:styleId="Level5">
    <w:name w:val="Level 5"/>
    <w:basedOn w:val="Normalny"/>
    <w:uiPriority w:val="99"/>
    <w:pPr>
      <w:tabs>
        <w:tab w:val="num" w:pos="2608"/>
      </w:tabs>
      <w:spacing w:after="140" w:line="290" w:lineRule="auto"/>
      <w:ind w:left="2608" w:hanging="567"/>
      <w:jc w:val="both"/>
    </w:pPr>
    <w:rPr>
      <w:rFonts w:ascii="Arial" w:eastAsia="MS Mincho" w:hAnsi="Arial"/>
      <w:kern w:val="20"/>
      <w:sz w:val="20"/>
      <w:lang w:val="en-GB" w:eastAsia="en-US"/>
    </w:rPr>
  </w:style>
  <w:style w:type="paragraph" w:customStyle="1" w:styleId="Level6">
    <w:name w:val="Level 6"/>
    <w:basedOn w:val="Normalny"/>
    <w:uiPriority w:val="99"/>
    <w:pPr>
      <w:tabs>
        <w:tab w:val="num" w:pos="3288"/>
      </w:tabs>
      <w:spacing w:after="140" w:line="290" w:lineRule="auto"/>
      <w:ind w:left="3288" w:hanging="680"/>
      <w:jc w:val="both"/>
    </w:pPr>
    <w:rPr>
      <w:rFonts w:ascii="Arial" w:eastAsia="MS Mincho" w:hAnsi="Arial"/>
      <w:kern w:val="20"/>
      <w:sz w:val="20"/>
      <w:lang w:val="en-GB" w:eastAsia="en-US"/>
    </w:rPr>
  </w:style>
  <w:style w:type="paragraph" w:customStyle="1" w:styleId="Level7">
    <w:name w:val="Level 7"/>
    <w:basedOn w:val="Normalny"/>
    <w:uiPriority w:val="99"/>
    <w:pPr>
      <w:tabs>
        <w:tab w:val="num" w:pos="3288"/>
      </w:tabs>
      <w:spacing w:after="140" w:line="290" w:lineRule="auto"/>
      <w:ind w:left="3288" w:hanging="680"/>
      <w:jc w:val="both"/>
      <w:outlineLvl w:val="6"/>
    </w:pPr>
    <w:rPr>
      <w:rFonts w:ascii="Arial" w:eastAsia="MS Mincho" w:hAnsi="Arial"/>
      <w:kern w:val="20"/>
      <w:sz w:val="20"/>
      <w:lang w:val="en-GB" w:eastAsia="en-US"/>
    </w:rPr>
  </w:style>
  <w:style w:type="paragraph" w:customStyle="1" w:styleId="Level8">
    <w:name w:val="Level 8"/>
    <w:basedOn w:val="Normalny"/>
    <w:uiPriority w:val="99"/>
    <w:pPr>
      <w:tabs>
        <w:tab w:val="num" w:pos="3288"/>
      </w:tabs>
      <w:spacing w:after="140" w:line="290" w:lineRule="auto"/>
      <w:ind w:left="3288" w:hanging="680"/>
      <w:jc w:val="both"/>
      <w:outlineLvl w:val="7"/>
    </w:pPr>
    <w:rPr>
      <w:rFonts w:ascii="Arial" w:eastAsia="MS Mincho" w:hAnsi="Arial"/>
      <w:kern w:val="20"/>
      <w:sz w:val="20"/>
      <w:lang w:val="en-GB" w:eastAsia="en-US"/>
    </w:rPr>
  </w:style>
  <w:style w:type="paragraph" w:customStyle="1" w:styleId="Level9">
    <w:name w:val="Level 9"/>
    <w:basedOn w:val="Normalny"/>
    <w:uiPriority w:val="99"/>
    <w:pPr>
      <w:tabs>
        <w:tab w:val="num" w:pos="3288"/>
      </w:tabs>
      <w:spacing w:after="140" w:line="290" w:lineRule="auto"/>
      <w:ind w:left="3288" w:hanging="680"/>
      <w:jc w:val="both"/>
      <w:outlineLvl w:val="8"/>
    </w:pPr>
    <w:rPr>
      <w:rFonts w:ascii="Arial" w:eastAsia="MS Mincho" w:hAnsi="Arial"/>
      <w:kern w:val="20"/>
      <w:sz w:val="20"/>
      <w:lang w:val="en-GB" w:eastAsia="en-US"/>
    </w:rPr>
  </w:style>
  <w:style w:type="paragraph" w:customStyle="1" w:styleId="NumContinue">
    <w:name w:val="Num Continue"/>
    <w:basedOn w:val="Tekstpodstawowy"/>
    <w:uiPriority w:val="99"/>
    <w:pPr>
      <w:ind w:firstLine="0"/>
      <w:jc w:val="both"/>
    </w:pPr>
    <w:rPr>
      <w:rFonts w:eastAsia="MS Mincho"/>
      <w:sz w:val="23"/>
      <w:szCs w:val="23"/>
      <w:lang w:val="en-GB" w:eastAsia="en-US"/>
    </w:rPr>
  </w:style>
  <w:style w:type="paragraph" w:customStyle="1" w:styleId="Akapitzlist1">
    <w:name w:val="Akapit z listą1"/>
    <w:basedOn w:val="Normalny"/>
    <w:uiPriority w:val="99"/>
    <w:pPr>
      <w:ind w:left="720"/>
    </w:pPr>
  </w:style>
  <w:style w:type="paragraph" w:customStyle="1" w:styleId="AMBodyTextL2">
    <w:name w:val="AMBodyText_L2"/>
    <w:basedOn w:val="Normalny"/>
    <w:uiPriority w:val="99"/>
    <w:pPr>
      <w:numPr>
        <w:ilvl w:val="1"/>
        <w:numId w:val="18"/>
      </w:numPr>
      <w:spacing w:after="240"/>
      <w:jc w:val="both"/>
    </w:pPr>
    <w:rPr>
      <w:rFonts w:eastAsia="MS Mincho"/>
      <w:szCs w:val="20"/>
      <w:lang w:val="en-GB" w:eastAsia="en-US"/>
    </w:rPr>
  </w:style>
  <w:style w:type="paragraph" w:customStyle="1" w:styleId="AMBodyTextL3">
    <w:name w:val="AMBodyText_L3"/>
    <w:basedOn w:val="AMBodyTextL2"/>
    <w:uiPriority w:val="99"/>
    <w:pPr>
      <w:numPr>
        <w:ilvl w:val="0"/>
        <w:numId w:val="0"/>
      </w:numPr>
      <w:tabs>
        <w:tab w:val="num" w:pos="360"/>
        <w:tab w:val="num" w:pos="1209"/>
      </w:tabs>
      <w:ind w:left="1411" w:hanging="360"/>
    </w:p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Pr>
      <w:rFonts w:ascii="Courier New" w:hAnsi="Courier New" w:cs="Times New Roman"/>
      <w:sz w:val="24"/>
      <w:lang w:val="en-US" w:eastAsia="zh-CN"/>
    </w:rPr>
  </w:style>
  <w:style w:type="paragraph" w:customStyle="1" w:styleId="Char3">
    <w:name w:val="Char3"/>
    <w:basedOn w:val="Normalny"/>
    <w:uiPriority w:val="99"/>
    <w:pPr>
      <w:autoSpaceDE w:val="0"/>
      <w:autoSpaceDN w:val="0"/>
      <w:spacing w:after="160" w:line="240" w:lineRule="exact"/>
    </w:pPr>
    <w:rPr>
      <w:rFonts w:ascii="Arial" w:eastAsia="MS Mincho" w:hAnsi="Arial" w:cs="Arial"/>
      <w:b/>
      <w:sz w:val="20"/>
      <w:szCs w:val="20"/>
      <w:lang w:eastAsia="de-DE"/>
    </w:rPr>
  </w:style>
  <w:style w:type="paragraph" w:customStyle="1" w:styleId="ZnakZnakChar">
    <w:name w:val="Znak Znak Знак Знак Знак Знак Char Знак Знак"/>
    <w:basedOn w:val="Normalny"/>
    <w:uiPriority w:val="99"/>
    <w:pPr>
      <w:spacing w:after="160" w:line="240" w:lineRule="exact"/>
    </w:pPr>
    <w:rPr>
      <w:rFonts w:eastAsia="MS Mincho"/>
      <w:szCs w:val="20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eastAsia="SimSun" w:cs="Times New Roman"/>
      <w:sz w:val="2"/>
      <w:lang w:val="en-US" w:eastAsia="zh-CN"/>
    </w:rPr>
  </w:style>
  <w:style w:type="paragraph" w:customStyle="1" w:styleId="ScheduleFive">
    <w:name w:val="Schedule Five"/>
    <w:basedOn w:val="Tekstpodstawowy"/>
    <w:next w:val="Tekstpodstawowy"/>
    <w:uiPriority w:val="99"/>
    <w:pPr>
      <w:numPr>
        <w:ilvl w:val="4"/>
        <w:numId w:val="20"/>
      </w:numPr>
      <w:spacing w:after="2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ScheduleFour">
    <w:name w:val="Schedule Four"/>
    <w:basedOn w:val="Tekstpodstawowy"/>
    <w:next w:val="Tekstpodstawowy"/>
    <w:uiPriority w:val="99"/>
    <w:pPr>
      <w:numPr>
        <w:ilvl w:val="3"/>
        <w:numId w:val="20"/>
      </w:numPr>
      <w:spacing w:after="2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ScheduleOne">
    <w:name w:val="Schedule One"/>
    <w:basedOn w:val="Tekstpodstawowy"/>
    <w:next w:val="Tekstpodstawowy"/>
    <w:uiPriority w:val="99"/>
    <w:pPr>
      <w:keepNext/>
      <w:numPr>
        <w:numId w:val="20"/>
      </w:numPr>
      <w:spacing w:after="2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ScheduleThree">
    <w:name w:val="Schedule Three"/>
    <w:basedOn w:val="Tekstpodstawowy"/>
    <w:next w:val="Tekstpodstawowy"/>
    <w:uiPriority w:val="99"/>
    <w:pPr>
      <w:numPr>
        <w:ilvl w:val="2"/>
        <w:numId w:val="20"/>
      </w:numPr>
      <w:spacing w:after="2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ScheduleTwo">
    <w:name w:val="Schedule Two"/>
    <w:basedOn w:val="Tekstpodstawowy"/>
    <w:next w:val="Tekstpodstawowy"/>
    <w:uiPriority w:val="99"/>
    <w:pPr>
      <w:numPr>
        <w:ilvl w:val="1"/>
        <w:numId w:val="20"/>
      </w:numPr>
      <w:spacing w:after="2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Biat1">
    <w:name w:val="Biat1"/>
    <w:basedOn w:val="Normalny"/>
    <w:uiPriority w:val="99"/>
    <w:pPr>
      <w:numPr>
        <w:numId w:val="21"/>
      </w:numPr>
      <w:spacing w:after="240"/>
    </w:pPr>
    <w:rPr>
      <w:rFonts w:ascii="Times New Roman Bold" w:eastAsia="MS Mincho" w:hAnsi="Times New Roman Bold"/>
      <w:b/>
      <w:caps/>
      <w:sz w:val="22"/>
    </w:rPr>
  </w:style>
  <w:style w:type="paragraph" w:customStyle="1" w:styleId="Biat2">
    <w:name w:val="Biat2"/>
    <w:basedOn w:val="Nagwek2"/>
    <w:autoRedefine/>
    <w:uiPriority w:val="99"/>
    <w:pPr>
      <w:keepNext w:val="0"/>
      <w:numPr>
        <w:ilvl w:val="1"/>
        <w:numId w:val="21"/>
      </w:numPr>
      <w:spacing w:before="0" w:after="120"/>
      <w:jc w:val="both"/>
    </w:pPr>
    <w:rPr>
      <w:rFonts w:eastAsia="MS Mincho"/>
      <w:b w:val="0"/>
      <w:bCs/>
      <w:i w:val="0"/>
      <w:sz w:val="22"/>
      <w:szCs w:val="22"/>
      <w:lang w:val="en-GB" w:eastAsia="da-DK"/>
    </w:rPr>
  </w:style>
  <w:style w:type="paragraph" w:customStyle="1" w:styleId="Biat4">
    <w:name w:val="Biat4"/>
    <w:basedOn w:val="Nagwek4"/>
    <w:autoRedefine/>
    <w:uiPriority w:val="99"/>
    <w:pPr>
      <w:keepNext w:val="0"/>
      <w:numPr>
        <w:ilvl w:val="3"/>
        <w:numId w:val="21"/>
      </w:numPr>
      <w:spacing w:before="120" w:after="120"/>
      <w:jc w:val="both"/>
    </w:pPr>
    <w:rPr>
      <w:rFonts w:eastAsia="MS Mincho"/>
      <w:b w:val="0"/>
      <w:kern w:val="2"/>
      <w:sz w:val="22"/>
      <w:szCs w:val="22"/>
      <w:lang w:val="en-GB" w:eastAsia="da-DK"/>
    </w:rPr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aliases w:val="level 3 Znak,H3 Znak,3 Znak,KJL:2nd Level Znak,h3 Znak,subhead Znak,1.1.1 Heading 3 Znak,CT Znak,l31 Znak,CT1 Znak,H31 Znak,Heading3 Znak,H3-Heading 3 Znak,l3.3 Znak,l32 Znak,list 3 Znak,list3 Znak,Heading No. L3 Znak,ITT t3 Znak,31 Znak"/>
    <w:link w:val="Nagwek3"/>
    <w:uiPriority w:val="99"/>
    <w:semiHidden/>
    <w:locked/>
    <w:rPr>
      <w:rFonts w:eastAsia="SimSun"/>
      <w:sz w:val="24"/>
      <w:lang w:val="en-US" w:eastAsia="zh-CN"/>
    </w:rPr>
  </w:style>
  <w:style w:type="paragraph" w:customStyle="1" w:styleId="Body1">
    <w:name w:val="Body 1"/>
    <w:basedOn w:val="Normalny"/>
    <w:uiPriority w:val="99"/>
    <w:pPr>
      <w:spacing w:after="140" w:line="290" w:lineRule="auto"/>
      <w:ind w:left="680"/>
      <w:jc w:val="both"/>
    </w:pPr>
    <w:rPr>
      <w:rFonts w:ascii="Arial" w:eastAsia="MS Mincho" w:hAnsi="Arial"/>
      <w:kern w:val="20"/>
      <w:sz w:val="20"/>
      <w:lang w:val="en-GB" w:eastAsia="en-GB"/>
    </w:rPr>
  </w:style>
  <w:style w:type="paragraph" w:customStyle="1" w:styleId="Parties">
    <w:name w:val="Parties"/>
    <w:basedOn w:val="Normalny"/>
    <w:uiPriority w:val="99"/>
    <w:pPr>
      <w:numPr>
        <w:numId w:val="22"/>
      </w:numPr>
      <w:spacing w:after="140" w:line="290" w:lineRule="auto"/>
      <w:jc w:val="both"/>
    </w:pPr>
    <w:rPr>
      <w:rFonts w:ascii="Arial" w:eastAsia="MS Mincho" w:hAnsi="Arial"/>
      <w:kern w:val="20"/>
      <w:sz w:val="20"/>
      <w:lang w:val="en-GB" w:eastAsia="en-GB"/>
    </w:rPr>
  </w:style>
  <w:style w:type="character" w:customStyle="1" w:styleId="ListapunktowanaZnak">
    <w:name w:val="Lista punktowana Znak"/>
    <w:aliases w:val="lb Znak"/>
    <w:link w:val="Listapunktowana"/>
    <w:uiPriority w:val="99"/>
    <w:locked/>
    <w:rPr>
      <w:rFonts w:eastAsia="SimSun"/>
      <w:sz w:val="24"/>
      <w:szCs w:val="20"/>
      <w:lang w:val="en-US" w:eastAsia="zh-CN"/>
    </w:rPr>
  </w:style>
  <w:style w:type="character" w:customStyle="1" w:styleId="DeltaViewInsertion">
    <w:name w:val="DeltaView Insertion"/>
    <w:rPr>
      <w:color w:val="0000FF"/>
      <w:u w:val="double"/>
    </w:rPr>
  </w:style>
  <w:style w:type="paragraph" w:customStyle="1" w:styleId="Char1CharCharCharCharCharCharCharCharCharCharCharCharCharCharCharCharCharCharCharCharCharCharCharCharCharChar">
    <w:name w:val="Char1 Char Char Char Char Char Char Char Char Char Char Char Char Char Char Char Char Char Char Char Char Char Char Char Char Char Char"/>
    <w:basedOn w:val="Normalny"/>
    <w:uiPriority w:val="99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eastAsia="MS Mincho"/>
      <w:noProof/>
      <w:sz w:val="20"/>
      <w:szCs w:val="20"/>
      <w:lang w:eastAsia="en-US"/>
    </w:rPr>
  </w:style>
  <w:style w:type="paragraph" w:customStyle="1" w:styleId="AODocTxtL1">
    <w:name w:val="AODocTxtL1"/>
    <w:basedOn w:val="Normalny"/>
    <w:pPr>
      <w:tabs>
        <w:tab w:val="num" w:pos="360"/>
      </w:tabs>
      <w:suppressAutoHyphens/>
      <w:spacing w:before="240" w:line="260" w:lineRule="atLeast"/>
      <w:ind w:left="360" w:hanging="360"/>
      <w:jc w:val="both"/>
    </w:pPr>
    <w:rPr>
      <w:sz w:val="22"/>
      <w:szCs w:val="22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customStyle="1" w:styleId="Body">
    <w:name w:val="_Body"/>
    <w:basedOn w:val="Normalny"/>
    <w:uiPriority w:val="99"/>
    <w:pPr>
      <w:autoSpaceDE w:val="0"/>
      <w:autoSpaceDN w:val="0"/>
      <w:adjustRightInd w:val="0"/>
      <w:spacing w:after="200"/>
      <w:jc w:val="both"/>
    </w:pPr>
    <w:rPr>
      <w:rFonts w:ascii="Arial" w:eastAsia="SC STKaiti" w:hAnsi="Arial"/>
      <w:sz w:val="20"/>
      <w:lang w:eastAsia="en-US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character" w:customStyle="1" w:styleId="hps">
    <w:name w:val="hps"/>
    <w:basedOn w:val="Domylnaczcionkaakapitu"/>
  </w:style>
  <w:style w:type="paragraph" w:styleId="NormalnyWeb">
    <w:name w:val="Normal (Web)"/>
    <w:basedOn w:val="Normalny"/>
    <w:uiPriority w:val="99"/>
    <w:semiHidden/>
    <w:unhideWhenUsed/>
    <w:locked/>
    <w:pPr>
      <w:spacing w:before="100" w:beforeAutospacing="1" w:after="100" w:afterAutospacing="1"/>
    </w:pPr>
  </w:style>
  <w:style w:type="character" w:customStyle="1" w:styleId="st">
    <w:name w:val="st"/>
    <w:basedOn w:val="Domylnaczcionkaakapitu"/>
  </w:style>
  <w:style w:type="paragraph" w:customStyle="1" w:styleId="GTBodyText">
    <w:name w:val="GT Body Text"/>
    <w:basedOn w:val="Normalny"/>
    <w:link w:val="GTBodyTextChar"/>
    <w:qFormat/>
    <w:pPr>
      <w:spacing w:after="200"/>
      <w:jc w:val="both"/>
    </w:pPr>
    <w:rPr>
      <w:rFonts w:eastAsiaTheme="minorEastAsia" w:cstheme="minorBidi"/>
      <w:sz w:val="22"/>
      <w:szCs w:val="22"/>
      <w:lang w:val="en-GB"/>
    </w:rPr>
  </w:style>
  <w:style w:type="character" w:customStyle="1" w:styleId="GTBodyTextChar">
    <w:name w:val="GT Body Text Char"/>
    <w:basedOn w:val="Domylnaczcionkaakapitu"/>
    <w:link w:val="GTBodyText"/>
    <w:rPr>
      <w:rFonts w:eastAsiaTheme="minorEastAsia" w:cstheme="minorBidi"/>
      <w:lang w:val="en-GB"/>
    </w:rPr>
  </w:style>
  <w:style w:type="paragraph" w:customStyle="1" w:styleId="GTHeading1">
    <w:name w:val="GT Heading 1"/>
    <w:basedOn w:val="Normalny"/>
    <w:next w:val="Normalny"/>
    <w:pPr>
      <w:keepNext/>
      <w:keepLines/>
      <w:numPr>
        <w:numId w:val="24"/>
      </w:numPr>
      <w:spacing w:after="240"/>
      <w:jc w:val="both"/>
      <w:outlineLvl w:val="0"/>
    </w:pPr>
    <w:rPr>
      <w:b/>
      <w:caps/>
      <w:sz w:val="22"/>
      <w:szCs w:val="20"/>
    </w:rPr>
  </w:style>
  <w:style w:type="paragraph" w:customStyle="1" w:styleId="GTHeading2">
    <w:name w:val="GT Heading 2"/>
    <w:basedOn w:val="Normalny"/>
    <w:next w:val="Normalny"/>
    <w:pPr>
      <w:keepNext/>
      <w:keepLines/>
      <w:numPr>
        <w:ilvl w:val="1"/>
        <w:numId w:val="24"/>
      </w:numPr>
      <w:spacing w:after="240"/>
      <w:jc w:val="both"/>
      <w:outlineLvl w:val="1"/>
    </w:pPr>
    <w:rPr>
      <w:b/>
      <w:caps/>
      <w:sz w:val="22"/>
      <w:szCs w:val="20"/>
    </w:rPr>
  </w:style>
  <w:style w:type="paragraph" w:customStyle="1" w:styleId="GTHeading3">
    <w:name w:val="GT Heading 3"/>
    <w:basedOn w:val="Normalny"/>
    <w:next w:val="Normalny"/>
    <w:pPr>
      <w:numPr>
        <w:ilvl w:val="2"/>
        <w:numId w:val="24"/>
      </w:numPr>
      <w:tabs>
        <w:tab w:val="right" w:leader="hyphen" w:pos="9080"/>
      </w:tabs>
      <w:spacing w:after="200"/>
      <w:jc w:val="both"/>
      <w:outlineLvl w:val="2"/>
    </w:pPr>
    <w:rPr>
      <w:rFonts w:eastAsiaTheme="minorEastAsia" w:cstheme="minorBidi"/>
      <w:b/>
      <w:i/>
      <w:sz w:val="22"/>
      <w:szCs w:val="22"/>
    </w:rPr>
  </w:style>
  <w:style w:type="paragraph" w:customStyle="1" w:styleId="GTHeading4">
    <w:name w:val="GT Heading 4"/>
    <w:basedOn w:val="Normalny"/>
    <w:next w:val="Normalny"/>
    <w:pPr>
      <w:numPr>
        <w:ilvl w:val="3"/>
        <w:numId w:val="24"/>
      </w:numPr>
      <w:tabs>
        <w:tab w:val="left" w:pos="1418"/>
        <w:tab w:val="right" w:leader="hyphen" w:pos="9080"/>
      </w:tabs>
      <w:spacing w:after="200"/>
      <w:jc w:val="both"/>
      <w:outlineLvl w:val="3"/>
    </w:pPr>
    <w:rPr>
      <w:rFonts w:eastAsia="Arial Unicode MS"/>
      <w:b/>
      <w:i/>
      <w:sz w:val="22"/>
      <w:szCs w:val="20"/>
    </w:rPr>
  </w:style>
  <w:style w:type="paragraph" w:customStyle="1" w:styleId="GTHeading5">
    <w:name w:val="GT Heading 5"/>
    <w:basedOn w:val="Normalny"/>
    <w:next w:val="Normalny"/>
    <w:link w:val="GTHeading5Char"/>
    <w:pPr>
      <w:numPr>
        <w:ilvl w:val="4"/>
        <w:numId w:val="24"/>
      </w:numPr>
      <w:tabs>
        <w:tab w:val="left" w:pos="1418"/>
        <w:tab w:val="right" w:leader="hyphen" w:pos="9080"/>
      </w:tabs>
      <w:spacing w:after="200"/>
      <w:jc w:val="both"/>
      <w:outlineLvl w:val="4"/>
    </w:pPr>
    <w:rPr>
      <w:sz w:val="22"/>
      <w:szCs w:val="20"/>
    </w:rPr>
  </w:style>
  <w:style w:type="character" w:customStyle="1" w:styleId="GTHeading5Char">
    <w:name w:val="GT Heading 5 Char"/>
    <w:basedOn w:val="Domylnaczcionkaakapitu"/>
    <w:link w:val="GTHeading5"/>
    <w:rPr>
      <w:rFonts w:eastAsia="Times New Roman"/>
      <w:szCs w:val="20"/>
      <w:lang w:val="en-US"/>
    </w:rPr>
  </w:style>
  <w:style w:type="paragraph" w:customStyle="1" w:styleId="GTHeading6">
    <w:name w:val="GT Heading 6"/>
    <w:basedOn w:val="Normalny"/>
    <w:next w:val="Normalny"/>
    <w:pPr>
      <w:numPr>
        <w:ilvl w:val="5"/>
        <w:numId w:val="24"/>
      </w:numPr>
      <w:tabs>
        <w:tab w:val="left" w:pos="1418"/>
        <w:tab w:val="right" w:leader="hyphen" w:pos="9080"/>
      </w:tabs>
      <w:spacing w:after="200"/>
      <w:jc w:val="both"/>
      <w:outlineLvl w:val="5"/>
    </w:pPr>
    <w:rPr>
      <w:sz w:val="22"/>
      <w:szCs w:val="20"/>
      <w:lang w:val="en-GB"/>
    </w:rPr>
  </w:style>
  <w:style w:type="paragraph" w:customStyle="1" w:styleId="GTHeading7">
    <w:name w:val="GT Heading 7"/>
    <w:basedOn w:val="Normalny"/>
    <w:next w:val="Normalny"/>
    <w:pPr>
      <w:numPr>
        <w:ilvl w:val="6"/>
        <w:numId w:val="24"/>
      </w:numPr>
      <w:tabs>
        <w:tab w:val="right" w:leader="hyphen" w:pos="9080"/>
      </w:tabs>
      <w:spacing w:after="200"/>
      <w:jc w:val="both"/>
      <w:outlineLvl w:val="6"/>
    </w:pPr>
    <w:rPr>
      <w:sz w:val="22"/>
      <w:szCs w:val="20"/>
    </w:rPr>
  </w:style>
  <w:style w:type="paragraph" w:customStyle="1" w:styleId="GTHeading8">
    <w:name w:val="GT Heading 8"/>
    <w:basedOn w:val="Normalny"/>
    <w:next w:val="Normalny"/>
    <w:pPr>
      <w:numPr>
        <w:ilvl w:val="7"/>
        <w:numId w:val="24"/>
      </w:numPr>
      <w:tabs>
        <w:tab w:val="right" w:leader="hyphen" w:pos="9080"/>
      </w:tabs>
      <w:spacing w:after="240"/>
      <w:jc w:val="both"/>
      <w:outlineLvl w:val="7"/>
    </w:pPr>
    <w:rPr>
      <w:sz w:val="22"/>
      <w:szCs w:val="20"/>
    </w:rPr>
  </w:style>
  <w:style w:type="paragraph" w:customStyle="1" w:styleId="GTHeading9">
    <w:name w:val="GT Heading 9"/>
    <w:basedOn w:val="Normalny"/>
    <w:next w:val="Normalny"/>
    <w:pPr>
      <w:numPr>
        <w:ilvl w:val="8"/>
        <w:numId w:val="24"/>
      </w:numPr>
      <w:tabs>
        <w:tab w:val="right" w:pos="9080"/>
      </w:tabs>
      <w:spacing w:after="240"/>
      <w:jc w:val="both"/>
      <w:outlineLvl w:val="8"/>
    </w:pPr>
    <w:rPr>
      <w:sz w:val="22"/>
      <w:szCs w:val="20"/>
    </w:rPr>
  </w:style>
  <w:style w:type="paragraph" w:customStyle="1" w:styleId="GTBodyText1">
    <w:name w:val="GT Body Text 1"/>
    <w:basedOn w:val="Normalny"/>
    <w:link w:val="GTBodyText1Char"/>
    <w:qFormat/>
    <w:pPr>
      <w:spacing w:after="200"/>
      <w:ind w:left="709"/>
      <w:jc w:val="both"/>
    </w:pPr>
    <w:rPr>
      <w:rFonts w:eastAsiaTheme="minorEastAsia" w:cstheme="minorBidi"/>
      <w:sz w:val="22"/>
      <w:szCs w:val="22"/>
    </w:rPr>
  </w:style>
  <w:style w:type="character" w:customStyle="1" w:styleId="GTBodyText1Char">
    <w:name w:val="GT Body Text 1 Char"/>
    <w:basedOn w:val="Domylnaczcionkaakapitu"/>
    <w:link w:val="GTBodyText1"/>
    <w:rPr>
      <w:rFonts w:eastAsiaTheme="minorEastAsia" w:cstheme="minorBidi"/>
    </w:rPr>
  </w:style>
  <w:style w:type="paragraph" w:customStyle="1" w:styleId="BodyText1">
    <w:name w:val="Body Text 1"/>
    <w:basedOn w:val="Tekstpodstawowy"/>
    <w:link w:val="BodyText1Char"/>
    <w:qFormat/>
    <w:pPr>
      <w:widowControl w:val="0"/>
      <w:autoSpaceDE w:val="0"/>
      <w:autoSpaceDN w:val="0"/>
      <w:adjustRightInd w:val="0"/>
      <w:spacing w:before="120" w:after="120"/>
      <w:ind w:firstLine="0"/>
      <w:jc w:val="both"/>
    </w:pPr>
    <w:rPr>
      <w:rFonts w:eastAsia="Arial Unicode MS"/>
      <w:kern w:val="20"/>
      <w:sz w:val="20"/>
      <w:szCs w:val="20"/>
    </w:rPr>
  </w:style>
  <w:style w:type="character" w:customStyle="1" w:styleId="BodyText1Char">
    <w:name w:val="Body Text 1 Char"/>
    <w:link w:val="BodyText1"/>
    <w:rPr>
      <w:rFonts w:eastAsia="Arial Unicode MS"/>
      <w:kern w:val="20"/>
      <w:sz w:val="20"/>
      <w:szCs w:val="20"/>
    </w:rPr>
  </w:style>
  <w:style w:type="paragraph" w:customStyle="1" w:styleId="GTBodyText2">
    <w:name w:val="GT Body Text 2"/>
    <w:basedOn w:val="Normalny"/>
    <w:link w:val="GTBodyText2Char"/>
    <w:pPr>
      <w:spacing w:after="240"/>
      <w:ind w:left="709"/>
      <w:jc w:val="both"/>
    </w:pPr>
    <w:rPr>
      <w:rFonts w:eastAsiaTheme="minorEastAsia" w:cstheme="minorBidi"/>
      <w:sz w:val="22"/>
      <w:szCs w:val="22"/>
    </w:rPr>
  </w:style>
  <w:style w:type="character" w:customStyle="1" w:styleId="GTBodyText2Char">
    <w:name w:val="GT Body Text 2 Char"/>
    <w:basedOn w:val="Domylnaczcionkaakapitu"/>
    <w:link w:val="GTBodyText2"/>
    <w:rPr>
      <w:rFonts w:eastAsiaTheme="minorEastAsia" w:cstheme="minorBidi"/>
    </w:rPr>
  </w:style>
  <w:style w:type="paragraph" w:customStyle="1" w:styleId="GTBodyText5">
    <w:name w:val="GT Body Text 5"/>
    <w:basedOn w:val="Normalny"/>
    <w:link w:val="GTBodyText5Char"/>
    <w:pPr>
      <w:spacing w:after="240"/>
      <w:ind w:left="1418"/>
      <w:jc w:val="both"/>
    </w:pPr>
    <w:rPr>
      <w:rFonts w:eastAsiaTheme="minorEastAsia" w:cstheme="minorBidi"/>
      <w:sz w:val="22"/>
      <w:szCs w:val="22"/>
    </w:rPr>
  </w:style>
  <w:style w:type="character" w:customStyle="1" w:styleId="GTBodyText5Char">
    <w:name w:val="GT Body Text 5 Char"/>
    <w:basedOn w:val="Domylnaczcionkaakapitu"/>
    <w:link w:val="GTBodyText5"/>
    <w:rPr>
      <w:rFonts w:eastAsiaTheme="minorEastAsia" w:cstheme="minorBidi"/>
    </w:rPr>
  </w:style>
  <w:style w:type="character" w:customStyle="1" w:styleId="shorttext">
    <w:name w:val="short_text"/>
    <w:basedOn w:val="Domylnaczcionkaakapitu"/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customStyle="1" w:styleId="AODocTxtL5">
    <w:name w:val="AODocTxtL5"/>
    <w:basedOn w:val="Normalny"/>
    <w:pPr>
      <w:numPr>
        <w:ilvl w:val="5"/>
        <w:numId w:val="25"/>
      </w:numPr>
      <w:tabs>
        <w:tab w:val="clear" w:pos="3600"/>
      </w:tabs>
      <w:spacing w:before="240" w:line="260" w:lineRule="atLeast"/>
      <w:ind w:firstLine="0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AOA">
    <w:name w:val="AO(A)"/>
    <w:basedOn w:val="Normalny"/>
    <w:next w:val="Normalny"/>
    <w:pPr>
      <w:numPr>
        <w:numId w:val="26"/>
      </w:numPr>
      <w:spacing w:before="240" w:line="260" w:lineRule="atLeast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AOHead1">
    <w:name w:val="AOHead1"/>
    <w:basedOn w:val="Normalny"/>
    <w:next w:val="AODocTxtL1"/>
    <w:pPr>
      <w:keepNext/>
      <w:numPr>
        <w:numId w:val="25"/>
      </w:numPr>
      <w:spacing w:before="240" w:line="260" w:lineRule="atLeast"/>
      <w:jc w:val="both"/>
      <w:outlineLvl w:val="0"/>
    </w:pPr>
    <w:rPr>
      <w:rFonts w:eastAsia="Calibri"/>
      <w:b/>
      <w:caps/>
      <w:kern w:val="28"/>
      <w:sz w:val="22"/>
      <w:szCs w:val="22"/>
      <w:lang w:val="en-GB" w:eastAsia="en-US"/>
    </w:rPr>
  </w:style>
  <w:style w:type="paragraph" w:customStyle="1" w:styleId="AOHead2">
    <w:name w:val="AOHead2"/>
    <w:basedOn w:val="Normalny"/>
    <w:next w:val="AODocTxtL1"/>
    <w:pPr>
      <w:keepNext/>
      <w:numPr>
        <w:ilvl w:val="1"/>
        <w:numId w:val="25"/>
      </w:numPr>
      <w:spacing w:before="240" w:line="260" w:lineRule="atLeast"/>
      <w:jc w:val="both"/>
      <w:outlineLvl w:val="1"/>
    </w:pPr>
    <w:rPr>
      <w:rFonts w:eastAsia="Calibri"/>
      <w:b/>
      <w:sz w:val="22"/>
      <w:szCs w:val="22"/>
      <w:lang w:val="en-GB" w:eastAsia="en-US"/>
    </w:rPr>
  </w:style>
  <w:style w:type="paragraph" w:customStyle="1" w:styleId="AOHead3">
    <w:name w:val="AOHead3"/>
    <w:basedOn w:val="Normalny"/>
    <w:next w:val="Normalny"/>
    <w:link w:val="AOHead3Char"/>
    <w:pPr>
      <w:numPr>
        <w:ilvl w:val="2"/>
        <w:numId w:val="25"/>
      </w:numPr>
      <w:spacing w:before="240" w:line="260" w:lineRule="atLeast"/>
      <w:jc w:val="both"/>
      <w:outlineLvl w:val="2"/>
    </w:pPr>
    <w:rPr>
      <w:rFonts w:eastAsia="Calibri"/>
      <w:sz w:val="22"/>
      <w:szCs w:val="22"/>
      <w:lang w:val="en-GB" w:eastAsia="en-US"/>
    </w:rPr>
  </w:style>
  <w:style w:type="character" w:customStyle="1" w:styleId="AOHead3Char">
    <w:name w:val="AOHead3 Char"/>
    <w:link w:val="AOHead3"/>
    <w:rPr>
      <w:rFonts w:eastAsia="Calibri"/>
      <w:lang w:val="en-GB" w:eastAsia="en-US"/>
    </w:rPr>
  </w:style>
  <w:style w:type="paragraph" w:customStyle="1" w:styleId="AOHead4">
    <w:name w:val="AOHead4"/>
    <w:basedOn w:val="Normalny"/>
    <w:next w:val="Normalny"/>
    <w:pPr>
      <w:numPr>
        <w:ilvl w:val="3"/>
        <w:numId w:val="25"/>
      </w:numPr>
      <w:spacing w:before="240" w:line="260" w:lineRule="atLeast"/>
      <w:jc w:val="both"/>
      <w:outlineLvl w:val="3"/>
    </w:pPr>
    <w:rPr>
      <w:rFonts w:eastAsia="Calibri"/>
      <w:sz w:val="22"/>
      <w:szCs w:val="22"/>
      <w:lang w:val="en-GB" w:eastAsia="en-US"/>
    </w:rPr>
  </w:style>
  <w:style w:type="paragraph" w:customStyle="1" w:styleId="AOHead5">
    <w:name w:val="AOHead5"/>
    <w:basedOn w:val="Normalny"/>
    <w:next w:val="Normalny"/>
    <w:pPr>
      <w:numPr>
        <w:ilvl w:val="4"/>
        <w:numId w:val="25"/>
      </w:numPr>
      <w:spacing w:before="240" w:line="260" w:lineRule="atLeast"/>
      <w:jc w:val="both"/>
      <w:outlineLvl w:val="4"/>
    </w:pPr>
    <w:rPr>
      <w:rFonts w:eastAsia="Calibri"/>
      <w:sz w:val="22"/>
      <w:szCs w:val="22"/>
      <w:lang w:val="en-GB" w:eastAsia="en-US"/>
    </w:rPr>
  </w:style>
  <w:style w:type="paragraph" w:customStyle="1" w:styleId="GTDocID">
    <w:name w:val="GT DocID"/>
    <w:basedOn w:val="Normalny"/>
    <w:link w:val="GTDocIDChar"/>
    <w:qFormat/>
    <w:rsid w:val="00377723"/>
    <w:pPr>
      <w:spacing w:after="200" w:line="276" w:lineRule="auto"/>
    </w:pPr>
    <w:rPr>
      <w:rFonts w:ascii="Arial" w:eastAsiaTheme="minorHAnsi" w:hAnsi="Arial" w:cstheme="minorBidi"/>
      <w:i/>
      <w:sz w:val="16"/>
      <w:szCs w:val="22"/>
      <w:lang w:eastAsia="en-US"/>
    </w:rPr>
  </w:style>
  <w:style w:type="character" w:customStyle="1" w:styleId="GTDocIDChar">
    <w:name w:val="GT DocID Char"/>
    <w:basedOn w:val="Domylnaczcionkaakapitu"/>
    <w:link w:val="GTDocID"/>
    <w:rsid w:val="00377723"/>
    <w:rPr>
      <w:rFonts w:ascii="Arial" w:eastAsiaTheme="minorHAnsi" w:hAnsi="Arial" w:cstheme="minorBidi"/>
      <w:i/>
      <w:sz w:val="16"/>
      <w:lang w:val="en-US" w:eastAsia="en-US"/>
    </w:rPr>
  </w:style>
  <w:style w:type="paragraph" w:customStyle="1" w:styleId="POL-Heading1">
    <w:name w:val="POL - Heading 1"/>
    <w:basedOn w:val="Normalny"/>
    <w:rsid w:val="00E5289D"/>
    <w:pPr>
      <w:keepNext/>
      <w:numPr>
        <w:numId w:val="29"/>
      </w:numPr>
      <w:spacing w:after="240"/>
      <w:jc w:val="both"/>
    </w:pPr>
    <w:rPr>
      <w:rFonts w:eastAsiaTheme="minorHAnsi"/>
      <w:b/>
      <w:bCs/>
      <w:caps/>
      <w:sz w:val="22"/>
      <w:szCs w:val="22"/>
      <w:lang w:eastAsia="en-US"/>
    </w:rPr>
  </w:style>
  <w:style w:type="paragraph" w:customStyle="1" w:styleId="POL-Heading2">
    <w:name w:val="POL - Heading 2"/>
    <w:basedOn w:val="Normalny"/>
    <w:rsid w:val="00E5289D"/>
    <w:pPr>
      <w:keepNext/>
      <w:numPr>
        <w:ilvl w:val="1"/>
        <w:numId w:val="29"/>
      </w:numPr>
      <w:spacing w:after="240"/>
      <w:jc w:val="both"/>
    </w:pPr>
    <w:rPr>
      <w:rFonts w:eastAsiaTheme="minorHAnsi"/>
      <w:b/>
      <w:bCs/>
      <w:caps/>
      <w:sz w:val="22"/>
      <w:szCs w:val="22"/>
      <w:lang w:eastAsia="en-US"/>
    </w:rPr>
  </w:style>
  <w:style w:type="paragraph" w:customStyle="1" w:styleId="POL-Heading3">
    <w:name w:val="POL - Heading 3"/>
    <w:basedOn w:val="Normalny"/>
    <w:rsid w:val="00E5289D"/>
    <w:pPr>
      <w:numPr>
        <w:ilvl w:val="2"/>
        <w:numId w:val="29"/>
      </w:numPr>
      <w:spacing w:after="240"/>
      <w:jc w:val="both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POL-Heading4">
    <w:name w:val="POL - Heading 4"/>
    <w:basedOn w:val="Normalny"/>
    <w:rsid w:val="00E5289D"/>
    <w:pPr>
      <w:numPr>
        <w:ilvl w:val="3"/>
        <w:numId w:val="29"/>
      </w:numPr>
      <w:spacing w:after="240"/>
      <w:jc w:val="both"/>
    </w:pPr>
    <w:rPr>
      <w:rFonts w:eastAsiaTheme="minorHAnsi"/>
      <w:sz w:val="22"/>
      <w:szCs w:val="22"/>
      <w:lang w:eastAsia="en-US"/>
    </w:rPr>
  </w:style>
  <w:style w:type="character" w:customStyle="1" w:styleId="POLHdgBodyText5Char">
    <w:name w:val="POL Hdg Body Text 5 Char"/>
    <w:basedOn w:val="Domylnaczcionkaakapitu"/>
    <w:link w:val="POLHdgBodyText5"/>
    <w:locked/>
    <w:rsid w:val="00E5289D"/>
    <w:rPr>
      <w:rFonts w:ascii="Calibri" w:hAnsi="Calibri"/>
      <w:lang w:eastAsia="en-US"/>
    </w:rPr>
  </w:style>
  <w:style w:type="paragraph" w:customStyle="1" w:styleId="POLHdgBodyText5">
    <w:name w:val="POL Hdg Body Text 5"/>
    <w:basedOn w:val="Normalny"/>
    <w:link w:val="POLHdgBodyText5Char"/>
    <w:rsid w:val="00E5289D"/>
    <w:pPr>
      <w:spacing w:after="240"/>
      <w:ind w:left="1418"/>
      <w:jc w:val="both"/>
    </w:pPr>
    <w:rPr>
      <w:rFonts w:ascii="Calibri" w:eastAsia="MS Mincho" w:hAnsi="Calibri"/>
      <w:sz w:val="22"/>
      <w:szCs w:val="22"/>
      <w:lang w:eastAsia="en-US"/>
    </w:rPr>
  </w:style>
  <w:style w:type="character" w:customStyle="1" w:styleId="POL-Heading5Char">
    <w:name w:val="POL - Heading 5 Char"/>
    <w:basedOn w:val="Domylnaczcionkaakapitu"/>
    <w:link w:val="POL-Heading5"/>
    <w:locked/>
    <w:rsid w:val="00E5289D"/>
    <w:rPr>
      <w:rFonts w:ascii="Calibri" w:hAnsi="Calibri"/>
      <w:lang w:eastAsia="en-US"/>
    </w:rPr>
  </w:style>
  <w:style w:type="paragraph" w:customStyle="1" w:styleId="POL-Heading5">
    <w:name w:val="POL - Heading 5"/>
    <w:basedOn w:val="Normalny"/>
    <w:link w:val="POL-Heading5Char"/>
    <w:rsid w:val="00E5289D"/>
    <w:pPr>
      <w:numPr>
        <w:ilvl w:val="4"/>
        <w:numId w:val="29"/>
      </w:numPr>
      <w:spacing w:after="240"/>
      <w:jc w:val="both"/>
    </w:pPr>
    <w:rPr>
      <w:rFonts w:ascii="Calibri" w:eastAsia="MS Mincho" w:hAnsi="Calibri"/>
      <w:sz w:val="22"/>
      <w:szCs w:val="22"/>
      <w:lang w:eastAsia="en-US"/>
    </w:rPr>
  </w:style>
  <w:style w:type="paragraph" w:customStyle="1" w:styleId="POL-Heading6">
    <w:name w:val="POL - Heading 6"/>
    <w:basedOn w:val="Normalny"/>
    <w:rsid w:val="00E5289D"/>
    <w:pPr>
      <w:numPr>
        <w:ilvl w:val="5"/>
        <w:numId w:val="29"/>
      </w:numPr>
      <w:spacing w:after="240"/>
      <w:jc w:val="both"/>
    </w:pPr>
    <w:rPr>
      <w:rFonts w:eastAsiaTheme="minorHAnsi"/>
      <w:sz w:val="22"/>
      <w:szCs w:val="22"/>
      <w:lang w:eastAsia="en-US"/>
    </w:rPr>
  </w:style>
  <w:style w:type="paragraph" w:customStyle="1" w:styleId="POL-Heading7">
    <w:name w:val="POL - Heading 7"/>
    <w:basedOn w:val="Normalny"/>
    <w:rsid w:val="00E5289D"/>
    <w:pPr>
      <w:numPr>
        <w:ilvl w:val="6"/>
        <w:numId w:val="29"/>
      </w:numPr>
      <w:spacing w:after="240"/>
      <w:jc w:val="both"/>
    </w:pPr>
    <w:rPr>
      <w:rFonts w:eastAsiaTheme="minorHAnsi"/>
      <w:sz w:val="22"/>
      <w:szCs w:val="22"/>
      <w:lang w:eastAsia="en-US"/>
    </w:rPr>
  </w:style>
  <w:style w:type="paragraph" w:customStyle="1" w:styleId="POL-Heading8">
    <w:name w:val="POL - Heading 8"/>
    <w:basedOn w:val="Normalny"/>
    <w:rsid w:val="00E5289D"/>
    <w:pPr>
      <w:numPr>
        <w:ilvl w:val="7"/>
        <w:numId w:val="29"/>
      </w:numPr>
      <w:spacing w:after="240"/>
      <w:jc w:val="both"/>
    </w:pPr>
    <w:rPr>
      <w:rFonts w:eastAsiaTheme="minorHAnsi"/>
      <w:sz w:val="22"/>
      <w:szCs w:val="22"/>
      <w:lang w:eastAsia="en-US"/>
    </w:rPr>
  </w:style>
  <w:style w:type="paragraph" w:customStyle="1" w:styleId="POL-Heading9">
    <w:name w:val="POL - Heading 9"/>
    <w:basedOn w:val="Normalny"/>
    <w:rsid w:val="00E5289D"/>
    <w:pPr>
      <w:numPr>
        <w:ilvl w:val="8"/>
        <w:numId w:val="29"/>
      </w:numPr>
      <w:spacing w:after="240"/>
      <w:jc w:val="both"/>
    </w:pPr>
    <w:rPr>
      <w:rFonts w:eastAsiaTheme="minorHAnsi"/>
      <w:sz w:val="22"/>
      <w:szCs w:val="22"/>
      <w:lang w:eastAsia="en-US"/>
    </w:rPr>
  </w:style>
  <w:style w:type="paragraph" w:customStyle="1" w:styleId="POLBodyText">
    <w:name w:val="POL Body Text"/>
    <w:basedOn w:val="Normalny"/>
    <w:qFormat/>
    <w:rsid w:val="00CF0934"/>
    <w:pPr>
      <w:spacing w:after="240"/>
      <w:jc w:val="both"/>
    </w:pPr>
    <w:rPr>
      <w:rFonts w:eastAsia="Calibri"/>
      <w:sz w:val="22"/>
      <w:lang w:eastAsia="en-US"/>
    </w:rPr>
  </w:style>
  <w:style w:type="paragraph" w:styleId="Poprawka">
    <w:name w:val="Revision"/>
    <w:hidden/>
    <w:uiPriority w:val="99"/>
    <w:semiHidden/>
    <w:rsid w:val="00BD16D7"/>
    <w:rPr>
      <w:rFonts w:eastAsia="SimSun"/>
      <w:sz w:val="24"/>
      <w:szCs w:val="24"/>
      <w:lang w:val="en-US" w:eastAsia="zh-CN"/>
    </w:rPr>
  </w:style>
  <w:style w:type="paragraph" w:customStyle="1" w:styleId="AODocTxt">
    <w:name w:val="AODocTxt"/>
    <w:basedOn w:val="Normalny"/>
    <w:rsid w:val="00FF6C16"/>
    <w:pPr>
      <w:spacing w:before="240" w:line="260" w:lineRule="atLeast"/>
      <w:jc w:val="both"/>
    </w:pPr>
    <w:rPr>
      <w:sz w:val="22"/>
      <w:szCs w:val="22"/>
      <w:lang w:eastAsia="en-US"/>
    </w:rPr>
  </w:style>
  <w:style w:type="paragraph" w:customStyle="1" w:styleId="AODocTxtL2">
    <w:name w:val="AODocTxtL2"/>
    <w:basedOn w:val="AODocTxt"/>
    <w:rsid w:val="00FF6C16"/>
    <w:pPr>
      <w:ind w:left="1440"/>
    </w:pPr>
  </w:style>
  <w:style w:type="paragraph" w:customStyle="1" w:styleId="AODocTxtL3">
    <w:name w:val="AODocTxtL3"/>
    <w:basedOn w:val="AODocTxt"/>
    <w:rsid w:val="00FF6C16"/>
    <w:pPr>
      <w:ind w:left="2160"/>
    </w:pPr>
  </w:style>
  <w:style w:type="paragraph" w:customStyle="1" w:styleId="AODocTxtL4">
    <w:name w:val="AODocTxtL4"/>
    <w:basedOn w:val="AODocTxt"/>
    <w:rsid w:val="00FF6C16"/>
    <w:pPr>
      <w:ind w:left="2880"/>
    </w:pPr>
  </w:style>
  <w:style w:type="paragraph" w:customStyle="1" w:styleId="AODocTxtL6">
    <w:name w:val="AODocTxtL6"/>
    <w:basedOn w:val="AODocTxt"/>
    <w:rsid w:val="00FF6C16"/>
    <w:pPr>
      <w:ind w:left="4320"/>
    </w:pPr>
  </w:style>
  <w:style w:type="paragraph" w:customStyle="1" w:styleId="AODocTxtL7">
    <w:name w:val="AODocTxtL7"/>
    <w:basedOn w:val="AODocTxt"/>
    <w:rsid w:val="00FF6C16"/>
    <w:pPr>
      <w:ind w:left="5040"/>
    </w:pPr>
  </w:style>
  <w:style w:type="paragraph" w:customStyle="1" w:styleId="AODocTxtL8">
    <w:name w:val="AODocTxtL8"/>
    <w:basedOn w:val="AODocTxt"/>
    <w:rsid w:val="00FF6C16"/>
    <w:pPr>
      <w:ind w:left="5760"/>
    </w:pPr>
  </w:style>
  <w:style w:type="character" w:customStyle="1" w:styleId="alt-edited1">
    <w:name w:val="alt-edited1"/>
    <w:basedOn w:val="Domylnaczcionkaakapitu"/>
    <w:rsid w:val="00EB6464"/>
    <w:rPr>
      <w:color w:val="4D90F0"/>
    </w:rPr>
  </w:style>
  <w:style w:type="character" w:customStyle="1" w:styleId="t3">
    <w:name w:val="t3"/>
    <w:rsid w:val="00E61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81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7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84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97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3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9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1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9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743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1247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67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18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0603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69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521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5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620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954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3688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481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9210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7842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096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1456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9119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2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46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8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999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9502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1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35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54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06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90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056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4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100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331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947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592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303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4831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133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4795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666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8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.sekretariat@santander.pl" TargetMode="External"/><Relationship Id="rId13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antander.pl/inwestor/wezwania-spolek-gieldowy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B9FF4-5004-480C-81E2-342F565E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3988</Words>
  <Characters>23931</Characters>
  <Application>Microsoft Office Word</Application>
  <DocSecurity>0</DocSecurity>
  <Lines>199</Lines>
  <Paragraphs>55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Local: X:\Users\husak\Documents\iFolder\WGM\Ocean _ PTO circular PL_WEIL_96808327_1.docx</vt:lpstr>
      <vt:lpstr>Local: X:\Users\husak\Documents\iFolder\WGM\Ocean _ PTO circular PL_WEIL_96808327_1.docx</vt:lpstr>
    </vt:vector>
  </TitlesOfParts>
  <LinksUpToDate>false</LinksUpToDate>
  <CharactersWithSpaces>27864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Local: X:\Users\husak\Documents\iFolder\WGM\Ocean _ PTO circular PL_WEIL_96808327_1.docx</dc:title>
  <dc:creator/>
  <cp:lastModifiedBy/>
  <cp:revision>1</cp:revision>
  <dcterms:created xsi:type="dcterms:W3CDTF">2020-03-19T18:11:00Z</dcterms:created>
  <dcterms:modified xsi:type="dcterms:W3CDTF">2020-03-20T12:49:00Z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gFAAbtDMpgn6Uhp9qzq/WM51dyJBQ9F0b/GpB4szF3wFhzuUKYZrSRnewd72mUT5Psg17DT9db2n1X7j_x000d_
C5bqy9MTGiNnHMH9ux/cLL6G5cKe5QrUxBxIQ8+kn7py7ikuj8Mq1/c6Ioeov8PjC5bqy9MTGiNn_x000d_
HMH9ux/cLL6G5cKe5QrUxBxIQ8+kn/yjnEfPGgN4s9bRARmZ/nBS81InvjkdRh8WnA+PDfA/NRWC_x000d_
ZUzU2kar41OORISwo</vt:lpwstr>
  </property>
  <property fmtid="{D5CDD505-2E9C-101B-9397-08002B2CF9AE}" pid="3" name="RESPONSE_SENDER_NAME">
    <vt:lpwstr>4AAAMz5NUQ6P8J8tcJx/0Gxtsb0WvSO0103KGOS7nK0OLvnOI3Dz58xJ1A==</vt:lpwstr>
  </property>
  <property fmtid="{D5CDD505-2E9C-101B-9397-08002B2CF9AE}" pid="4" name="EMAIL_OWNER_ADDRESS">
    <vt:lpwstr>4AAA9mrMv1QjWAsQCud4c3sQPsWWGp07mF4SZ1SY0tcZUmt87TuUXfNC6Q==</vt:lpwstr>
  </property>
  <property fmtid="{D5CDD505-2E9C-101B-9397-08002B2CF9AE}" pid="5" name="MAIL_MSG_ID2">
    <vt:lpwstr>WaSN/7YFXrXFyIqZFtaYm6/PJ+LXGjrXN3b0O81jLe5lPpdxZC67wVsiAPR_x000d_
GzArIUcZGXluik1erWrPMMjt1tJXu0gMnYidlw==</vt:lpwstr>
  </property>
  <property fmtid="{D5CDD505-2E9C-101B-9397-08002B2CF9AE}" pid="6" name="DOCXDOCID">
    <vt:lpwstr>WAW 2358789v35</vt:lpwstr>
  </property>
  <property fmtid="{D5CDD505-2E9C-101B-9397-08002B2CF9AE}" pid="7" name="DocXLocation">
    <vt:lpwstr>Every Page</vt:lpwstr>
  </property>
  <property fmtid="{D5CDD505-2E9C-101B-9397-08002B2CF9AE}" pid="8" name="DocXFormat">
    <vt:lpwstr>DefaultFormat</vt:lpwstr>
  </property>
  <property fmtid="{D5CDD505-2E9C-101B-9397-08002B2CF9AE}" pid="9" name="_IQPDocumentId">
    <vt:lpwstr>b14386f2-939d-44f1-959b-1ec887ed8d12</vt:lpwstr>
  </property>
  <property fmtid="{D5CDD505-2E9C-101B-9397-08002B2CF9AE}" pid="10" name="_SIProp12DataClass+a6e8abd1-5392-4f71-ad51-250274954c7c">
    <vt:lpwstr>v=1.2&gt;I=a6e8abd1-5392-4f71-ad51-250274954c7c&amp;N=Client.Matter+Data&amp;V=1.3&amp;U=System&amp;D=System&amp;A=Associated&amp;H=False</vt:lpwstr>
  </property>
  <property fmtid="{D5CDD505-2E9C-101B-9397-08002B2CF9AE}" pid="11" name="Classification">
    <vt:lpwstr>Client.Matter Data</vt:lpwstr>
  </property>
</Properties>
</file>